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C1F" w:rsidRDefault="00F17C1F" w:rsidP="00FF6801">
      <w:pPr>
        <w:pStyle w:val="tc2"/>
        <w:shd w:val="clear" w:color="auto" w:fill="FFFFFF"/>
        <w:ind w:left="7080" w:firstLine="708"/>
        <w:rPr>
          <w:sz w:val="28"/>
          <w:szCs w:val="28"/>
          <w:lang w:val="uk-UA"/>
        </w:rPr>
      </w:pPr>
      <w:r w:rsidRPr="000B05D5">
        <w:rPr>
          <w:sz w:val="28"/>
          <w:szCs w:val="28"/>
        </w:rPr>
        <w:t>ПРОЕКТ</w:t>
      </w:r>
    </w:p>
    <w:p w:rsidR="00F17C1F" w:rsidRDefault="00F17C1F" w:rsidP="00FF6801">
      <w:pPr>
        <w:pStyle w:val="tc2"/>
        <w:shd w:val="clear" w:color="auto" w:fill="FFFFFF"/>
        <w:ind w:left="7080" w:firstLine="708"/>
        <w:rPr>
          <w:sz w:val="28"/>
          <w:szCs w:val="28"/>
          <w:lang w:val="uk-UA"/>
        </w:rPr>
      </w:pPr>
    </w:p>
    <w:p w:rsidR="00F17C1F" w:rsidRPr="000B05D5" w:rsidRDefault="00F17C1F" w:rsidP="00FF6801">
      <w:pPr>
        <w:pStyle w:val="tc2"/>
        <w:shd w:val="clear" w:color="auto" w:fill="FFFFFF"/>
        <w:rPr>
          <w:rFonts w:ascii="Arial" w:hAnsi="Arial" w:cs="Arial"/>
          <w:noProof/>
          <w:sz w:val="28"/>
          <w:szCs w:val="28"/>
          <w:lang w:val="uk-UA"/>
        </w:rPr>
      </w:pPr>
      <w:r w:rsidRPr="00D34F28">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earch.ligazakon.ua/l_flib1.nsf/LookupFiles/kp111242_img_001.gif/$file/kp111242_img_001.gif" style="width:33.75pt;height:48pt;visibility:visible">
            <v:imagedata r:id="rId5" o:title=""/>
          </v:shape>
        </w:pict>
      </w:r>
    </w:p>
    <w:p w:rsidR="00F17C1F" w:rsidRPr="00332F38" w:rsidRDefault="00F17C1F" w:rsidP="00FF6801">
      <w:pPr>
        <w:pStyle w:val="tc2"/>
        <w:shd w:val="clear" w:color="auto" w:fill="FFFFFF"/>
        <w:spacing w:line="240" w:lineRule="auto"/>
        <w:rPr>
          <w:sz w:val="32"/>
          <w:szCs w:val="32"/>
          <w:lang w:val="uk-UA"/>
        </w:rPr>
      </w:pPr>
      <w:r w:rsidRPr="00332F38">
        <w:rPr>
          <w:sz w:val="32"/>
          <w:szCs w:val="32"/>
          <w:lang w:val="uk-UA"/>
        </w:rPr>
        <w:t>УКРАЇНА</w:t>
      </w:r>
      <w:r>
        <w:rPr>
          <w:sz w:val="32"/>
          <w:szCs w:val="32"/>
          <w:lang w:val="uk-UA"/>
        </w:rPr>
        <w:t xml:space="preserve"> </w:t>
      </w:r>
    </w:p>
    <w:p w:rsidR="00F17C1F" w:rsidRPr="00332F38" w:rsidRDefault="00F17C1F" w:rsidP="00FF6801">
      <w:pPr>
        <w:pStyle w:val="tc2"/>
        <w:shd w:val="clear" w:color="auto" w:fill="FFFFFF"/>
        <w:spacing w:line="240" w:lineRule="auto"/>
        <w:rPr>
          <w:b/>
          <w:sz w:val="32"/>
          <w:lang w:val="uk-UA"/>
        </w:rPr>
      </w:pPr>
      <w:r w:rsidRPr="00332F38">
        <w:rPr>
          <w:b/>
          <w:sz w:val="32"/>
          <w:lang w:val="uk-UA"/>
        </w:rPr>
        <w:t>ГОРОДОЦЬКА МІСЬКА РАДА</w:t>
      </w:r>
    </w:p>
    <w:p w:rsidR="00F17C1F" w:rsidRPr="00332F38" w:rsidRDefault="00F17C1F" w:rsidP="00FF6801">
      <w:pPr>
        <w:pStyle w:val="tc2"/>
        <w:shd w:val="clear" w:color="auto" w:fill="FFFFFF"/>
        <w:spacing w:line="240" w:lineRule="auto"/>
        <w:rPr>
          <w:sz w:val="28"/>
          <w:szCs w:val="28"/>
          <w:lang w:val="uk-UA"/>
        </w:rPr>
      </w:pPr>
      <w:r w:rsidRPr="00332F38">
        <w:rPr>
          <w:sz w:val="28"/>
          <w:szCs w:val="28"/>
          <w:lang w:val="uk-UA"/>
        </w:rPr>
        <w:t>ЛЬВІВСЬКОЇ ОБЛАСТІ</w:t>
      </w:r>
    </w:p>
    <w:p w:rsidR="00F17C1F" w:rsidRPr="00332F38" w:rsidRDefault="00F17C1F" w:rsidP="00FF6801">
      <w:pPr>
        <w:pStyle w:val="tc2"/>
        <w:shd w:val="clear" w:color="auto" w:fill="FFFFFF"/>
        <w:spacing w:line="240" w:lineRule="auto"/>
        <w:rPr>
          <w:lang w:val="uk-UA"/>
        </w:rPr>
      </w:pPr>
      <w:r>
        <w:rPr>
          <w:b/>
          <w:sz w:val="28"/>
          <w:szCs w:val="28"/>
          <w:lang w:val="en-US"/>
        </w:rPr>
        <w:t>XXX</w:t>
      </w:r>
      <w:bookmarkStart w:id="0" w:name="_GoBack"/>
      <w:bookmarkEnd w:id="0"/>
      <w:r>
        <w:rPr>
          <w:b/>
          <w:sz w:val="28"/>
          <w:szCs w:val="28"/>
          <w:lang w:val="en-US"/>
        </w:rPr>
        <w:t>V</w:t>
      </w:r>
      <w:r w:rsidRPr="00332F38">
        <w:rPr>
          <w:b/>
          <w:sz w:val="28"/>
          <w:szCs w:val="28"/>
          <w:lang w:val="uk-UA"/>
        </w:rPr>
        <w:t xml:space="preserve"> СЕСІЯ СЬОМОГО СКЛИКАННЯ</w:t>
      </w:r>
      <w:r w:rsidRPr="00332F38">
        <w:rPr>
          <w:lang w:val="uk-UA"/>
        </w:rPr>
        <w:tab/>
      </w:r>
    </w:p>
    <w:p w:rsidR="00F17C1F" w:rsidRPr="00332F38" w:rsidRDefault="00F17C1F" w:rsidP="00FF6801">
      <w:pPr>
        <w:pStyle w:val="tc2"/>
        <w:shd w:val="clear" w:color="auto" w:fill="FFFFFF"/>
        <w:spacing w:line="240" w:lineRule="auto"/>
        <w:rPr>
          <w:b/>
          <w:sz w:val="28"/>
          <w:szCs w:val="28"/>
          <w:lang w:val="uk-UA"/>
        </w:rPr>
      </w:pPr>
      <w:r w:rsidRPr="00332F38">
        <w:rPr>
          <w:lang w:val="uk-UA"/>
        </w:rPr>
        <w:tab/>
      </w:r>
    </w:p>
    <w:p w:rsidR="00F17C1F" w:rsidRPr="00332F38" w:rsidRDefault="00F17C1F" w:rsidP="00FF6801">
      <w:pPr>
        <w:jc w:val="center"/>
        <w:rPr>
          <w:rFonts w:ascii="Times New Roman" w:hAnsi="Times New Roman"/>
          <w:b/>
          <w:sz w:val="36"/>
          <w:szCs w:val="36"/>
        </w:rPr>
      </w:pPr>
      <w:r w:rsidRPr="00332F38">
        <w:rPr>
          <w:rFonts w:ascii="Times New Roman" w:hAnsi="Times New Roman"/>
          <w:b/>
          <w:sz w:val="36"/>
          <w:szCs w:val="36"/>
        </w:rPr>
        <w:t>РІШЕННЯ №</w:t>
      </w:r>
    </w:p>
    <w:p w:rsidR="00F17C1F" w:rsidRPr="00332F38" w:rsidRDefault="00F17C1F" w:rsidP="00FF6801">
      <w:pPr>
        <w:jc w:val="center"/>
        <w:rPr>
          <w:rFonts w:ascii="Times New Roman" w:hAnsi="Times New Roman"/>
          <w:b/>
          <w:sz w:val="4"/>
          <w:szCs w:val="4"/>
        </w:rPr>
      </w:pPr>
    </w:p>
    <w:p w:rsidR="00F17C1F" w:rsidRPr="00332F38" w:rsidRDefault="00F17C1F" w:rsidP="00FF6801">
      <w:pPr>
        <w:jc w:val="center"/>
        <w:rPr>
          <w:rFonts w:ascii="Times New Roman" w:hAnsi="Times New Roman"/>
          <w:bCs/>
          <w:szCs w:val="26"/>
        </w:rPr>
      </w:pPr>
      <w:r>
        <w:rPr>
          <w:rFonts w:ascii="Times New Roman" w:hAnsi="Times New Roman"/>
          <w:b/>
          <w:szCs w:val="26"/>
        </w:rPr>
        <w:t>в</w:t>
      </w:r>
      <w:r w:rsidRPr="00332F38">
        <w:rPr>
          <w:rFonts w:ascii="Times New Roman" w:hAnsi="Times New Roman"/>
          <w:b/>
          <w:szCs w:val="26"/>
        </w:rPr>
        <w:t>ід</w:t>
      </w:r>
      <w:r>
        <w:rPr>
          <w:rFonts w:ascii="Times New Roman" w:hAnsi="Times New Roman"/>
          <w:b/>
          <w:szCs w:val="26"/>
        </w:rPr>
        <w:t xml:space="preserve">                            2019</w:t>
      </w:r>
      <w:r w:rsidRPr="00332F38">
        <w:rPr>
          <w:rFonts w:ascii="Times New Roman" w:hAnsi="Times New Roman"/>
          <w:b/>
          <w:szCs w:val="26"/>
        </w:rPr>
        <w:t xml:space="preserve"> року</w:t>
      </w:r>
    </w:p>
    <w:tbl>
      <w:tblPr>
        <w:tblW w:w="0" w:type="auto"/>
        <w:tblLook w:val="00A0"/>
      </w:tblPr>
      <w:tblGrid>
        <w:gridCol w:w="4689"/>
      </w:tblGrid>
      <w:tr w:rsidR="00F17C1F" w:rsidRPr="00D34F28" w:rsidTr="00D34F28">
        <w:trPr>
          <w:trHeight w:val="1502"/>
        </w:trPr>
        <w:tc>
          <w:tcPr>
            <w:tcW w:w="4689" w:type="dxa"/>
          </w:tcPr>
          <w:p w:rsidR="00F17C1F" w:rsidRPr="00D34F28" w:rsidRDefault="00F17C1F" w:rsidP="00D34F28">
            <w:pPr>
              <w:shd w:val="clear" w:color="auto" w:fill="FFFFFF"/>
              <w:spacing w:before="100" w:beforeAutospacing="1" w:after="100" w:afterAutospacing="1" w:line="240" w:lineRule="auto"/>
              <w:ind w:right="300"/>
              <w:jc w:val="both"/>
              <w:rPr>
                <w:rFonts w:ascii="Times New Roman" w:hAnsi="Times New Roman"/>
                <w:b/>
                <w:bCs/>
                <w:color w:val="000000"/>
                <w:sz w:val="26"/>
                <w:szCs w:val="26"/>
                <w:lang w:val="ru-RU" w:eastAsia="ru-RU"/>
              </w:rPr>
            </w:pPr>
            <w:r w:rsidRPr="00D34F28">
              <w:rPr>
                <w:rFonts w:ascii="Times New Roman" w:hAnsi="Times New Roman"/>
                <w:b/>
                <w:bCs/>
                <w:color w:val="000000"/>
                <w:sz w:val="26"/>
                <w:szCs w:val="26"/>
                <w:lang w:val="ru-RU" w:eastAsia="ru-RU"/>
              </w:rPr>
              <w:t>Про затвердження Положення про порядок поховання та похоронну справу, а також порядок надання ритуальних послуг на території міста Городка</w:t>
            </w:r>
          </w:p>
        </w:tc>
      </w:tr>
    </w:tbl>
    <w:p w:rsidR="00F17C1F" w:rsidRDefault="00F17C1F" w:rsidP="00EC736D">
      <w:pPr>
        <w:shd w:val="clear" w:color="auto" w:fill="FFFFFF"/>
        <w:spacing w:before="100" w:beforeAutospacing="1" w:after="240" w:line="240" w:lineRule="auto"/>
        <w:ind w:firstLine="708"/>
        <w:jc w:val="both"/>
        <w:rPr>
          <w:rFonts w:ascii="Times New Roman" w:hAnsi="Times New Roman"/>
          <w:color w:val="000000"/>
          <w:sz w:val="26"/>
          <w:szCs w:val="26"/>
          <w:lang w:eastAsia="ru-RU"/>
        </w:rPr>
      </w:pPr>
      <w:r w:rsidRPr="00D73264">
        <w:rPr>
          <w:rFonts w:ascii="Times New Roman" w:hAnsi="Times New Roman"/>
          <w:color w:val="000000"/>
          <w:sz w:val="26"/>
          <w:szCs w:val="26"/>
          <w:lang w:eastAsia="ru-RU"/>
        </w:rPr>
        <w:t>З метою врегулювання відносин при наданні ритуальних послуг та функціонування міських кладовищ, відповідальності ритуальної служби, суб’єктів господарювання, які працюють на ринку ритуальних послуг, порядку організації поховань і ритуального обслуговування населення, відповідно до Закону України “Про поховання та похоронну справу”, наказу Державного комітету України з питань житлово-комунального господарства від 19.11.03 № 193 “Про затвердження нормативно-правових актів щодо реалізації Закону України “Про поховання та похоронну справу”, Державних санітарних правил та норм “Гігієнічні вимоги щодо облаштування і утримання кладовищ в населених пунктах України” (ДСанПіН 2.2.2.028-99), керуючись статтями 25, 59 Закону України “Про місцеве самоврядування в Україні”, міська рада</w:t>
      </w:r>
    </w:p>
    <w:p w:rsidR="00F17C1F" w:rsidRPr="00D73264" w:rsidRDefault="00F17C1F" w:rsidP="00EC736D">
      <w:pPr>
        <w:shd w:val="clear" w:color="auto" w:fill="FFFFFF"/>
        <w:spacing w:before="100" w:beforeAutospacing="1" w:after="240" w:line="240" w:lineRule="auto"/>
        <w:ind w:firstLine="708"/>
        <w:jc w:val="center"/>
        <w:rPr>
          <w:rFonts w:ascii="Times New Roman" w:hAnsi="Times New Roman"/>
          <w:color w:val="000000"/>
          <w:sz w:val="26"/>
          <w:szCs w:val="26"/>
          <w:lang w:val="ru-RU" w:eastAsia="ru-RU"/>
        </w:rPr>
      </w:pPr>
      <w:r w:rsidRPr="00D73264">
        <w:rPr>
          <w:rFonts w:ascii="Times New Roman" w:hAnsi="Times New Roman"/>
          <w:b/>
          <w:color w:val="000000"/>
          <w:sz w:val="26"/>
          <w:szCs w:val="26"/>
          <w:lang w:val="ru-RU" w:eastAsia="ru-RU"/>
        </w:rPr>
        <w:t>ВИРІШИЛА</w:t>
      </w:r>
      <w:r w:rsidRPr="00D73264">
        <w:rPr>
          <w:rFonts w:ascii="Times New Roman" w:hAnsi="Times New Roman"/>
          <w:color w:val="000000"/>
          <w:sz w:val="26"/>
          <w:szCs w:val="26"/>
          <w:lang w:val="ru-RU" w:eastAsia="ru-RU"/>
        </w:rPr>
        <w:t>:</w:t>
      </w:r>
    </w:p>
    <w:p w:rsidR="00F17C1F" w:rsidRPr="00D73264" w:rsidRDefault="00F17C1F" w:rsidP="00FF6801">
      <w:pPr>
        <w:pStyle w:val="ListParagraph"/>
        <w:numPr>
          <w:ilvl w:val="0"/>
          <w:numId w:val="2"/>
        </w:numPr>
        <w:shd w:val="clear" w:color="auto" w:fill="FFFFFF"/>
        <w:spacing w:before="100" w:beforeAutospacing="1" w:after="240" w:line="240" w:lineRule="auto"/>
        <w:ind w:left="0" w:firstLine="709"/>
        <w:jc w:val="both"/>
        <w:rPr>
          <w:rFonts w:ascii="Times New Roman" w:hAnsi="Times New Roman"/>
          <w:color w:val="000000"/>
          <w:sz w:val="26"/>
          <w:szCs w:val="26"/>
          <w:lang w:val="ru-RU" w:eastAsia="ru-RU"/>
        </w:rPr>
      </w:pPr>
      <w:r w:rsidRPr="00D73264">
        <w:rPr>
          <w:rFonts w:ascii="Times New Roman" w:hAnsi="Times New Roman"/>
          <w:color w:val="000000"/>
          <w:sz w:val="26"/>
          <w:szCs w:val="26"/>
          <w:lang w:val="ru-RU" w:eastAsia="ru-RU"/>
        </w:rPr>
        <w:t>Затвердити Положення про порядок поховання та похоронну справу, а також порядок надання ритуальних послуг на території міста Городка (далі – Положення, додається).</w:t>
      </w:r>
    </w:p>
    <w:p w:rsidR="00F17C1F" w:rsidRPr="00D73264" w:rsidRDefault="00F17C1F" w:rsidP="00FF6801">
      <w:pPr>
        <w:pStyle w:val="ListParagraph"/>
        <w:numPr>
          <w:ilvl w:val="0"/>
          <w:numId w:val="2"/>
        </w:numPr>
        <w:shd w:val="clear" w:color="auto" w:fill="FFFFFF"/>
        <w:spacing w:before="100" w:beforeAutospacing="1" w:after="240" w:line="240" w:lineRule="auto"/>
        <w:ind w:left="0" w:firstLine="709"/>
        <w:jc w:val="both"/>
        <w:rPr>
          <w:rFonts w:ascii="Times New Roman" w:hAnsi="Times New Roman"/>
          <w:color w:val="000000"/>
          <w:sz w:val="26"/>
          <w:szCs w:val="26"/>
          <w:lang w:val="ru-RU" w:eastAsia="ru-RU"/>
        </w:rPr>
      </w:pPr>
      <w:r w:rsidRPr="00D73264">
        <w:rPr>
          <w:rFonts w:ascii="Times New Roman" w:hAnsi="Times New Roman"/>
          <w:color w:val="000000"/>
          <w:sz w:val="26"/>
          <w:szCs w:val="26"/>
          <w:lang w:val="ru-RU" w:eastAsia="ru-RU"/>
        </w:rPr>
        <w:t>Комунальному підприємству Городоцької міської ради “Міське комунальне господарство” забезпечити реалізацію та контроль за виконанням Положення.</w:t>
      </w:r>
    </w:p>
    <w:p w:rsidR="00F17C1F" w:rsidRPr="00D73264" w:rsidRDefault="00F17C1F" w:rsidP="002D0DA7">
      <w:pPr>
        <w:pStyle w:val="ListParagraph"/>
        <w:numPr>
          <w:ilvl w:val="0"/>
          <w:numId w:val="2"/>
        </w:numPr>
        <w:shd w:val="clear" w:color="auto" w:fill="FFFFFF"/>
        <w:spacing w:before="100" w:beforeAutospacing="1" w:after="240" w:line="240" w:lineRule="auto"/>
        <w:ind w:left="0" w:firstLine="709"/>
        <w:jc w:val="both"/>
        <w:rPr>
          <w:rFonts w:ascii="Times New Roman" w:hAnsi="Times New Roman"/>
          <w:i/>
          <w:sz w:val="26"/>
          <w:szCs w:val="26"/>
          <w:lang w:val="ru-RU" w:eastAsia="ru-RU"/>
        </w:rPr>
      </w:pPr>
      <w:r w:rsidRPr="00D73264">
        <w:rPr>
          <w:rFonts w:ascii="Times New Roman" w:hAnsi="Times New Roman"/>
          <w:sz w:val="26"/>
          <w:szCs w:val="26"/>
          <w:lang w:val="ru-RU" w:eastAsia="ru-RU"/>
        </w:rPr>
        <w:t>Секретарю міської ради (Вітковій Ю.) та спеціалісту I категорії відділу звернень громадян, документообігу та соціальних питань (Канафоцькій Н.) оприлюднити це рішення на офіційному сайті Городоцької міської ради</w:t>
      </w:r>
      <w:r w:rsidRPr="00D73264">
        <w:rPr>
          <w:rFonts w:ascii="Times New Roman" w:hAnsi="Times New Roman"/>
          <w:i/>
          <w:sz w:val="26"/>
          <w:szCs w:val="26"/>
          <w:lang w:val="ru-RU" w:eastAsia="ru-RU"/>
        </w:rPr>
        <w:t>.</w:t>
      </w:r>
    </w:p>
    <w:p w:rsidR="00F17C1F" w:rsidRPr="00D73264" w:rsidRDefault="00F17C1F" w:rsidP="00CE1A0C">
      <w:pPr>
        <w:pStyle w:val="ListParagraph"/>
        <w:numPr>
          <w:ilvl w:val="0"/>
          <w:numId w:val="2"/>
        </w:numPr>
        <w:shd w:val="clear" w:color="auto" w:fill="FFFFFF"/>
        <w:spacing w:before="100" w:beforeAutospacing="1" w:after="240" w:line="240" w:lineRule="auto"/>
        <w:ind w:left="0" w:firstLine="709"/>
        <w:jc w:val="both"/>
        <w:rPr>
          <w:rFonts w:ascii="Times New Roman" w:hAnsi="Times New Roman"/>
          <w:color w:val="000000"/>
          <w:sz w:val="26"/>
          <w:szCs w:val="26"/>
          <w:lang w:val="ru-RU" w:eastAsia="ru-RU"/>
        </w:rPr>
      </w:pPr>
      <w:r w:rsidRPr="00D73264">
        <w:rPr>
          <w:rFonts w:ascii="Times New Roman" w:hAnsi="Times New Roman"/>
          <w:sz w:val="26"/>
          <w:szCs w:val="26"/>
          <w:lang w:val="ru-RU" w:eastAsia="ru-RU"/>
        </w:rPr>
        <w:t xml:space="preserve">Контроль </w:t>
      </w:r>
      <w:r w:rsidRPr="00D73264">
        <w:rPr>
          <w:rFonts w:ascii="Times New Roman" w:hAnsi="Times New Roman"/>
          <w:color w:val="000000"/>
          <w:sz w:val="26"/>
          <w:szCs w:val="26"/>
          <w:lang w:val="ru-RU" w:eastAsia="ru-RU"/>
        </w:rPr>
        <w:t xml:space="preserve">за виконанням рішення покласти на заступника міського голови Попко С., на комісію у справах ЖКГ, благоустрою, екології, торгівлі та розвитку інфраструктури (гол.Феденко М.) </w:t>
      </w:r>
    </w:p>
    <w:tbl>
      <w:tblPr>
        <w:tblW w:w="9937" w:type="dxa"/>
        <w:tblCellSpacing w:w="0" w:type="dxa"/>
        <w:tblCellMar>
          <w:left w:w="0" w:type="dxa"/>
          <w:right w:w="0" w:type="dxa"/>
        </w:tblCellMar>
        <w:tblLook w:val="00A0"/>
      </w:tblPr>
      <w:tblGrid>
        <w:gridCol w:w="9917"/>
        <w:gridCol w:w="20"/>
      </w:tblGrid>
      <w:tr w:rsidR="00F17C1F" w:rsidRPr="00D34F28" w:rsidTr="00F74E1C">
        <w:trPr>
          <w:tblCellSpacing w:w="0" w:type="dxa"/>
        </w:trPr>
        <w:tc>
          <w:tcPr>
            <w:tcW w:w="9923" w:type="dxa"/>
            <w:shd w:val="clear" w:color="auto" w:fill="FFFFFF"/>
            <w:vAlign w:val="center"/>
          </w:tcPr>
          <w:p w:rsidR="00F17C1F" w:rsidRPr="00D73264" w:rsidRDefault="00F17C1F" w:rsidP="00D73264">
            <w:pPr>
              <w:spacing w:after="0" w:line="312" w:lineRule="atLeast"/>
              <w:jc w:val="both"/>
              <w:rPr>
                <w:rFonts w:ascii="Times New Roman" w:hAnsi="Times New Roman"/>
                <w:b/>
                <w:color w:val="000000"/>
                <w:sz w:val="26"/>
                <w:szCs w:val="26"/>
                <w:lang w:val="ru-RU" w:eastAsia="ru-RU"/>
              </w:rPr>
            </w:pPr>
            <w:r w:rsidRPr="00D73264">
              <w:rPr>
                <w:rFonts w:ascii="Times New Roman" w:hAnsi="Times New Roman"/>
                <w:b/>
                <w:color w:val="000000"/>
                <w:sz w:val="26"/>
                <w:szCs w:val="26"/>
                <w:lang w:val="ru-RU" w:eastAsia="ru-RU"/>
              </w:rPr>
              <w:t>Міський  голова</w:t>
            </w:r>
            <w:r>
              <w:rPr>
                <w:rFonts w:ascii="Times New Roman" w:hAnsi="Times New Roman"/>
                <w:b/>
                <w:color w:val="000000"/>
                <w:sz w:val="26"/>
                <w:szCs w:val="26"/>
                <w:lang w:val="ru-RU" w:eastAsia="ru-RU"/>
              </w:rPr>
              <w:t xml:space="preserve">                                                                                                </w:t>
            </w:r>
            <w:r w:rsidRPr="00D73264">
              <w:rPr>
                <w:rFonts w:ascii="Times New Roman" w:hAnsi="Times New Roman"/>
                <w:b/>
                <w:color w:val="000000"/>
                <w:sz w:val="26"/>
                <w:szCs w:val="26"/>
                <w:lang w:val="ru-RU" w:eastAsia="ru-RU"/>
              </w:rPr>
              <w:t>Р.Кущак</w:t>
            </w:r>
          </w:p>
        </w:tc>
        <w:tc>
          <w:tcPr>
            <w:tcW w:w="0" w:type="auto"/>
            <w:shd w:val="clear" w:color="auto" w:fill="FFFFFF"/>
            <w:vAlign w:val="bottom"/>
          </w:tcPr>
          <w:p w:rsidR="00F17C1F" w:rsidRPr="00D73264" w:rsidRDefault="00F17C1F" w:rsidP="00C10F4E">
            <w:pPr>
              <w:spacing w:after="0" w:line="312" w:lineRule="atLeast"/>
              <w:jc w:val="both"/>
              <w:rPr>
                <w:rFonts w:ascii="Times New Roman" w:hAnsi="Times New Roman"/>
                <w:b/>
                <w:color w:val="000000"/>
                <w:sz w:val="26"/>
                <w:szCs w:val="26"/>
                <w:lang w:val="ru-RU" w:eastAsia="ru-RU"/>
              </w:rPr>
            </w:pPr>
          </w:p>
        </w:tc>
      </w:tr>
      <w:tr w:rsidR="00F17C1F" w:rsidRPr="00D34F28" w:rsidTr="00F74E1C">
        <w:trPr>
          <w:tblCellSpacing w:w="0" w:type="dxa"/>
        </w:trPr>
        <w:tc>
          <w:tcPr>
            <w:tcW w:w="9923" w:type="dxa"/>
            <w:shd w:val="clear" w:color="auto" w:fill="FFFFFF"/>
            <w:vAlign w:val="center"/>
          </w:tcPr>
          <w:p w:rsidR="00F17C1F" w:rsidRPr="00D73264" w:rsidRDefault="00F17C1F" w:rsidP="00F74E1C">
            <w:pPr>
              <w:spacing w:after="0" w:line="312" w:lineRule="atLeast"/>
              <w:jc w:val="both"/>
              <w:rPr>
                <w:rFonts w:ascii="Times New Roman" w:hAnsi="Times New Roman"/>
                <w:b/>
                <w:color w:val="000000"/>
                <w:sz w:val="26"/>
                <w:szCs w:val="26"/>
                <w:lang w:val="ru-RU" w:eastAsia="ru-RU"/>
              </w:rPr>
            </w:pPr>
          </w:p>
        </w:tc>
        <w:tc>
          <w:tcPr>
            <w:tcW w:w="0" w:type="auto"/>
            <w:shd w:val="clear" w:color="auto" w:fill="FFFFFF"/>
            <w:vAlign w:val="bottom"/>
          </w:tcPr>
          <w:p w:rsidR="00F17C1F" w:rsidRPr="00D73264" w:rsidRDefault="00F17C1F" w:rsidP="00C10F4E">
            <w:pPr>
              <w:spacing w:after="0" w:line="312" w:lineRule="atLeast"/>
              <w:jc w:val="both"/>
              <w:rPr>
                <w:rFonts w:ascii="Times New Roman" w:hAnsi="Times New Roman"/>
                <w:b/>
                <w:color w:val="000000"/>
                <w:sz w:val="26"/>
                <w:szCs w:val="26"/>
                <w:lang w:val="ru-RU" w:eastAsia="ru-RU"/>
              </w:rPr>
            </w:pPr>
          </w:p>
        </w:tc>
      </w:tr>
    </w:tbl>
    <w:p w:rsidR="00F17C1F" w:rsidRPr="00805804" w:rsidRDefault="00F17C1F" w:rsidP="00CF2FDD">
      <w:pPr>
        <w:shd w:val="clear" w:color="auto" w:fill="FFFFFF"/>
        <w:spacing w:after="0" w:line="240" w:lineRule="auto"/>
        <w:ind w:left="5664" w:firstLine="708"/>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Затверджено</w:t>
      </w:r>
    </w:p>
    <w:p w:rsidR="00F17C1F" w:rsidRPr="00805804" w:rsidRDefault="00F17C1F" w:rsidP="00CF2FDD">
      <w:pPr>
        <w:shd w:val="clear" w:color="auto" w:fill="FFFFFF"/>
        <w:spacing w:after="0" w:line="240" w:lineRule="auto"/>
        <w:ind w:left="5664" w:firstLine="708"/>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рішенням міської ради</w:t>
      </w:r>
    </w:p>
    <w:p w:rsidR="00F17C1F" w:rsidRPr="00805804" w:rsidRDefault="00F17C1F" w:rsidP="00CF2FDD">
      <w:pPr>
        <w:shd w:val="clear" w:color="auto" w:fill="FFFFFF"/>
        <w:spacing w:after="0" w:line="240" w:lineRule="auto"/>
        <w:ind w:left="5664" w:firstLine="708"/>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від ______2019 № _____</w:t>
      </w:r>
    </w:p>
    <w:p w:rsidR="00F17C1F" w:rsidRPr="00805804" w:rsidRDefault="00F17C1F" w:rsidP="00CF2FDD">
      <w:pPr>
        <w:shd w:val="clear" w:color="auto" w:fill="FFFFFF"/>
        <w:spacing w:after="0" w:line="240" w:lineRule="auto"/>
        <w:jc w:val="center"/>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ПОЛОЖЕННЯ</w:t>
      </w:r>
    </w:p>
    <w:p w:rsidR="00F17C1F" w:rsidRPr="00805804" w:rsidRDefault="00F17C1F" w:rsidP="00CF2FDD">
      <w:pPr>
        <w:shd w:val="clear" w:color="auto" w:fill="FFFFFF"/>
        <w:spacing w:after="0" w:line="240" w:lineRule="auto"/>
        <w:jc w:val="center"/>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про порядок поховання та похоронну справу, а також порядок надання ритуальних послуг на території міста Городка Львівської області</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1. Загальні положення</w:t>
      </w:r>
    </w:p>
    <w:p w:rsidR="00F17C1F" w:rsidRPr="00805804" w:rsidRDefault="00F17C1F" w:rsidP="00CF2FDD">
      <w:pPr>
        <w:pStyle w:val="ListParagraph"/>
        <w:numPr>
          <w:ilvl w:val="1"/>
          <w:numId w:val="1"/>
        </w:numPr>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Положення про порядок поховання та похоронну справу, а також порядок надання ритуальних послуг на території міста Городка (далі – Положення) визначає заходи щодо здійснення в місті Городку діяльності з поховання померлих громадян, регулює відносини, що виникають після смерті (загибелі) особи, щодо проведення процедури поховання.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1.2. Це Положення є обов'язковим для виконання КП «Міське комунальне господарство».</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1.3. Організацію поховання померлих, надання передбачених необхідним мінімальним переліком окремих видів ритуальних послуг (додаток 1) та ритуальних послуг, непередбачених цим переліком, а також реалізацію предметів ритуальної належності у місті здійснює Комунальне підприємство «Міське комунальне господарство» (надалі – Ритуальна служба).</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1.4. Надання ритуальних послуг та виготовлення предметів ритуальної належності може також здійснювати суб'єкт господарювання, що виявив бажання працювати на ринку ритуальних послуг (надалі – суб'єкт господарювання), який згідно із Законом України «Про поховання та похоронну справу» може укладати договір з ритуальною службою про надання цих послуг (додаток 2).</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 Організація діяльності в галузі поховання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2.1. Організацію поховання померлих і надання ритуальних послуг відповідно до статей 9, 10, 12 Закону України “Про поховання та похоронну справу” здійснює ритуальна служба.</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2.2. Ритуальна служба у своїй діяльності керується Конституцією України, Законом України “Про поховання та похоронну справу”, іншими законами України, нормативно-правовими актами, що приймаються на виконання законів України, а також цим Положенням.</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2.3. Основними завданнями ритуальної служби є:</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здійснення організації поховання померлих;</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надання передбачених необхідним мінімальним переліком окремих видів ритуальних послуг та ритуальних послуг, не передбачених цим переліком;</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реалізація предметів ритуальної належності.</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2.4. Ритуальна служба відповідно до покладених на неї завдань зобов’язана:</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укладати договори-замовлення на організацію та проведення поховання (далі – договір-замовлення);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організовувати поховання померлих згідно з договорами-замовленнями;</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створювати рівні умови для поховання померлого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розширювати номенклатуру ритуальних послуг для громадян з різними фінансовими можливостями;</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забезпечувати конфіденційність інформації про померлого;</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організовувати виконання роботи з благоустрою місць поховань відповідно до кошторису;</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забезпечувати функціонування місць поховань відповідно до порядку, визначеного відповідним виконавчим органом міської ради, згідно зі статтею 23 Закону України “Про поховання та похоронну справу”;</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безоплатно виділяти місця для поховання померлого на кладовищі;</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sz w:val="24"/>
          <w:szCs w:val="24"/>
          <w:lang w:val="ru-RU" w:eastAsia="ru-RU"/>
        </w:rPr>
        <w:t xml:space="preserve">- реєструвати поховання та перепоховання померлих у Книзі реєстрації </w:t>
      </w:r>
      <w:r w:rsidRPr="00805804">
        <w:rPr>
          <w:rFonts w:ascii="Times New Roman" w:hAnsi="Times New Roman"/>
          <w:color w:val="000000"/>
          <w:sz w:val="24"/>
          <w:szCs w:val="24"/>
          <w:lang w:val="ru-RU" w:eastAsia="ru-RU"/>
        </w:rPr>
        <w:t>поховань та перепоховань;</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видавати користувачу місця поховання свідоцтво про поховання;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видавати на замовлення громадян довідки про наявність поховання померлого на кладовищі;</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реєструвати намогильні споруди в Книзі обліку намогильних споруд;</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у разі осквернення могил, місць родинного поховання, навмисного руйнування намогильних споруд та склепів готувати та подавати до виконавчого органу міської ради відповідний акт про суму та характеристику збитку;</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укладати із суб'єктами господарювання договори про надання ритуальних послуг;</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здійснювати інші функції відповідно до Закону України “Про поховання та похоронну справу”.</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2.5. Суб’єкт господарювання (далі – СГ), що виявив бажання працювати на ринку ритуальних послуг, має подати до ритуальної служби відповідну заяву щодо укладання договору про надання ритуальних послуг на ім’я її керівника та долучити до заяви (засвідчені у встановленому порядку копії) такі документи:</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копію довідки про включення до ЄДРПОУ для юридичної особи або довідки про присвоєння ідентифікаційного номера для фізичної особи;</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копію свідоцтва про державну реєстрацію суб’єкта підприємницької діяльності;</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перелік послуг, що пропонуються для надання СГ;</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журнал реєстрації договорів-замовлення та бланк договору замовлення;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режим роботи та номер телефону.</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Протягом 14 робочих днів з дня отримання заяви ритуальна служба укладає з суб’єктом господарювання договір про надання послуг при наявності всього переліку документів, передбачених цим пунктом. Безпідставна відмова в укладанні договору не допускається, вона повинна бути аргументована.</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Договір про надання послуг укладається на термін до трьох років, але за згодою сторін цей термін може бути іншим.</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xml:space="preserve">При зміні будь-яких відомостей, </w:t>
      </w:r>
      <w:r w:rsidRPr="00805804">
        <w:rPr>
          <w:rFonts w:ascii="Times New Roman" w:hAnsi="Times New Roman"/>
          <w:sz w:val="24"/>
          <w:szCs w:val="24"/>
          <w:lang w:eastAsia="ru-RU"/>
        </w:rPr>
        <w:t>в</w:t>
      </w:r>
      <w:r w:rsidRPr="00805804">
        <w:rPr>
          <w:rFonts w:ascii="Times New Roman" w:hAnsi="Times New Roman"/>
          <w:sz w:val="24"/>
          <w:szCs w:val="24"/>
          <w:lang w:val="ru-RU" w:eastAsia="ru-RU"/>
        </w:rPr>
        <w:t>казаних у документах, що додаються до заяви, СГ повинен у десятиденний термін письмово повідомити про це ритуальну службу. </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rPr>
      </w:pPr>
      <w:r w:rsidRPr="00805804">
        <w:rPr>
          <w:rFonts w:ascii="Times New Roman" w:hAnsi="Times New Roman"/>
          <w:color w:val="000000"/>
          <w:sz w:val="24"/>
          <w:szCs w:val="24"/>
          <w:lang w:val="ru-RU" w:eastAsia="ru-RU"/>
        </w:rPr>
        <w:t xml:space="preserve">2.6. </w:t>
      </w:r>
      <w:r w:rsidRPr="00805804">
        <w:rPr>
          <w:rFonts w:ascii="Times New Roman" w:hAnsi="Times New Roman"/>
          <w:sz w:val="24"/>
          <w:szCs w:val="24"/>
          <w:lang w:val="ru-RU"/>
        </w:rPr>
        <w:t>Ритуальна служба забезпечує безперешкодний доступ на територію кладовища (крематорію, у разі його створення) суб'єкта господарювання для виконання робіт, які зазначені в договорі про надання ритуальних послуг та договорі-замовленні на організацію та проведення поховання.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rPr>
      </w:pPr>
      <w:r w:rsidRPr="00805804">
        <w:rPr>
          <w:rFonts w:ascii="Times New Roman" w:hAnsi="Times New Roman"/>
          <w:sz w:val="24"/>
          <w:szCs w:val="24"/>
          <w:lang w:val="ru-RU"/>
        </w:rPr>
        <w:t>3. Організація та проведення поховання і надання ритуальних послуг населенню на території Городоцької міської ради КП «Міське комунальне господарство».</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rPr>
      </w:pPr>
      <w:r w:rsidRPr="00805804">
        <w:rPr>
          <w:rFonts w:ascii="Times New Roman" w:hAnsi="Times New Roman"/>
          <w:sz w:val="24"/>
          <w:szCs w:val="24"/>
          <w:lang w:val="ru-RU"/>
        </w:rPr>
        <w:t>3.1. Організація місць приймання замовлень на ритуальні послуги та поховання громадян.</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rPr>
      </w:pPr>
      <w:r w:rsidRPr="00805804">
        <w:rPr>
          <w:rFonts w:ascii="Times New Roman" w:hAnsi="Times New Roman"/>
          <w:sz w:val="24"/>
          <w:szCs w:val="24"/>
          <w:lang w:val="ru-RU"/>
        </w:rPr>
        <w:t>3.1.1. У приміщеннях ритуальної служби, де проводиться оформлення договору-замовлення, у доступному для огляду м</w:t>
      </w:r>
      <w:r>
        <w:rPr>
          <w:rFonts w:ascii="Times New Roman" w:hAnsi="Times New Roman"/>
          <w:sz w:val="24"/>
          <w:szCs w:val="24"/>
        </w:rPr>
        <w:t>і</w:t>
      </w:r>
      <w:r w:rsidRPr="00805804">
        <w:rPr>
          <w:rFonts w:ascii="Times New Roman" w:hAnsi="Times New Roman"/>
          <w:sz w:val="24"/>
          <w:szCs w:val="24"/>
          <w:lang w:val="ru-RU"/>
        </w:rPr>
        <w:t>сці повинні бути розміщенні:</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положення про порядок поховання та надання ритуальних послуг;</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перелік ритуальних послуг із зазначенням вартості, особливостей та термінів виконання замовлення;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перелік виконавців послуг, з якими укладені договори про надання послуг, їх адреси та режиму роботи;</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необхідний мінімальний перелік окремих видів ритуальних послуг (Додаток 1) із зазначенням вартості, особливостей та термінів виконання;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необхідний мінімальний перелік вимог щодо порядку організації поховання та ритуального обслуговування населення;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порядок утримання кладовищ, а також інших місць поховань;</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вимоги щодо утримання та охорони місць поховань;</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умови реєстрації поховань померлих та перепоховань;</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умови організації поховань за рахунок державного та місцевого бюджету;</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умови пільгового обслуговування населення (витяги з положень Закону України “Про поховання та похоронну справу”, інших нормативно-правових актів);</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режим роботи організації, що виплачує допомогу на поховання, відповідно до чинного законодавства України;</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режим роботи та номери телефонів місцевих органів виконавчої влади та територіального органу у справах захисту прав споживачів;</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 книги заяв, пропозицій та скарг.</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3.1.2. Суб’єкти господарювання, які уклали з ритуальною службою договори про надання послуг, забезпечують у доступному для огляду місці надання Замовнику наочної інформації про ритуальну службу, її адресу, телефон, режим роботи, копію виписки про державну реєстрацію.</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3.1.3. У приміщеннях моргів, лікарень, органів реєстрації актів цивільного стану на видному, доступному для громадян місці розміщується інформація про місцезнаходження ритуальної служби в населеному пункті, її телефон та режим роботи.</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3.1.4. Ритуальна служба, Суб'єкт господарювання несуть відповідальність за відмову в реалізації прав Замовника та ненадання інформації, яка передбачена чинним законодавством.</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3.2. Порядок приймання, оформлення замовлення на поховання померлих та надання ритуальних послуг.</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3.2.1. Поховання тіла померлого покладається на виконавця волевиявлення померлого. Якщо у волевиявленні померлого немає вказівки на виконання волевиявлення чи в разі відмови виконавця від виконання волевиявлення померлого, поховання здійснюється чоловіком (дружиною), батьками (усиновителями), дітьми, сестрою, братом, дідом або бабою, онуком (правнуком), іншою особою, яка зобов’язалася поховати померлого (далі – Замовник). Зазначені особи можуть доручити здійснення поховання у відповідності до чинного законодавства іншій фізичній чи юридичній особі на підставі письмового договору, істотними умовами якого є: найменування сторін; предмет договору; перелік послуг, їх вартість, особливості та терміни виконання; порядок розрахунків; права, обов’язки та відповідальність сторін; умови зміни або припинення дії договору; порядок вирішення спорів; дата і місце укладання договору.</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3.2.2. На підставі свідоцтва про смерть, виданого відділом РАЦС, замовник звертається до ритуальної служби або суб'єкта господарювання з приводу укладання відповідного договору-замовлення на організацію та проведення поховання (далі – договір-замовлення) не пізніше ніж за 24 години до їх проведення. Договір-замовлення заповнюється у двох примірниках, один з яких передається замовнику, другий – ритуальній службі або суб'єкту господарювання (бланк договору Додаток №3).</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Після укладення договору-замовлення на організацію та проведення поховання, Замовнику надається оформлений в установленому порядку рахунок-замовлення на надання ритуальних послуг, пов'язаних з організацією поховання та реалізацією предметів ритуальної належності. Ритуальна служба, суб'єкт господарювання зобов'язаний забезпечити приймання та оформлення замовлення, здійснити платну доставку цих предметів своїм транспортом за вказаною Замовником адресою, у разі відсутності транспорту – сприяти доставці атрибутів поховання.</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Забороняється надання послуг без оформлення договору-замовлення.</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3.2.3. У разі виникнення потреби в наданні додаткових ритуальних послуг, непередбачених укладеним договором-замовленням, їх виконання погоджується із Замовником і оформляється окремим договором-замовленням.</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3.2.4. Замовник має право у процесі виконання замовлення внести до нього часткові зміни, які повинні бути прийняті ритуальною службою або суб'єктом господарювання за умови, що їх виконання технічно і технологічно можливе, та до оформленого договору-замовлення внесено відповідні зміни вартості послуг.</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3.2.5. У разі надання неякісних ритуальних послуг із поховання та ритуального обслуговування, тобто таких, що не відповідають умовам договору-замовлення, Замовник має право вимагати від ритуальної служби або суб'єкта господарювання безоплатного надання послуги належної якості або відшкодування завданих збитків.</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У разі придбання неякісних товарів ритуальної належності, тобто таких, що неможливо використовувати відповідно до його цільового призначення, Замовник має право вимагати від продавця (виробника предметів ритуальної належності):</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безоплатного усунення недоліків товару;</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відшкодування зазначених збитків;</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заміни на аналогічний товар належної якості (якщо ціна на товар змінилася, перерахунок вартості не проводиться) або на такий самий товар іншої марки (моделі, артикулу, модифікації) з відповідним перерахуванням купівельної ціни, що діяла на момент обміну;</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відповідного зменшення купівельної ціни зазначених товарів.</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 xml:space="preserve"> Ритуальна служба, суб'єкт господарювання або продавець (виробник предметів ритуальної належності) не несе відповідальності за недоліки в наданих послугах (товарах), якщо доведе, що вони виникли з вини самого Замовника чи внаслідок непереборної сили – дії надзвичайної ситуації техногенного, природного або екологічного характеру, яка унеможливлює надання відповідної послуги.</w:t>
      </w:r>
    </w:p>
    <w:p w:rsidR="00F17C1F" w:rsidRPr="00805804" w:rsidRDefault="00F17C1F" w:rsidP="00CF2FDD">
      <w:pPr>
        <w:spacing w:after="0" w:line="240" w:lineRule="auto"/>
        <w:ind w:firstLine="708"/>
        <w:jc w:val="both"/>
        <w:rPr>
          <w:rFonts w:ascii="Times New Roman" w:hAnsi="Times New Roman"/>
          <w:color w:val="000000"/>
          <w:sz w:val="24"/>
          <w:szCs w:val="24"/>
          <w:lang w:val="ru-RU" w:eastAsia="ru-RU"/>
        </w:rPr>
      </w:pPr>
      <w:r w:rsidRPr="00805804">
        <w:rPr>
          <w:rFonts w:ascii="Times New Roman" w:hAnsi="Times New Roman"/>
          <w:sz w:val="24"/>
          <w:szCs w:val="24"/>
          <w:lang w:val="ru-RU"/>
        </w:rPr>
        <w:t xml:space="preserve">3.2.6. </w:t>
      </w:r>
      <w:r w:rsidRPr="00805804">
        <w:rPr>
          <w:rFonts w:ascii="Times New Roman" w:hAnsi="Times New Roman"/>
          <w:sz w:val="24"/>
          <w:szCs w:val="24"/>
        </w:rPr>
        <w:t>У</w:t>
      </w:r>
      <w:r w:rsidRPr="00805804">
        <w:rPr>
          <w:rFonts w:ascii="Times New Roman" w:hAnsi="Times New Roman"/>
          <w:color w:val="000000"/>
          <w:sz w:val="24"/>
          <w:szCs w:val="24"/>
          <w:lang w:val="ru-RU" w:eastAsia="ru-RU"/>
        </w:rPr>
        <w:t>кладання договору-замовлення на підпоховання померлого в родинну могилу проводиться на підставі свідоцтва про смерть померлого, згоди користувача місця родинного поховання, оригіналу свідоцтва про смерть чи свідоцтва про поховання першого похованого.</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3.3. Для оформлення безоплатного поховання померлого (загиблого), що має особливі заслуги чи особливі трудові заслуги перед Батьківщиною, і спорудження надгробка Замовник подає ритуальній службі свідоцтво про смерть померлого (загиблого), копію посвідчення, що підтверджує особливі заслуги чи особливі трудові заслуги перед Батьківщиною. Витрати на поховання зазначеної категорії померлих та спорудження надгробка здійснюються на підставі договорів-замовлень, підтверджених особами, що отримали права і пільги, шляхом перерахування коштів на рахунки відповідних органів, підприємств, установ та організацій за рахунок коштів державного бюджету.</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xml:space="preserve">3.4. Для організації безоплатного поховання померлого учасника бойових дій відповідно до Закону України “Про увічнення Перемоги у Великій Вітчизняній війні 1941-1945 років” визначається перелік ритуальних послуг, необхідних для поховання цієї категорії померлих, оплата яких здійснюється за рахунок коштів </w:t>
      </w:r>
      <w:r>
        <w:rPr>
          <w:rFonts w:ascii="Times New Roman" w:hAnsi="Times New Roman"/>
          <w:color w:val="000000"/>
          <w:sz w:val="24"/>
          <w:szCs w:val="24"/>
          <w:lang w:val="ru-RU" w:eastAsia="ru-RU"/>
        </w:rPr>
        <w:t>обласного</w:t>
      </w:r>
      <w:r w:rsidRPr="00805804">
        <w:rPr>
          <w:rFonts w:ascii="Times New Roman" w:hAnsi="Times New Roman"/>
          <w:color w:val="000000"/>
          <w:sz w:val="24"/>
          <w:szCs w:val="24"/>
          <w:lang w:val="ru-RU" w:eastAsia="ru-RU"/>
        </w:rPr>
        <w:t xml:space="preserve"> бюджет</w:t>
      </w:r>
      <w:r>
        <w:rPr>
          <w:rFonts w:ascii="Times New Roman" w:hAnsi="Times New Roman"/>
          <w:color w:val="000000"/>
          <w:sz w:val="24"/>
          <w:szCs w:val="24"/>
          <w:lang w:val="ru-RU" w:eastAsia="ru-RU"/>
        </w:rPr>
        <w:t>у</w:t>
      </w:r>
      <w:r w:rsidRPr="00805804">
        <w:rPr>
          <w:rFonts w:ascii="Times New Roman" w:hAnsi="Times New Roman"/>
          <w:color w:val="000000"/>
          <w:sz w:val="24"/>
          <w:szCs w:val="24"/>
          <w:lang w:val="ru-RU" w:eastAsia="ru-RU"/>
        </w:rPr>
        <w:t>.</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Для оформлення такого поховання Замовник подає ритуальній службі свідоцтво про смерть померлого, копію посвідчення, що підтверджує віднесення особи померлого до зазначеної категорії.</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3.5. Виконавцю волевиявлення померлого або особі, яка зобов’язалася поховати померлого, в установленому законодавством порядку в день звернення видаються: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лікарське свідоцтво про смерть – закладом охорони здоров’я;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свідоцтво про смерть та довідка про смерть – відділом реєстрації актів громадянського стану районних у місті, міських (міст обласного значення) управлінь юстиції.</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Зазначені документи можуть надаватися за дорученням виконавця волевиявлення померлого або особи, яка зобов’язалася поховати померлого, іншій юридичній чи фізичній особі.</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3.6. У разі смерті громадянина на території іноземної держави та за наявності письмового волевиявлення про поховання його тіла на території України, посвідченого належним чином, поховання здійснюється у відповідних місцях поховань на території України виконавцем волевиявлення померлого або особою, яка зобов’язалася поховати померлого, за сприяння консульської установи чи дипломатичного представництва України.</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У разі смерті одинокого громадянина або громадянина, від поховання якого відмовилися рідні, на території іноземної держави та за наявності письмового волевиявлення про поховання його тіла на території України, посвідченого належним чином, поховання здійснюється у відповідних місцях поховань на території України в порядку, встановленому Кабінетом Міністрів України.</w:t>
      </w:r>
    </w:p>
    <w:p w:rsidR="00F17C1F" w:rsidRPr="00805804" w:rsidRDefault="00F17C1F" w:rsidP="00CF2FDD">
      <w:pPr>
        <w:spacing w:after="0" w:line="240" w:lineRule="auto"/>
        <w:ind w:firstLine="709"/>
        <w:jc w:val="both"/>
        <w:rPr>
          <w:rFonts w:ascii="Times New Roman" w:hAnsi="Times New Roman"/>
          <w:sz w:val="24"/>
          <w:szCs w:val="24"/>
          <w:lang w:val="ru-RU"/>
        </w:rPr>
      </w:pPr>
      <w:r w:rsidRPr="00805804">
        <w:rPr>
          <w:rFonts w:ascii="Times New Roman" w:hAnsi="Times New Roman"/>
          <w:color w:val="000000"/>
          <w:sz w:val="24"/>
          <w:szCs w:val="24"/>
          <w:lang w:val="ru-RU" w:eastAsia="ru-RU"/>
        </w:rPr>
        <w:t>4.</w:t>
      </w:r>
      <w:r w:rsidRPr="00805804">
        <w:rPr>
          <w:rFonts w:ascii="Times New Roman" w:hAnsi="Times New Roman"/>
          <w:sz w:val="24"/>
          <w:szCs w:val="24"/>
          <w:lang w:val="ru-RU"/>
        </w:rPr>
        <w:t xml:space="preserve"> Вимоги щодо порядку організації та проведення поховання.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4.1. Поховання померлих здійснюється лише на підставі свідоцтва про смерть та оформленого в установленому порядку договору замовлення на органзацію та проведення поховання.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4.2. Ритуальні послуги надаються за плату згідно з тарифами, що діють на момент оформлення договору-замовлення про їх надання та є затвердженими рішенням виконавчого комітету міської ради.</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4.3. Поховання проводиться не раніше ніж через 24 години після настання смерті. У разі наявності відповідних підстав поховання, як виняток, може бути проведено в день оформлення.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sz w:val="24"/>
          <w:szCs w:val="24"/>
          <w:lang w:val="ru-RU" w:eastAsia="ru-RU"/>
        </w:rPr>
      </w:pPr>
      <w:r w:rsidRPr="00805804">
        <w:rPr>
          <w:rFonts w:ascii="Times New Roman" w:hAnsi="Times New Roman"/>
          <w:sz w:val="24"/>
          <w:szCs w:val="24"/>
          <w:lang w:val="ru-RU" w:eastAsia="ru-RU"/>
        </w:rPr>
        <w:t>4.4. Для поховання померлих одиноких громадян, осіб без певного місця проживання, осіб, від поховання яких відмовилися рідні, знайдених, невпізнаних трупів, на кладовищах надається земельна ділянка під одинарне поховання. Поховання зазначених осіб здійснюється ритуальною службою за рахунок коштів міського бюджету.</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 Місце поховання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5.1. Для розміщення місця поховання комунальному підприємству в постійне користування відповідно до вимог земельного законодавства та гігієнічних вимог щодо облаштування і утримання кладовищ у населених пунктах України (ДСанПіН 2.2.2.028.99) надається земельна ділянка.</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5.2. На вході до кладовища на спеціальному інформаційному щиті вивішуються для населення основні положення Закону України “Про поховання та похоронну справу”, інші нормативно-правові акти та режим роботи кладовища. Установлюється щит із зображенням схематичного плану кладовища, зазначенням секторів з номерами, місць почесного поховання, напрямку головної алеї та основних доріг, розташування будівельних споруд, допоміжних будівель, громадського туалету тощо.</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5.3. Поховання та підпоховання померлих на кладовищах рекомендується здійснювати щодня: в літній час з 10:00 до 16:00, у зимовий час з 11:00 до 15:00. Час проведення кожного окремого поховання визначає ритуальна служба за погодженням із Замовником послуг.</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5.4. За зверненням Виконавця волевиявлення чи особи, яка взяла на себе зобов’язання поховати померлого, на території кладовища безоплатно виділяється місце для поховання померлого.</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На бажання Виконавця волевиявлення чи особи, яка взяла на себе зобов’язання поховати померлого, для поховання двох чи більше померлих безоплатно виділяється місце для родинного поховання.</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5.5. Кожне поховання померлого здійснюється в окремій могилі.</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5.6. Довжина могили для дорослого повинна бути не менше двох метрів, ширина – 1 м, глибина – не менше 1,5 м від поверхні землі до кришки труни, з урахуванням місцевих ґрунтово-кліматичних умов. У разі поховання померлих дітей розміри могили можуть бути відповідно зменшені.</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Відстань від дна могили до рівня стояння ґрунтових вод повинна бути не менше 0,5 м, висота намогильного горбка – 0,5 м.</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У разі поховання тіла померлого в сидячому положенні товщина ґрунту над тілом померлого від поверхні землі має бути не меншою за 1 метр.</w:t>
      </w:r>
    </w:p>
    <w:p w:rsidR="00F17C1F" w:rsidRPr="00805804" w:rsidRDefault="00F17C1F" w:rsidP="00CF2FDD">
      <w:pPr>
        <w:pStyle w:val="ListParagraph"/>
        <w:shd w:val="clear" w:color="auto" w:fill="FFFFFF"/>
        <w:spacing w:after="0" w:line="240" w:lineRule="auto"/>
        <w:ind w:left="0"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5.7. Під кожну могилу надається ділянка таких розмірів:</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2085"/>
        <w:gridCol w:w="1500"/>
        <w:gridCol w:w="1500"/>
        <w:gridCol w:w="1500"/>
        <w:gridCol w:w="1500"/>
        <w:gridCol w:w="1500"/>
      </w:tblGrid>
      <w:tr w:rsidR="00F17C1F" w:rsidRPr="00D34F28" w:rsidTr="00D467F0">
        <w:trPr>
          <w:tblCellSpacing w:w="0" w:type="dxa"/>
        </w:trPr>
        <w:tc>
          <w:tcPr>
            <w:tcW w:w="2085" w:type="dxa"/>
            <w:vMerge w:val="restart"/>
            <w:tcBorders>
              <w:top w:val="outset" w:sz="6" w:space="0" w:color="auto"/>
              <w:bottom w:val="outset" w:sz="6" w:space="0" w:color="auto"/>
              <w:right w:val="outset" w:sz="6" w:space="0" w:color="auto"/>
            </w:tcBorders>
            <w:shd w:val="clear" w:color="auto" w:fill="FFFFFF"/>
            <w:vAlign w:val="center"/>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Назва</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поховання</w:t>
            </w:r>
          </w:p>
        </w:tc>
        <w:tc>
          <w:tcPr>
            <w:tcW w:w="7500" w:type="dxa"/>
            <w:gridSpan w:val="5"/>
            <w:tcBorders>
              <w:top w:val="outset" w:sz="6" w:space="0" w:color="auto"/>
              <w:left w:val="outset" w:sz="6" w:space="0" w:color="auto"/>
              <w:bottom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Розмір</w:t>
            </w:r>
          </w:p>
        </w:tc>
      </w:tr>
      <w:tr w:rsidR="00F17C1F" w:rsidRPr="00D34F28" w:rsidTr="00D467F0">
        <w:trPr>
          <w:tblCellSpacing w:w="0" w:type="dxa"/>
        </w:trPr>
        <w:tc>
          <w:tcPr>
            <w:tcW w:w="0" w:type="auto"/>
            <w:vMerge/>
            <w:tcBorders>
              <w:top w:val="outset" w:sz="6" w:space="0" w:color="auto"/>
              <w:bottom w:val="outset" w:sz="6" w:space="0" w:color="auto"/>
              <w:right w:val="outset" w:sz="6" w:space="0" w:color="auto"/>
            </w:tcBorders>
            <w:shd w:val="clear" w:color="auto" w:fill="FFFFFF"/>
            <w:vAlign w:val="center"/>
          </w:tcPr>
          <w:p w:rsidR="00F17C1F" w:rsidRPr="00805804" w:rsidRDefault="00F17C1F" w:rsidP="00CF2FDD">
            <w:pPr>
              <w:spacing w:after="0" w:line="240" w:lineRule="auto"/>
              <w:jc w:val="both"/>
              <w:rPr>
                <w:rFonts w:ascii="Times New Roman" w:hAnsi="Times New Roman"/>
                <w:color w:val="000000"/>
                <w:sz w:val="24"/>
                <w:szCs w:val="24"/>
                <w:lang w:val="ru-RU" w:eastAsia="ru-RU"/>
              </w:rPr>
            </w:pPr>
          </w:p>
        </w:tc>
        <w:tc>
          <w:tcPr>
            <w:tcW w:w="4500" w:type="dxa"/>
            <w:gridSpan w:val="3"/>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Земельної ділянки</w:t>
            </w:r>
          </w:p>
        </w:tc>
        <w:tc>
          <w:tcPr>
            <w:tcW w:w="3000" w:type="dxa"/>
            <w:gridSpan w:val="2"/>
            <w:tcBorders>
              <w:top w:val="outset" w:sz="6" w:space="0" w:color="auto"/>
              <w:left w:val="outset" w:sz="6" w:space="0" w:color="auto"/>
              <w:bottom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Могили</w:t>
            </w:r>
          </w:p>
        </w:tc>
      </w:tr>
      <w:tr w:rsidR="00F17C1F" w:rsidRPr="00D34F28" w:rsidTr="00C10F4E">
        <w:trPr>
          <w:tblCellSpacing w:w="0" w:type="dxa"/>
        </w:trPr>
        <w:tc>
          <w:tcPr>
            <w:tcW w:w="0" w:type="auto"/>
            <w:vMerge/>
            <w:tcBorders>
              <w:top w:val="outset" w:sz="6" w:space="0" w:color="auto"/>
              <w:bottom w:val="outset" w:sz="6" w:space="0" w:color="auto"/>
              <w:right w:val="outset" w:sz="6" w:space="0" w:color="auto"/>
            </w:tcBorders>
            <w:shd w:val="clear" w:color="auto" w:fill="FFFFFF"/>
            <w:vAlign w:val="center"/>
          </w:tcPr>
          <w:p w:rsidR="00F17C1F" w:rsidRPr="00805804" w:rsidRDefault="00F17C1F" w:rsidP="00CF2FDD">
            <w:pPr>
              <w:spacing w:after="0" w:line="240" w:lineRule="auto"/>
              <w:jc w:val="both"/>
              <w:rPr>
                <w:rFonts w:ascii="Times New Roman" w:hAnsi="Times New Roman"/>
                <w:color w:val="000000"/>
                <w:sz w:val="24"/>
                <w:szCs w:val="24"/>
                <w:lang w:val="ru-RU" w:eastAsia="ru-RU"/>
              </w:rPr>
            </w:pP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площа,</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кв.м</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довжина,</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м</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ширина,</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м</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довжина,</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м</w:t>
            </w:r>
          </w:p>
        </w:tc>
        <w:tc>
          <w:tcPr>
            <w:tcW w:w="1500" w:type="dxa"/>
            <w:tcBorders>
              <w:top w:val="outset" w:sz="6" w:space="0" w:color="auto"/>
              <w:left w:val="outset" w:sz="6" w:space="0" w:color="auto"/>
              <w:bottom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ширина,</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w:t>
            </w:r>
          </w:p>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м</w:t>
            </w:r>
          </w:p>
        </w:tc>
      </w:tr>
      <w:tr w:rsidR="00F17C1F" w:rsidRPr="00D34F28" w:rsidTr="00C10F4E">
        <w:trPr>
          <w:tblCellSpacing w:w="0" w:type="dxa"/>
        </w:trPr>
        <w:tc>
          <w:tcPr>
            <w:tcW w:w="2085" w:type="dxa"/>
            <w:tcBorders>
              <w:top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Родинне</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6,6</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2,2</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3,0</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2,0</w:t>
            </w:r>
          </w:p>
        </w:tc>
        <w:tc>
          <w:tcPr>
            <w:tcW w:w="1500" w:type="dxa"/>
            <w:tcBorders>
              <w:top w:val="outset" w:sz="6" w:space="0" w:color="auto"/>
              <w:left w:val="outset" w:sz="6" w:space="0" w:color="auto"/>
              <w:bottom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1,0</w:t>
            </w:r>
          </w:p>
        </w:tc>
      </w:tr>
      <w:tr w:rsidR="00F17C1F" w:rsidRPr="00D34F28" w:rsidTr="00C10F4E">
        <w:trPr>
          <w:tblCellSpacing w:w="0" w:type="dxa"/>
        </w:trPr>
        <w:tc>
          <w:tcPr>
            <w:tcW w:w="2085" w:type="dxa"/>
            <w:tcBorders>
              <w:top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Подвійне</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4,8</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2,2</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2,2</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2,0</w:t>
            </w:r>
          </w:p>
        </w:tc>
        <w:tc>
          <w:tcPr>
            <w:tcW w:w="1500" w:type="dxa"/>
            <w:tcBorders>
              <w:top w:val="outset" w:sz="6" w:space="0" w:color="auto"/>
              <w:left w:val="outset" w:sz="6" w:space="0" w:color="auto"/>
              <w:bottom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1,0</w:t>
            </w:r>
          </w:p>
        </w:tc>
      </w:tr>
      <w:tr w:rsidR="00F17C1F" w:rsidRPr="00D34F28" w:rsidTr="00C10F4E">
        <w:trPr>
          <w:tblCellSpacing w:w="0" w:type="dxa"/>
        </w:trPr>
        <w:tc>
          <w:tcPr>
            <w:tcW w:w="2085" w:type="dxa"/>
            <w:tcBorders>
              <w:top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Одинарне</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3,3</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2,2</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1,5</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2,0</w:t>
            </w:r>
          </w:p>
        </w:tc>
        <w:tc>
          <w:tcPr>
            <w:tcW w:w="1500" w:type="dxa"/>
            <w:tcBorders>
              <w:top w:val="outset" w:sz="6" w:space="0" w:color="auto"/>
              <w:left w:val="outset" w:sz="6" w:space="0" w:color="auto"/>
              <w:bottom w:val="outset" w:sz="6" w:space="0" w:color="auto"/>
            </w:tcBorders>
            <w:shd w:val="clear" w:color="auto" w:fill="FFFFFF"/>
          </w:tcPr>
          <w:p w:rsidR="00F17C1F" w:rsidRPr="00805804" w:rsidRDefault="00F17C1F" w:rsidP="00CF2FDD">
            <w:pPr>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1,0</w:t>
            </w:r>
          </w:p>
        </w:tc>
      </w:tr>
    </w:tbl>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Примітка: У разі поховання померлого в нестандартній труні викопується могила залежно від довжини труни.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5.8. Рішенням виконавчого органу міської ради у місцях поховання можуть бути відведені сектори для почесних поховань, поховання померлих (загиблих) військовослужбовців (сектори військових поховань), а також сектори для поховання померлих за національною чи релігійною ознакою.</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Для почесних поховань можуть відводитися земельні ділянки поза територією місць поховання, на яких створюються меморіальні бульвари, сквери, парки і кургани Слави (стаття 23 Закону України “Про поховання та похоронну справу”).</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Рішення про почесне поховання приймається в кожному конкретному випадку виконавчим органом міської ради.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5.9. Кожне поховання та перепоховання реєструється в спеціальній Книзі реєстрації поховань та перепоховань померлих громадян (далі – Книга реєстрації), форму якої затверджують уповноважені органи.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Запис до Книги реєстрації здійснюється в алфавітному порядку, за роками, у цілому по кладовищу чи, де це необхідно, окремо за кожним сектором. Усі графи Книги реєстрації обов’язково заповнюються чорним або фіолетовим чорнилом. Виправлення написаного в Книзі реєстрації не допускається. Книга реєстрації має бути прошнурованою, пронумерованою та скріпленою печаткою. Книга реєстрації зберігається на кладовищі постійно, а в разі ліквідації кладовища – передається на зберігання до архіву органу місцевого самоврядування.</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Для забезпечення ведення Книги реєстрації в місті Городку визначено ритуальну службу.</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5.10. Після здійснення поховання виконавцю волевиявлення померлого або особі, яка взяла на себе зобов'язання поховати померлого, як користувачу місця поховання (надалі-користувач) видається відповідне свідоцтво про поховання (додаток 4), яке дає право на встановлення намогильної споруди в межах могили, вирішення питання про проведення підпоховання, облаштування місця поховання, здійснення інших дій, які не суперечать чинному законодавству. Для одержання адміністративної послуги з оформлення свідоцтва про поховання до ритуальної служби подаються документи:</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паспорт особи-користувача місця поховання (оригінал і копія);</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лікарське свідоцтво про смерть померлої особи (оригінал і копія);</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свідоцтво про смерть померлої особи (оригінал і копія);</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розрахунковий документ, що підтверджує про сплату коштів за надану послугу.</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5.11. Перепоховання останків померлих допускається у виняткових випадках при наявності обґрунтованої причини.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Для прийняття рішення щодо здійснення перепоховання останків померлого користувач місця поховання подає такі документи: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заяву користувача з обґрунтуванням причин перепоховання;</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висновок місцевого закладу санепідемслужби про можливість ексгумації;</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лікарське свідоцтво про смерть;</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дозвіл виконавчого органу відповідної сільської, селищної, міської ради на поховання останків на іншому кладовищі.</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За результатами розгляду поданих документів виноситься рішення про перепоховання останків померлого на інше місце поховання чи, у разі відсутності підстав, видається користувачу обґрунтована письмова відмова.</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Ритуальна служба забезпечує оформлення договору-замовлення на перепоховання та призначають термін його проведення.</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Ексгумація здійснюється, як правило, у зимовий період, через рік після поховання в піщаних ґрунтах і через три роки – при похованні у зволожених ґрунтах важкого механічного складу та глиняних ґрунтах. Ексгумація проводиться в присутності медичного працівника, участь якого при проведенні перепоховання забезпечує користувач.</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Винятком з правил є перепоховання урни з прахом, а також ексгумація трупа, яка здійснюється згідно із статтею 192 Кримінально-процесуального кодексу України.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Після ексгумації могила повинна бути засипана, поверхня ґрунту розрівняна та засіяна травою.</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Про виймання останків із могили робиться запис у Книзі реєстрації, а при похованні в іншому місці робиться новий запис до Книги реєстрації.</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5.12. На могилах (місцях родинного поховання), у межах наданої земельної ділянки, можуть установлюватися намогильні споруди та елементи благоустрою могили.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Для установлення намогильної споруди користувач місця поховання подає до ритуальної служби або виконавчого органу міської ради такі документи: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оригінал свідоцтва про смерть похованого;</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свідоцтво про поховання;</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документи, що підтверджують придбання намогильної споруди, її ціну та дату реалізації;</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 реквізити виконавця намогильної споруди.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Після виконання робіт з облаштування могили користувач зобов’язаний забезпечити прибирання території біля могили та винесення сміття до спеціально відведених місць на кладовищі.</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Установлені намогильні споруди реєструються спеціалізованим комунальним підприємством в Книзі обліку намогильних споруд (далі – Книга обліку). Термін зберігання Книги обліку намогильних споруд постійний. Записи до Книги обліку проводяться в алфавітному порядку. Заповнюється Книга обліку в одному примірнику.</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На могилах (місцях родинного поховання), у межах наданої земельної ділянки, можуть установлюватися намогильні споруди та елементи благоустрою могили після просадки ґрунту.</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Усі намогильні споруди, що встановлюються на могилі, повинні відповідати стандартам та технологіям.</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5.13. Утримання кладовищ, військових кладовищ,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та охорона всіх місць поховань забезпечуються виконавчим органом міської ради за рахунок коштів місцевого бюджету.</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5.14. Охорона місць поховань здійснюється відповідно до статті 31 Закону України “Про поховання та похоронну справу”.</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5.15. У разі осквернення могил, місць родинного поховання, навмисного руйнування чи викрадання колумбарних ніш, намогильних споруд та склепів відшкодування матеріальних збитків користувачу (Власнику) здійснюється за рахунок коштів місцевого бюджету.</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У разі природного руйнування намогильних споруд, гарантійний термін яких скінчився, їх відновлення здійснюється за рахунок користувача.</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У разі крадіжок, осквернення чи пошкодження намогильної споруди, яка не зареєстрована в установленому порядку, відшкодування Власникам матеріальних збитків не здійснюється.</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5.16. Перевезення тіл померлих громадян повинно здійснюватися автотранспортними засобами, які відповідають вимогам Наказу Міністерства будівництва, архітектури та житлово-комунального господарства України від 22.06.2006 р. № 208 «Про запровадження ритуальної символіки на автотранспортних засобах суб'єктів господарювання, що надають ритуальні послуги з перевезення тіла померлого», згідно з яким на вищезазначеному транспорті повинно бути нанесено ритуальну символіку.</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5.17. Виконавчий комітет міської ради може прийняти рішення про часткове або повне припинення поховання померлих у разі закриття кладовища, якщо на території кладовища немає вільних місць для облаштування нових могил, а поховання померлих можливо лише на місцях родинного поховання або шляхом підпоховання в могилах за згодою користувачів.</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5.18. Вартість ритуальних послуг розробляється Комунальним підприємством «Міська ритуальна служба», розраховується відповідно до Єдиної методики визначення вартості надання громадянам необхідного мінімального переліку окремих видів ритуальних послуг, реалізації предметів ритуальної належності, затвердженої Наказом Державного комітету України з питань житлово-комунального господарства 19.11.2003 р. № 194 та затверджується рішенням виконавчого комітету.</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6. Порядок розміщення, облаштування, утримання та охорони місць поховань.</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 xml:space="preserve">6.1. Місця поховань (кладовища) повинні мати сплановану і впорядковану територію, упорядковані під'їзні шляхи, бути забезпечені транспортним зв'язком із населеним пунктом. </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6.2. Територія місць поховань повинна бути обов'язково огороджена, поділена на ділянки-сектори, що відокремлюються поміж собою дорогами шириною 3,5 м із розрахунку одностороннього руху. Місця для роз'їзду автотранспорту повинні розташовуватися на перехресті доріг і мати радіус повороту. Проїжджа частина центральної дороги повинна бути шириною до 9 м.</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На території місць поховань розміщують:</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господарський двір, на якому розташовують допоміжні будівлі;</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будівлі, призначені для проведення громадських панахид: будинки трауру, ритуальні майданчики тощо;</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водопостачання для поливання зелених насаджень, шахтні колодязі, вода яких передбачена для технічних потреб відвідувачів та персоналу, а в разі їх відсутності використовують ємності для води;</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освітлення;</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спеціальні місця для розміщення контейнерів зі сміттям тощо;</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 каналізовані громадські туалети з радіусом обслуговування 0,5 км, (за відсутності каналізації – туалети з водонепроникним вигрібом, до якого забезпечено вільний під'їзд асенізаційного транспорту).</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Території місць поховань підлягають озелененню з найбільшим збереженням існуючих насаджень.</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6.3. Сектори території місць поховань поділяються на ряди та місця, відстань між рядами повинна бути 1 м, між ділянками поховань в ряду – 0,5 м.</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6.4. На території місця поховання не можуть бути розташовані об'єкти іншої, крім комунальної форми власності, за винятком намогильної споруди, склепу, елементів благоустрою, які є власністю особи, що придбала їх за власні кошти.</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6.5. Будівництво, утримання і охорона місць поховання у місті здійснюється за рахунок коштів міського бюджету.</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6.6. З метою раціонального використання земельних площ, відведених під кладовища, забороняється встановлення огорож на кладовищах.</w:t>
      </w:r>
    </w:p>
    <w:p w:rsidR="00F17C1F" w:rsidRPr="00805804" w:rsidRDefault="00F17C1F" w:rsidP="00CF2FDD">
      <w:pPr>
        <w:spacing w:after="0" w:line="240" w:lineRule="auto"/>
        <w:jc w:val="both"/>
        <w:rPr>
          <w:rFonts w:ascii="Times New Roman" w:hAnsi="Times New Roman"/>
          <w:sz w:val="24"/>
          <w:szCs w:val="24"/>
          <w:lang w:val="ru-RU"/>
        </w:rPr>
      </w:pPr>
      <w:r w:rsidRPr="00805804">
        <w:rPr>
          <w:rFonts w:ascii="Times New Roman" w:hAnsi="Times New Roman"/>
          <w:sz w:val="24"/>
          <w:szCs w:val="24"/>
          <w:lang w:val="ru-RU"/>
        </w:rPr>
        <w:t>Для подальшого запобігання засміченню кладовищ міста дозволяється висадка зелених насаджень на їх територіях лише низьких форм росту.</w:t>
      </w:r>
    </w:p>
    <w:p w:rsidR="00F17C1F" w:rsidRPr="00805804" w:rsidRDefault="00F17C1F" w:rsidP="00CF2FDD">
      <w:pPr>
        <w:spacing w:after="0" w:line="240" w:lineRule="auto"/>
        <w:ind w:firstLine="708"/>
        <w:jc w:val="both"/>
        <w:rPr>
          <w:rFonts w:ascii="Times New Roman" w:hAnsi="Times New Roman"/>
          <w:sz w:val="24"/>
          <w:szCs w:val="24"/>
          <w:lang w:val="ru-RU"/>
        </w:rPr>
      </w:pPr>
      <w:r w:rsidRPr="00805804">
        <w:rPr>
          <w:rFonts w:ascii="Times New Roman" w:hAnsi="Times New Roman"/>
          <w:sz w:val="24"/>
          <w:szCs w:val="24"/>
          <w:lang w:val="ru-RU"/>
        </w:rPr>
        <w:t>6.7. Забороняється проїзд автотранспортних засобів, у тому числі і приватних автомобілів (окрім транспорту спецпризначення та інвалідного), по території кладовищ без отримання на це відповідного письмового погодження ритуальної служби.</w:t>
      </w:r>
    </w:p>
    <w:p w:rsidR="00F17C1F" w:rsidRPr="00805804" w:rsidRDefault="00F17C1F" w:rsidP="00CF2FDD">
      <w:pPr>
        <w:shd w:val="clear" w:color="auto" w:fill="FFFFFF"/>
        <w:spacing w:after="0" w:line="240" w:lineRule="auto"/>
        <w:ind w:firstLine="709"/>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7. Контроль за виконанням Положення</w:t>
      </w:r>
    </w:p>
    <w:p w:rsidR="00F17C1F" w:rsidRPr="00805804" w:rsidRDefault="00F17C1F" w:rsidP="00CF2FDD">
      <w:pPr>
        <w:shd w:val="clear" w:color="auto" w:fill="FFFFFF"/>
        <w:spacing w:after="0" w:line="240" w:lineRule="auto"/>
        <w:ind w:firstLine="709"/>
        <w:jc w:val="both"/>
        <w:rPr>
          <w:rFonts w:ascii="Times New Roman" w:hAnsi="Times New Roman"/>
          <w:sz w:val="24"/>
          <w:szCs w:val="24"/>
          <w:lang w:val="ru-RU" w:eastAsia="ru-RU"/>
        </w:rPr>
      </w:pPr>
      <w:r w:rsidRPr="00805804">
        <w:rPr>
          <w:rFonts w:ascii="Times New Roman" w:hAnsi="Times New Roman"/>
          <w:color w:val="000000"/>
          <w:sz w:val="24"/>
          <w:szCs w:val="24"/>
          <w:lang w:val="ru-RU" w:eastAsia="ru-RU"/>
        </w:rPr>
        <w:t xml:space="preserve">Контроль за дотриманням порядку організації поховання та надання ритуальних послуг населенню в м. Городку </w:t>
      </w:r>
      <w:r w:rsidRPr="00805804">
        <w:rPr>
          <w:rFonts w:ascii="Times New Roman" w:hAnsi="Times New Roman"/>
          <w:sz w:val="24"/>
          <w:szCs w:val="24"/>
          <w:lang w:val="ru-RU" w:eastAsia="ru-RU"/>
        </w:rPr>
        <w:t xml:space="preserve">здійснює </w:t>
      </w:r>
      <w:r w:rsidRPr="00805804">
        <w:rPr>
          <w:rFonts w:ascii="Times New Roman" w:hAnsi="Times New Roman"/>
          <w:sz w:val="24"/>
          <w:szCs w:val="24"/>
          <w:lang w:eastAsia="ru-RU"/>
        </w:rPr>
        <w:t>заступник міського голови Попко С.Р. к</w:t>
      </w:r>
      <w:r w:rsidRPr="00805804">
        <w:rPr>
          <w:rFonts w:ascii="Times New Roman" w:hAnsi="Times New Roman"/>
          <w:sz w:val="24"/>
          <w:szCs w:val="24"/>
          <w:lang w:val="ru-RU" w:eastAsia="ru-RU"/>
        </w:rPr>
        <w:t>омісія у справах ЖКГ, благоустрою, екології, торгівлі та розвитку інфраструктури (голова М.Феденко).</w:t>
      </w:r>
    </w:p>
    <w:p w:rsidR="00F17C1F" w:rsidRPr="00805804" w:rsidRDefault="00F17C1F" w:rsidP="00CF2FDD">
      <w:pPr>
        <w:shd w:val="clear" w:color="auto" w:fill="FFFFFF"/>
        <w:spacing w:after="0" w:line="240" w:lineRule="auto"/>
        <w:ind w:left="7080" w:firstLine="708"/>
        <w:jc w:val="both"/>
        <w:rPr>
          <w:rFonts w:ascii="Times New Roman" w:hAnsi="Times New Roman"/>
          <w:color w:val="000000"/>
          <w:sz w:val="24"/>
          <w:szCs w:val="24"/>
          <w:lang w:val="ru-RU" w:eastAsia="ru-RU"/>
        </w:rPr>
      </w:pPr>
    </w:p>
    <w:p w:rsidR="00F17C1F" w:rsidRPr="00805804" w:rsidRDefault="00F17C1F" w:rsidP="00CF2FDD">
      <w:pPr>
        <w:shd w:val="clear" w:color="auto" w:fill="FFFFFF"/>
        <w:spacing w:after="0" w:line="240" w:lineRule="auto"/>
        <w:ind w:left="7080" w:firstLine="708"/>
        <w:jc w:val="both"/>
        <w:rPr>
          <w:rFonts w:ascii="Times New Roman" w:hAnsi="Times New Roman"/>
          <w:color w:val="000000"/>
          <w:sz w:val="24"/>
          <w:szCs w:val="24"/>
          <w:lang w:val="ru-RU" w:eastAsia="ru-RU"/>
        </w:rPr>
      </w:pPr>
    </w:p>
    <w:p w:rsidR="00F17C1F" w:rsidRPr="00805804" w:rsidRDefault="00F17C1F" w:rsidP="00CF2FDD">
      <w:pPr>
        <w:shd w:val="clear" w:color="auto" w:fill="FFFFFF"/>
        <w:spacing w:after="0" w:line="240" w:lineRule="auto"/>
        <w:ind w:left="7080" w:firstLine="708"/>
        <w:jc w:val="both"/>
        <w:rPr>
          <w:rFonts w:ascii="Times New Roman" w:hAnsi="Times New Roman"/>
          <w:color w:val="000000"/>
          <w:sz w:val="24"/>
          <w:szCs w:val="24"/>
          <w:lang w:val="ru-RU" w:eastAsia="ru-RU"/>
        </w:rPr>
      </w:pPr>
    </w:p>
    <w:p w:rsidR="00F17C1F" w:rsidRPr="00805804" w:rsidRDefault="00F17C1F" w:rsidP="00CF2FDD">
      <w:pPr>
        <w:shd w:val="clear" w:color="auto" w:fill="FFFFFF"/>
        <w:spacing w:after="0" w:line="240" w:lineRule="auto"/>
        <w:ind w:left="7080" w:firstLine="708"/>
        <w:jc w:val="both"/>
        <w:rPr>
          <w:rFonts w:ascii="Times New Roman" w:hAnsi="Times New Roman"/>
          <w:color w:val="000000"/>
          <w:sz w:val="24"/>
          <w:szCs w:val="24"/>
          <w:lang w:val="ru-RU" w:eastAsia="ru-RU"/>
        </w:rPr>
      </w:pPr>
    </w:p>
    <w:p w:rsidR="00F17C1F" w:rsidRPr="00805804" w:rsidRDefault="00F17C1F" w:rsidP="00CF2FDD">
      <w:pPr>
        <w:spacing w:after="0" w:line="240" w:lineRule="auto"/>
        <w:jc w:val="both"/>
        <w:rPr>
          <w:rFonts w:ascii="Times New Roman" w:hAnsi="Times New Roman"/>
          <w:b/>
          <w:sz w:val="24"/>
          <w:szCs w:val="24"/>
          <w:lang w:val="ru-RU"/>
        </w:rPr>
      </w:pPr>
      <w:r w:rsidRPr="00805804">
        <w:rPr>
          <w:rFonts w:ascii="Times New Roman" w:hAnsi="Times New Roman"/>
          <w:b/>
          <w:sz w:val="24"/>
          <w:szCs w:val="24"/>
          <w:lang w:val="ru-RU"/>
        </w:rPr>
        <w:t>Секретар ради</w:t>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Pr>
          <w:rFonts w:ascii="Times New Roman" w:hAnsi="Times New Roman"/>
          <w:b/>
          <w:sz w:val="24"/>
          <w:szCs w:val="24"/>
          <w:lang w:val="ru-RU"/>
        </w:rPr>
        <w:tab/>
      </w:r>
      <w:r>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t>Ю.Віткова</w:t>
      </w:r>
    </w:p>
    <w:p w:rsidR="00F17C1F" w:rsidRPr="00805804" w:rsidRDefault="00F17C1F" w:rsidP="00CF2FDD">
      <w:pPr>
        <w:shd w:val="clear" w:color="auto" w:fill="FFFFFF"/>
        <w:spacing w:after="0" w:line="240" w:lineRule="auto"/>
        <w:ind w:firstLine="708"/>
        <w:jc w:val="both"/>
        <w:rPr>
          <w:rFonts w:ascii="Times New Roman" w:hAnsi="Times New Roman"/>
          <w:color w:val="000000"/>
          <w:sz w:val="24"/>
          <w:szCs w:val="24"/>
          <w:lang w:val="ru-RU" w:eastAsia="ru-RU"/>
        </w:rPr>
      </w:pPr>
    </w:p>
    <w:p w:rsidR="00F17C1F" w:rsidRPr="00805804" w:rsidRDefault="00F17C1F" w:rsidP="006520EC">
      <w:pPr>
        <w:shd w:val="clear" w:color="auto" w:fill="FFFFFF"/>
        <w:spacing w:after="0" w:line="240" w:lineRule="auto"/>
        <w:ind w:left="4248" w:firstLine="708"/>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Додаток 1</w:t>
      </w:r>
    </w:p>
    <w:p w:rsidR="00F17C1F" w:rsidRPr="00805804" w:rsidRDefault="00F17C1F" w:rsidP="006520EC">
      <w:pPr>
        <w:spacing w:after="0"/>
        <w:ind w:left="4248" w:firstLine="708"/>
        <w:jc w:val="both"/>
        <w:rPr>
          <w:rFonts w:ascii="Times New Roman" w:hAnsi="Times New Roman"/>
          <w:sz w:val="24"/>
          <w:szCs w:val="24"/>
          <w:lang w:val="ru-RU"/>
        </w:rPr>
      </w:pPr>
      <w:r w:rsidRPr="00805804">
        <w:rPr>
          <w:rFonts w:ascii="Times New Roman" w:hAnsi="Times New Roman"/>
          <w:sz w:val="24"/>
          <w:szCs w:val="24"/>
          <w:lang w:val="ru-RU"/>
        </w:rPr>
        <w:t>до Положення щодо порядку поховання</w:t>
      </w:r>
    </w:p>
    <w:p w:rsidR="00F17C1F" w:rsidRPr="00805804" w:rsidRDefault="00F17C1F" w:rsidP="006520EC">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w:t>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t>та надання ритуальних послуг</w:t>
      </w:r>
    </w:p>
    <w:p w:rsidR="00F17C1F" w:rsidRPr="00805804" w:rsidRDefault="00F17C1F" w:rsidP="002A6972">
      <w:pPr>
        <w:shd w:val="clear" w:color="auto" w:fill="FFFFFF"/>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br/>
      </w:r>
    </w:p>
    <w:p w:rsidR="00F17C1F" w:rsidRPr="00805804" w:rsidRDefault="00F17C1F" w:rsidP="002A6972">
      <w:pPr>
        <w:shd w:val="clear" w:color="auto" w:fill="FFFFFF"/>
        <w:spacing w:after="0" w:line="240" w:lineRule="auto"/>
        <w:jc w:val="center"/>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НЕОБХІДНИЙ МІНІМАЛЬНИЙ ПЕРЕЛІК</w:t>
      </w:r>
    </w:p>
    <w:p w:rsidR="00F17C1F" w:rsidRPr="00805804" w:rsidRDefault="00F17C1F" w:rsidP="002A6972">
      <w:pPr>
        <w:shd w:val="clear" w:color="auto" w:fill="FFFFFF"/>
        <w:spacing w:after="0" w:line="240" w:lineRule="auto"/>
        <w:jc w:val="center"/>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окремих видів ритуальних послуг, які можуть надаватися</w:t>
      </w:r>
    </w:p>
    <w:p w:rsidR="00F17C1F" w:rsidRPr="00805804" w:rsidRDefault="00F17C1F" w:rsidP="002A6972">
      <w:pPr>
        <w:shd w:val="clear" w:color="auto" w:fill="FFFFFF"/>
        <w:spacing w:after="0" w:line="240" w:lineRule="auto"/>
        <w:jc w:val="center"/>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Городоцькою ритуальною службою</w:t>
      </w:r>
    </w:p>
    <w:p w:rsidR="00F17C1F" w:rsidRPr="00805804" w:rsidRDefault="00F17C1F" w:rsidP="002A6972">
      <w:pPr>
        <w:shd w:val="clear" w:color="auto" w:fill="FFFFFF"/>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1. Оформлення договору-замовлення на організацію та проведення поховання. </w:t>
      </w:r>
    </w:p>
    <w:p w:rsidR="00F17C1F" w:rsidRPr="00805804" w:rsidRDefault="00F17C1F" w:rsidP="002A6972">
      <w:pPr>
        <w:shd w:val="clear" w:color="auto" w:fill="FFFFFF"/>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2. Оформлення свідоцтва про поховання.</w:t>
      </w:r>
    </w:p>
    <w:p w:rsidR="00F17C1F" w:rsidRPr="00805804" w:rsidRDefault="00F17C1F" w:rsidP="002A6972">
      <w:pPr>
        <w:shd w:val="clear" w:color="auto" w:fill="FFFFFF"/>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3. Копання могили (викопування могили ручним або механізованим способом, опускання труни з тілом померлого в могилу, закопування могили, формування намогильного насипу та одноразове прибирання території біля могили).</w:t>
      </w:r>
    </w:p>
    <w:p w:rsidR="00F17C1F" w:rsidRPr="00805804" w:rsidRDefault="00F17C1F" w:rsidP="002A6972">
      <w:pPr>
        <w:shd w:val="clear" w:color="auto" w:fill="FFFFFF"/>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4. Монтаж та демонтаж намогильної споруди при організації підпоховання в існуючу могилу.</w:t>
      </w:r>
    </w:p>
    <w:p w:rsidR="00F17C1F" w:rsidRPr="00805804" w:rsidRDefault="00F17C1F" w:rsidP="002A6972">
      <w:pPr>
        <w:shd w:val="clear" w:color="auto" w:fill="FFFFFF"/>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5. Кремація тіл померлих.</w:t>
      </w:r>
    </w:p>
    <w:p w:rsidR="00F17C1F" w:rsidRPr="00805804" w:rsidRDefault="00F17C1F" w:rsidP="002A6972">
      <w:pPr>
        <w:shd w:val="clear" w:color="auto" w:fill="FFFFFF"/>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8. Організація відправлення труни з тілом померлого за межі України.</w:t>
      </w:r>
    </w:p>
    <w:p w:rsidR="00F17C1F" w:rsidRPr="00805804" w:rsidRDefault="00F17C1F" w:rsidP="002A6972">
      <w:pPr>
        <w:shd w:val="clear" w:color="auto" w:fill="FFFFFF"/>
        <w:spacing w:after="0" w:line="240" w:lineRule="auto"/>
        <w:jc w:val="both"/>
        <w:rPr>
          <w:rFonts w:ascii="Times New Roman" w:hAnsi="Times New Roman"/>
          <w:color w:val="000000"/>
          <w:sz w:val="24"/>
          <w:szCs w:val="24"/>
          <w:lang w:val="ru-RU" w:eastAsia="ru-RU"/>
        </w:rPr>
      </w:pPr>
      <w:r w:rsidRPr="00805804">
        <w:rPr>
          <w:rFonts w:ascii="Times New Roman" w:hAnsi="Times New Roman"/>
          <w:color w:val="000000"/>
          <w:sz w:val="24"/>
          <w:szCs w:val="24"/>
          <w:lang w:val="ru-RU" w:eastAsia="ru-RU"/>
        </w:rPr>
        <w:t>9. Запаювання оцинкованої труни.</w:t>
      </w: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E4187E">
      <w:pPr>
        <w:spacing w:after="0"/>
        <w:jc w:val="both"/>
        <w:rPr>
          <w:rFonts w:ascii="Times New Roman" w:hAnsi="Times New Roman"/>
          <w:b/>
          <w:sz w:val="24"/>
          <w:szCs w:val="24"/>
          <w:lang w:val="ru-RU"/>
        </w:rPr>
      </w:pPr>
      <w:r w:rsidRPr="00805804">
        <w:rPr>
          <w:rFonts w:ascii="Times New Roman" w:hAnsi="Times New Roman"/>
          <w:b/>
          <w:sz w:val="24"/>
          <w:szCs w:val="24"/>
          <w:lang w:val="ru-RU"/>
        </w:rPr>
        <w:t>Секретар ради</w:t>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t>Ю.Віткова</w:t>
      </w: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2A6972">
      <w:pPr>
        <w:spacing w:after="0"/>
        <w:jc w:val="both"/>
        <w:rPr>
          <w:rFonts w:ascii="Times New Roman" w:hAnsi="Times New Roman"/>
          <w:sz w:val="24"/>
          <w:szCs w:val="24"/>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Default="00F17C1F" w:rsidP="00B53139">
      <w:pPr>
        <w:spacing w:after="0"/>
        <w:jc w:val="both"/>
        <w:rPr>
          <w:rFonts w:ascii="Times New Roman" w:hAnsi="Times New Roman"/>
          <w:sz w:val="24"/>
          <w:szCs w:val="24"/>
          <w:lang w:val="ru-RU"/>
        </w:rPr>
      </w:pPr>
    </w:p>
    <w:p w:rsidR="00F17C1F" w:rsidRDefault="00F17C1F" w:rsidP="00B53139">
      <w:pPr>
        <w:spacing w:after="0"/>
        <w:jc w:val="both"/>
        <w:rPr>
          <w:rFonts w:ascii="Times New Roman" w:hAnsi="Times New Roman"/>
          <w:sz w:val="24"/>
          <w:szCs w:val="24"/>
          <w:lang w:val="ru-RU"/>
        </w:rPr>
      </w:pPr>
    </w:p>
    <w:p w:rsidR="00F17C1F" w:rsidRDefault="00F17C1F" w:rsidP="00B53139">
      <w:pPr>
        <w:spacing w:after="0"/>
        <w:jc w:val="both"/>
        <w:rPr>
          <w:rFonts w:ascii="Times New Roman" w:hAnsi="Times New Roman"/>
          <w:sz w:val="24"/>
          <w:szCs w:val="24"/>
          <w:lang w:val="ru-RU"/>
        </w:rPr>
      </w:pPr>
    </w:p>
    <w:p w:rsidR="00F17C1F" w:rsidRDefault="00F17C1F" w:rsidP="00B53139">
      <w:pPr>
        <w:spacing w:after="0"/>
        <w:jc w:val="both"/>
        <w:rPr>
          <w:rFonts w:ascii="Times New Roman" w:hAnsi="Times New Roman"/>
          <w:sz w:val="24"/>
          <w:szCs w:val="24"/>
          <w:lang w:val="ru-RU"/>
        </w:rPr>
      </w:pPr>
    </w:p>
    <w:p w:rsidR="00F17C1F"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29233C">
      <w:pPr>
        <w:spacing w:after="0"/>
        <w:ind w:left="7080" w:firstLine="708"/>
        <w:jc w:val="both"/>
        <w:rPr>
          <w:rFonts w:ascii="Times New Roman" w:hAnsi="Times New Roman"/>
          <w:sz w:val="24"/>
          <w:szCs w:val="24"/>
          <w:lang w:val="ru-RU"/>
        </w:rPr>
      </w:pPr>
      <w:r w:rsidRPr="00805804">
        <w:rPr>
          <w:rFonts w:ascii="Times New Roman" w:hAnsi="Times New Roman"/>
          <w:sz w:val="24"/>
          <w:szCs w:val="24"/>
          <w:lang w:val="ru-RU"/>
        </w:rPr>
        <w:t>Додаток 2</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29233C">
      <w:pPr>
        <w:spacing w:after="0"/>
        <w:ind w:firstLine="708"/>
        <w:jc w:val="both"/>
        <w:rPr>
          <w:rFonts w:ascii="Times New Roman" w:hAnsi="Times New Roman"/>
          <w:sz w:val="24"/>
          <w:szCs w:val="24"/>
          <w:lang w:val="ru-RU"/>
        </w:rPr>
      </w:pPr>
      <w:r w:rsidRPr="00805804">
        <w:rPr>
          <w:rFonts w:ascii="Times New Roman" w:hAnsi="Times New Roman"/>
          <w:sz w:val="24"/>
          <w:szCs w:val="24"/>
          <w:lang w:val="ru-RU"/>
        </w:rPr>
        <w:t>До Положення щодо порядку поховання та надання ритуальних послуг</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29233C">
      <w:pPr>
        <w:spacing w:after="0"/>
        <w:jc w:val="center"/>
        <w:rPr>
          <w:rFonts w:ascii="Times New Roman" w:hAnsi="Times New Roman"/>
          <w:sz w:val="24"/>
          <w:szCs w:val="24"/>
          <w:lang w:val="ru-RU"/>
        </w:rPr>
      </w:pPr>
      <w:r w:rsidRPr="00805804">
        <w:rPr>
          <w:rFonts w:ascii="Times New Roman" w:hAnsi="Times New Roman"/>
          <w:sz w:val="24"/>
          <w:szCs w:val="24"/>
          <w:lang w:val="ru-RU"/>
        </w:rPr>
        <w:t>ДОГОВІР</w:t>
      </w:r>
    </w:p>
    <w:p w:rsidR="00F17C1F" w:rsidRPr="00805804" w:rsidRDefault="00F17C1F" w:rsidP="0029233C">
      <w:pPr>
        <w:spacing w:after="0"/>
        <w:jc w:val="center"/>
        <w:rPr>
          <w:rFonts w:ascii="Times New Roman" w:hAnsi="Times New Roman"/>
          <w:sz w:val="24"/>
          <w:szCs w:val="24"/>
          <w:lang w:val="ru-RU"/>
        </w:rPr>
      </w:pPr>
      <w:r w:rsidRPr="00805804">
        <w:rPr>
          <w:rFonts w:ascii="Times New Roman" w:hAnsi="Times New Roman"/>
          <w:sz w:val="24"/>
          <w:szCs w:val="24"/>
          <w:lang w:val="ru-RU"/>
        </w:rPr>
        <w:t>про надання ритуальних послуг</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Комунальне підприємство «Міське комунальне господарство» (надалі – Ритуальна служба) в особі _____________________________________________</w:t>
      </w:r>
    </w:p>
    <w:p w:rsidR="00F17C1F" w:rsidRPr="00805804" w:rsidRDefault="00F17C1F" w:rsidP="0091522A">
      <w:pPr>
        <w:spacing w:after="0"/>
        <w:jc w:val="center"/>
        <w:rPr>
          <w:rFonts w:ascii="Times New Roman" w:hAnsi="Times New Roman"/>
          <w:sz w:val="24"/>
          <w:szCs w:val="24"/>
          <w:lang w:val="ru-RU"/>
        </w:rPr>
      </w:pPr>
      <w:r w:rsidRPr="00805804">
        <w:rPr>
          <w:rFonts w:ascii="Times New Roman" w:hAnsi="Times New Roman"/>
          <w:sz w:val="24"/>
          <w:szCs w:val="24"/>
          <w:lang w:val="ru-RU"/>
        </w:rPr>
        <w:t xml:space="preserve">                                              (назва населеного пункту, прізвище, ім’я та по батькові, посада)</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з одного боку, та суб'єкт господарювання _______________________________ (надалі  –  Виконавець  послуг) _______________________________________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t>(назва суб'єкта господарювання)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  особі  ________________________, другого боку уклали цей договір про таке:</w:t>
      </w:r>
    </w:p>
    <w:p w:rsidR="00F17C1F" w:rsidRPr="00805804" w:rsidRDefault="00F17C1F" w:rsidP="0091522A">
      <w:pPr>
        <w:spacing w:after="0"/>
        <w:ind w:left="708" w:firstLine="708"/>
        <w:jc w:val="both"/>
        <w:rPr>
          <w:rFonts w:ascii="Times New Roman" w:hAnsi="Times New Roman"/>
          <w:sz w:val="24"/>
          <w:szCs w:val="24"/>
          <w:lang w:val="ru-RU"/>
        </w:rPr>
      </w:pPr>
      <w:r w:rsidRPr="00805804">
        <w:rPr>
          <w:rFonts w:ascii="Times New Roman" w:hAnsi="Times New Roman"/>
          <w:sz w:val="24"/>
          <w:szCs w:val="24"/>
          <w:lang w:val="ru-RU"/>
        </w:rPr>
        <w:t>(прізвище, ім’я  та  по  батькові)</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1. Предмет договору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1.1. Предметом договору є надання ритуальних послуг, а саме:____________________________________________________________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1.2. Взаємовідносини між Ритуальною службою і Виконавцем послуг регулюються Законом України «Про поховання та похоронну справу», іншими законодавчими актами України та цим договором.</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1.3. Господарські відносини між Ритуальною службою та Виконавцем послуг визначаються за згодою сторін.</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2. Права сторін</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2.1. Ритуальна служба має право:</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2.1.1. Здійснювати організацію та проведення поховання.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2.2. Виконавець послуг має право:</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2.2.1. Відповідно до договору-замовлення надавати ритуальні послуги, зазначені у пункті 1.1. цього Договору.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2.2. Самостійно, на підставі звернення виконавця волевиявлення або особи, яка зобов'язалася поховати померлого (надалі – Замовник), виготовляти та реалізовувати предмети ритуальної належності, якщо вони відповідають державним стандартам та затвердженій вартості, передбаченими законодавством (стаття 12 Закону України «Про поховання та похоронну справу»).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 Обов'язки сторін</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3.1. Ритуальна служба зобов'язана: </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3.1.1. При зверненні Замовника, забезпечити укладення договору-замовлення, урахувавши при цьому його побажання щодо Виконавця послуг.</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3.1.2. Відповідно до договору-замовлення, забезпечити організацію та проведення поховання померлого у встановленому законодавством порядку, з урахуванням волевиявлення померлого, висловленого при житті, а в разі його відсутності, з урахуванням побажання родичів.</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3.1.3. У місцях оформлення договорів-замовлень надати Замовникові наочну інформацію, зазначену у пункті 2.1.1 Положення про порядок поховання та надання ритуальних послуг на території Боярської міської ради.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3.1.4. Створити рівні умови для поховання померлих незалежно від їх раси, кольору шкіри, політичних та інших переконань, статі, етнічного та соціального походження, майнового стану, місця проживання, мовних або інших ознак.</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3.1.5. Забезпечити безоплатне виділення земельної ділянки для поховання труни з тілом померлого на кладовищі.</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3.1.6. Створити рівні умови Виконавцю послуг.</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3.1.7. Забезпечити своєчасне оформлення договору-замовлення та в термін __________________</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(визначається сторонами )</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передати замовлення Виконавцю послуг _____________________________________________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(механізм передачі замовлення конкретизується за домовленістю сторін)</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3.2. Виконавець послуг зобов'язаний:</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3.2.1. Подати до Ритуальної служби перелік ритуальних послуг, їх характеристику та вартість. У разі внесення змін до вартості ритуальних послуг, Виконавець послуг забезпечує доведення нової ціни до Ритуальної служби шляхом ________________________________________________</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(визначається за домовленістю сторін).</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3.2.2. При наданні послуги з копання могили на кладовищі, гарантувати збереження могил та намогильних споруд, інших елементів благоустрою могил, що розміщені поруч з новими похованнями, та відшкодовувати матеріальні збитки у разі їх пошкодження.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3.2.3. Видавати працівникам, що беруть участь у наданні ритуальних послуг, відповідні посвідчення.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 Відповідальність сторін.</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4.1. Ритуальна служба несе відповідальність:</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4.1.1. За ненадання інформації Замовникові про Виконавця послуг та перелік ритуальних послуг, що можуть надаватися ним.</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4.1.2. За неякісну і несвоєчасну організацію, оформлення договору-замовлення, порушення термінів та неякісне надання ритуальних послуг, установлених договором-замовленням, згідно із Законом України «Про захист прав споживачів».</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4.1.3. За недотримання положень чинного законодавства, стандартів та технологій при організації поховання померлих.</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4.1.4. За безпідставну відмову Замовнику в оформленні договору-замовлення, виконавцем якого Замовник вибрав ___________________________________, за </w:t>
      </w:r>
    </w:p>
    <w:p w:rsidR="00F17C1F" w:rsidRPr="00805804" w:rsidRDefault="00F17C1F" w:rsidP="0091522A">
      <w:pPr>
        <w:spacing w:after="0"/>
        <w:ind w:left="4956" w:firstLine="708"/>
        <w:jc w:val="both"/>
        <w:rPr>
          <w:rFonts w:ascii="Times New Roman" w:hAnsi="Times New Roman"/>
          <w:sz w:val="24"/>
          <w:szCs w:val="24"/>
          <w:lang w:val="ru-RU"/>
        </w:rPr>
      </w:pPr>
      <w:r w:rsidRPr="00805804">
        <w:rPr>
          <w:rFonts w:ascii="Times New Roman" w:hAnsi="Times New Roman"/>
          <w:sz w:val="24"/>
          <w:szCs w:val="24"/>
          <w:lang w:val="ru-RU"/>
        </w:rPr>
        <w:t>(назва суб'єкта  господарювання)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невчасне передання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на послуги Виконавцю послуг.      </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4.2. Виконавець послуг несе відповідальність:</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4.2.1. За порушення термінів та неякісне надання ритуальних послуг, установлених договором-замовленням, згідно з Законом України «Про захист прав споживачів».</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4.2.2. За недотримання вимог пункту 3.2.2 цього договору, Виконавець послуг усуває пошкодження, відшкодовує матеріальні збитки в порядку, визначеному чинним законодавством (стаття 1192 Цивільного Кодексу України).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4.2.3. За недотримання положень чинного законодавства в частині вимог затверджених стандартів та технологій при наданні ритуальних послуг.</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5. Порядок вирішення спорів.</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Спори і розбіжності, що можуть виникати внаслідок цього договору, за можливості вирішуватимуться шляхом переговорів між учасниками.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У разі неврегулювання спорів і розбіжностей шляхом переговорів їх розв'язання здійснюється в судовому порядку.</w:t>
      </w:r>
    </w:p>
    <w:p w:rsidR="00F17C1F" w:rsidRPr="00805804" w:rsidRDefault="00F17C1F" w:rsidP="0091522A">
      <w:pPr>
        <w:spacing w:after="0"/>
        <w:jc w:val="both"/>
        <w:rPr>
          <w:rFonts w:ascii="Times New Roman" w:hAnsi="Times New Roman"/>
          <w:sz w:val="24"/>
          <w:szCs w:val="24"/>
          <w:lang w:val="ru-RU"/>
        </w:rPr>
      </w:pPr>
      <w:r w:rsidRPr="00805804">
        <w:rPr>
          <w:rFonts w:ascii="Times New Roman" w:hAnsi="Times New Roman"/>
          <w:sz w:val="24"/>
          <w:szCs w:val="24"/>
          <w:lang w:val="ru-RU"/>
        </w:rPr>
        <w:t>6. Інші умови</w:t>
      </w:r>
    </w:p>
    <w:p w:rsidR="00F17C1F" w:rsidRPr="00805804" w:rsidRDefault="00F17C1F" w:rsidP="0091522A">
      <w:pPr>
        <w:rPr>
          <w:sz w:val="24"/>
          <w:szCs w:val="24"/>
          <w:lang w:val="ru-RU"/>
        </w:rPr>
      </w:pPr>
      <w:r w:rsidRPr="00805804">
        <w:rPr>
          <w:sz w:val="24"/>
          <w:szCs w:val="24"/>
          <w:lang w:val="ru-RU"/>
        </w:rPr>
        <w:t>_______________________________________________________________________________________________________________________________________________________________________________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7. Прикінцеві положення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7.1. Договір набирає чинності з моменту його підписання і діє до _________20___ року.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7.2. Договір укладається у двох примірниках (по одному для кожної сторони), які мають однакову юридичну силу.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8. Адреси сторін.</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Ритуальна служба _______                     Виконавець послуг ________</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(підпис керівника)                                                         (підпис керівника)</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М.П.                                                                                                   М.П.</w:t>
      </w:r>
    </w:p>
    <w:p w:rsidR="00F17C1F" w:rsidRPr="00805804" w:rsidRDefault="00F17C1F" w:rsidP="00BF7871">
      <w:pPr>
        <w:spacing w:after="0"/>
        <w:ind w:left="7788" w:firstLine="708"/>
        <w:jc w:val="both"/>
        <w:rPr>
          <w:rFonts w:ascii="Times New Roman" w:hAnsi="Times New Roman"/>
          <w:sz w:val="24"/>
          <w:szCs w:val="24"/>
          <w:lang w:val="ru-RU"/>
        </w:rPr>
      </w:pPr>
    </w:p>
    <w:p w:rsidR="00F17C1F" w:rsidRPr="00805804" w:rsidRDefault="00F17C1F" w:rsidP="00BF7871">
      <w:pPr>
        <w:spacing w:after="0"/>
        <w:ind w:left="7788" w:firstLine="708"/>
        <w:jc w:val="both"/>
        <w:rPr>
          <w:rFonts w:ascii="Times New Roman" w:hAnsi="Times New Roman"/>
          <w:sz w:val="24"/>
          <w:szCs w:val="24"/>
          <w:lang w:val="ru-RU"/>
        </w:rPr>
      </w:pPr>
    </w:p>
    <w:p w:rsidR="00F17C1F" w:rsidRPr="00805804" w:rsidRDefault="00F17C1F" w:rsidP="0054446E">
      <w:pPr>
        <w:spacing w:after="0"/>
        <w:ind w:left="4248" w:firstLine="708"/>
        <w:jc w:val="both"/>
        <w:rPr>
          <w:rFonts w:ascii="Times New Roman" w:hAnsi="Times New Roman"/>
          <w:sz w:val="24"/>
          <w:szCs w:val="24"/>
          <w:lang w:val="ru-RU"/>
        </w:rPr>
      </w:pPr>
    </w:p>
    <w:p w:rsidR="00F17C1F" w:rsidRPr="00805804" w:rsidRDefault="00F17C1F" w:rsidP="0054446E">
      <w:pPr>
        <w:spacing w:after="0"/>
        <w:ind w:left="4248" w:firstLine="708"/>
        <w:jc w:val="both"/>
        <w:rPr>
          <w:rFonts w:ascii="Times New Roman" w:hAnsi="Times New Roman"/>
          <w:sz w:val="24"/>
          <w:szCs w:val="24"/>
          <w:lang w:val="ru-RU"/>
        </w:rPr>
      </w:pPr>
    </w:p>
    <w:p w:rsidR="00F17C1F" w:rsidRPr="00805804"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Default="00F17C1F" w:rsidP="0054446E">
      <w:pPr>
        <w:spacing w:after="0"/>
        <w:ind w:left="4248" w:firstLine="708"/>
        <w:jc w:val="both"/>
        <w:rPr>
          <w:rFonts w:ascii="Times New Roman" w:hAnsi="Times New Roman"/>
          <w:sz w:val="24"/>
          <w:szCs w:val="24"/>
          <w:lang w:val="ru-RU"/>
        </w:rPr>
      </w:pPr>
    </w:p>
    <w:p w:rsidR="00F17C1F" w:rsidRPr="00805804" w:rsidRDefault="00F17C1F" w:rsidP="0054446E">
      <w:pPr>
        <w:spacing w:after="0"/>
        <w:ind w:left="4248" w:firstLine="708"/>
        <w:jc w:val="both"/>
        <w:rPr>
          <w:rFonts w:ascii="Times New Roman" w:hAnsi="Times New Roman"/>
          <w:sz w:val="24"/>
          <w:szCs w:val="24"/>
          <w:lang w:val="ru-RU"/>
        </w:rPr>
      </w:pPr>
      <w:r w:rsidRPr="00805804">
        <w:rPr>
          <w:rFonts w:ascii="Times New Roman" w:hAnsi="Times New Roman"/>
          <w:sz w:val="24"/>
          <w:szCs w:val="24"/>
          <w:lang w:val="ru-RU"/>
        </w:rPr>
        <w:t>Додаток 3</w:t>
      </w:r>
    </w:p>
    <w:p w:rsidR="00F17C1F" w:rsidRPr="00805804" w:rsidRDefault="00F17C1F" w:rsidP="0054446E">
      <w:pPr>
        <w:spacing w:after="0"/>
        <w:ind w:left="4248" w:firstLine="708"/>
        <w:jc w:val="both"/>
        <w:rPr>
          <w:rFonts w:ascii="Times New Roman" w:hAnsi="Times New Roman"/>
          <w:sz w:val="24"/>
          <w:szCs w:val="24"/>
          <w:lang w:val="ru-RU"/>
        </w:rPr>
      </w:pPr>
      <w:r w:rsidRPr="00805804">
        <w:rPr>
          <w:rFonts w:ascii="Times New Roman" w:hAnsi="Times New Roman"/>
          <w:sz w:val="24"/>
          <w:szCs w:val="24"/>
          <w:lang w:val="ru-RU"/>
        </w:rPr>
        <w:t>до Положення щодо порядку поховання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w:t>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t>та надання ритуальних послуг</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C0144C">
      <w:pPr>
        <w:spacing w:after="0"/>
        <w:jc w:val="center"/>
        <w:rPr>
          <w:rFonts w:ascii="Times New Roman" w:hAnsi="Times New Roman"/>
          <w:sz w:val="24"/>
          <w:szCs w:val="24"/>
          <w:lang w:val="ru-RU"/>
        </w:rPr>
      </w:pPr>
      <w:r w:rsidRPr="00805804">
        <w:rPr>
          <w:rFonts w:ascii="Times New Roman" w:hAnsi="Times New Roman"/>
          <w:sz w:val="24"/>
          <w:szCs w:val="24"/>
          <w:lang w:val="ru-RU"/>
        </w:rPr>
        <w:t>ДОГОВІР-ЗАМОВЛЕННЯ</w:t>
      </w:r>
    </w:p>
    <w:p w:rsidR="00F17C1F" w:rsidRPr="00805804" w:rsidRDefault="00F17C1F" w:rsidP="00BF7871">
      <w:pPr>
        <w:spacing w:after="0"/>
        <w:jc w:val="center"/>
        <w:rPr>
          <w:rFonts w:ascii="Times New Roman" w:hAnsi="Times New Roman"/>
          <w:sz w:val="24"/>
          <w:szCs w:val="24"/>
          <w:lang w:val="ru-RU"/>
        </w:rPr>
      </w:pPr>
      <w:r w:rsidRPr="00805804">
        <w:rPr>
          <w:rFonts w:ascii="Times New Roman" w:hAnsi="Times New Roman"/>
          <w:sz w:val="24"/>
          <w:szCs w:val="24"/>
          <w:lang w:val="ru-RU"/>
        </w:rPr>
        <w:t>на організацію та проведення поховання</w:t>
      </w:r>
    </w:p>
    <w:p w:rsidR="00F17C1F" w:rsidRPr="00805804" w:rsidRDefault="00F17C1F" w:rsidP="00BF7871">
      <w:pPr>
        <w:spacing w:after="0"/>
        <w:jc w:val="center"/>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Цей договір-замовлення відповідно до положень Закону України «Про поховання та похоронну справу» укладено між</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Замовником___________________________________________________________________________________________________та Виконавцем_____________________________________________________________________________                                 (повна назва підприємства)</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Предметом укладання договору-замовлення є:</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C0144C">
      <w:pPr>
        <w:spacing w:after="0"/>
        <w:jc w:val="center"/>
        <w:rPr>
          <w:rFonts w:ascii="Times New Roman" w:hAnsi="Times New Roman"/>
          <w:sz w:val="24"/>
          <w:szCs w:val="24"/>
          <w:lang w:val="ru-RU"/>
        </w:rPr>
      </w:pPr>
      <w:r w:rsidRPr="00805804">
        <w:rPr>
          <w:rFonts w:ascii="Times New Roman" w:hAnsi="Times New Roman"/>
          <w:sz w:val="24"/>
          <w:szCs w:val="24"/>
          <w:lang w:val="ru-RU"/>
        </w:rPr>
        <w:t>організація та проведення поховання померлого, облаштування місця поховання (потрібне підкреслити) ______________________________________________________________________</w:t>
      </w:r>
    </w:p>
    <w:p w:rsidR="00F17C1F" w:rsidRPr="00805804" w:rsidRDefault="00F17C1F" w:rsidP="00C0144C">
      <w:pPr>
        <w:spacing w:after="0"/>
        <w:jc w:val="center"/>
        <w:rPr>
          <w:rFonts w:ascii="Times New Roman" w:hAnsi="Times New Roman"/>
          <w:sz w:val="24"/>
          <w:szCs w:val="24"/>
          <w:lang w:val="ru-RU"/>
        </w:rPr>
      </w:pPr>
      <w:r w:rsidRPr="00805804">
        <w:rPr>
          <w:rFonts w:ascii="Times New Roman" w:hAnsi="Times New Roman"/>
          <w:sz w:val="24"/>
          <w:szCs w:val="24"/>
          <w:lang w:val="ru-RU"/>
        </w:rPr>
        <w:t>(прізвище, ім’я та по батькові померлого)</w:t>
      </w:r>
    </w:p>
    <w:p w:rsidR="00F17C1F" w:rsidRPr="00805804" w:rsidRDefault="00F17C1F" w:rsidP="00C0144C">
      <w:pPr>
        <w:spacing w:after="0"/>
        <w:jc w:val="center"/>
        <w:rPr>
          <w:rFonts w:ascii="Times New Roman" w:hAnsi="Times New Roman"/>
          <w:sz w:val="24"/>
          <w:szCs w:val="24"/>
          <w:lang w:val="ru-RU"/>
        </w:rPr>
      </w:pPr>
      <w:r w:rsidRPr="00805804">
        <w:rPr>
          <w:rFonts w:ascii="Times New Roman" w:hAnsi="Times New Roman"/>
          <w:sz w:val="24"/>
          <w:szCs w:val="24"/>
          <w:lang w:val="ru-RU"/>
        </w:rPr>
        <w:t>______________________________________________________________________                       (номер та дата видачі свідоцтва про смерть, ким видано)</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на кладовищі _________________________________________________________________</w:t>
      </w:r>
    </w:p>
    <w:p w:rsidR="00F17C1F" w:rsidRPr="00805804" w:rsidRDefault="00F17C1F" w:rsidP="00BF7F5C">
      <w:pPr>
        <w:spacing w:after="0"/>
        <w:jc w:val="center"/>
        <w:rPr>
          <w:rFonts w:ascii="Times New Roman" w:hAnsi="Times New Roman"/>
          <w:sz w:val="24"/>
          <w:szCs w:val="24"/>
          <w:lang w:val="ru-RU"/>
        </w:rPr>
      </w:pPr>
      <w:r w:rsidRPr="00805804">
        <w:rPr>
          <w:rFonts w:ascii="Times New Roman" w:hAnsi="Times New Roman"/>
          <w:sz w:val="24"/>
          <w:szCs w:val="24"/>
          <w:lang w:val="ru-RU"/>
        </w:rPr>
        <w:t>(назва населеного пункту)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по вул. _________________, ряд________________, сектор ______________,  місце_____________ о ____ годині дня «_____» числа __________________ місяця 20 ___ року.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Розмір могили: стандартний, нестандартний (потрібне підкреслити).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Вид поховання: /потрібне підкреслити/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закопування в могилі труни з тілом померлого;</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Виконавець зобов’язаний:</w:t>
      </w:r>
    </w:p>
    <w:p w:rsidR="00F17C1F" w:rsidRPr="000E5594" w:rsidRDefault="00F17C1F" w:rsidP="000E5594">
      <w:pPr>
        <w:spacing w:after="0"/>
        <w:jc w:val="both"/>
        <w:rPr>
          <w:rFonts w:ascii="Times New Roman" w:hAnsi="Times New Roman"/>
          <w:sz w:val="24"/>
          <w:szCs w:val="24"/>
          <w:lang w:val="ru-RU"/>
        </w:rPr>
      </w:pPr>
      <w:r w:rsidRPr="000E5594">
        <w:rPr>
          <w:rFonts w:ascii="Times New Roman" w:hAnsi="Times New Roman"/>
          <w:sz w:val="24"/>
          <w:szCs w:val="24"/>
          <w:lang w:val="ru-RU"/>
        </w:rPr>
        <w:t>1.</w:t>
      </w:r>
      <w:r>
        <w:rPr>
          <w:rFonts w:ascii="Times New Roman" w:hAnsi="Times New Roman"/>
          <w:sz w:val="24"/>
          <w:szCs w:val="24"/>
          <w:lang w:val="ru-RU"/>
        </w:rPr>
        <w:t xml:space="preserve"> </w:t>
      </w:r>
      <w:r w:rsidRPr="000E5594">
        <w:rPr>
          <w:rFonts w:ascii="Times New Roman" w:hAnsi="Times New Roman"/>
          <w:sz w:val="24"/>
          <w:szCs w:val="24"/>
          <w:lang w:val="ru-RU"/>
        </w:rPr>
        <w:t xml:space="preserve">Організувати у визначені Замовником терміни надання у зазначених ним обсягах таких послуг з поховання, облаштування місця поховання: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04"/>
        <w:gridCol w:w="1719"/>
        <w:gridCol w:w="1452"/>
        <w:gridCol w:w="1421"/>
        <w:gridCol w:w="1350"/>
        <w:gridCol w:w="1437"/>
        <w:gridCol w:w="1454"/>
      </w:tblGrid>
      <w:tr w:rsidR="00F17C1F" w:rsidRPr="00D34F28" w:rsidTr="00D34F28">
        <w:tc>
          <w:tcPr>
            <w:tcW w:w="1529" w:type="dxa"/>
          </w:tcPr>
          <w:p w:rsidR="00F17C1F" w:rsidRPr="00D34F28" w:rsidRDefault="00F17C1F" w:rsidP="00D34F28">
            <w:pPr>
              <w:spacing w:after="0" w:line="240" w:lineRule="auto"/>
              <w:jc w:val="both"/>
              <w:rPr>
                <w:rFonts w:ascii="Times New Roman" w:hAnsi="Times New Roman"/>
                <w:sz w:val="24"/>
                <w:szCs w:val="24"/>
                <w:lang w:val="ru-RU"/>
              </w:rPr>
            </w:pPr>
            <w:r w:rsidRPr="00D34F28">
              <w:rPr>
                <w:rFonts w:ascii="Times New Roman" w:hAnsi="Times New Roman"/>
                <w:sz w:val="24"/>
                <w:szCs w:val="24"/>
                <w:lang w:val="ru-RU"/>
              </w:rPr>
              <w:t>№ з/п</w:t>
            </w:r>
          </w:p>
          <w:p w:rsidR="00F17C1F" w:rsidRPr="00D34F28" w:rsidRDefault="00F17C1F" w:rsidP="00D34F28">
            <w:pPr>
              <w:spacing w:after="0" w:line="240" w:lineRule="auto"/>
              <w:rPr>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r w:rsidRPr="00D34F28">
              <w:rPr>
                <w:rFonts w:ascii="Times New Roman" w:hAnsi="Times New Roman"/>
                <w:sz w:val="24"/>
                <w:szCs w:val="24"/>
                <w:lang w:val="ru-RU"/>
              </w:rPr>
              <w:t>Найменування послуг</w:t>
            </w:r>
          </w:p>
          <w:p w:rsidR="00F17C1F" w:rsidRPr="00D34F28" w:rsidRDefault="00F17C1F" w:rsidP="00D34F28">
            <w:pPr>
              <w:spacing w:after="0" w:line="240" w:lineRule="auto"/>
              <w:rPr>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r w:rsidRPr="00D34F28">
              <w:rPr>
                <w:rFonts w:ascii="Times New Roman" w:hAnsi="Times New Roman"/>
                <w:sz w:val="24"/>
                <w:szCs w:val="24"/>
                <w:lang w:val="ru-RU"/>
              </w:rPr>
              <w:t>Кількість</w:t>
            </w:r>
          </w:p>
          <w:p w:rsidR="00F17C1F" w:rsidRPr="00D34F28" w:rsidRDefault="00F17C1F" w:rsidP="00D34F28">
            <w:pPr>
              <w:spacing w:after="0" w:line="240" w:lineRule="auto"/>
              <w:rPr>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r w:rsidRPr="00D34F28">
              <w:rPr>
                <w:rFonts w:ascii="Times New Roman" w:hAnsi="Times New Roman"/>
                <w:sz w:val="24"/>
                <w:szCs w:val="24"/>
                <w:lang w:val="ru-RU"/>
              </w:rPr>
              <w:t>Ціна однієї послуги</w:t>
            </w:r>
          </w:p>
          <w:p w:rsidR="00F17C1F" w:rsidRPr="00D34F28" w:rsidRDefault="00F17C1F" w:rsidP="00D34F28">
            <w:pPr>
              <w:spacing w:after="0" w:line="240" w:lineRule="auto"/>
              <w:rPr>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r w:rsidRPr="00D34F28">
              <w:rPr>
                <w:rFonts w:ascii="Times New Roman" w:hAnsi="Times New Roman"/>
                <w:sz w:val="24"/>
                <w:szCs w:val="24"/>
                <w:lang w:val="ru-RU"/>
              </w:rPr>
              <w:t>ПДВ</w:t>
            </w:r>
          </w:p>
          <w:p w:rsidR="00F17C1F" w:rsidRPr="00D34F28" w:rsidRDefault="00F17C1F" w:rsidP="00D34F28">
            <w:pPr>
              <w:spacing w:after="0" w:line="240" w:lineRule="auto"/>
              <w:rPr>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r w:rsidRPr="00D34F28">
              <w:rPr>
                <w:rFonts w:ascii="Times New Roman" w:hAnsi="Times New Roman"/>
                <w:sz w:val="24"/>
                <w:szCs w:val="24"/>
                <w:lang w:val="ru-RU"/>
              </w:rPr>
              <w:t>Загальна сума</w:t>
            </w:r>
          </w:p>
          <w:p w:rsidR="00F17C1F" w:rsidRPr="00D34F28" w:rsidRDefault="00F17C1F" w:rsidP="00D34F28">
            <w:pPr>
              <w:spacing w:after="0" w:line="240" w:lineRule="auto"/>
              <w:rPr>
                <w:lang w:val="ru-RU"/>
              </w:rPr>
            </w:pPr>
          </w:p>
        </w:tc>
        <w:tc>
          <w:tcPr>
            <w:tcW w:w="1530" w:type="dxa"/>
          </w:tcPr>
          <w:p w:rsidR="00F17C1F" w:rsidRPr="00D34F28" w:rsidRDefault="00F17C1F" w:rsidP="00D34F28">
            <w:pPr>
              <w:spacing w:after="0" w:line="240" w:lineRule="auto"/>
              <w:jc w:val="both"/>
              <w:rPr>
                <w:rFonts w:ascii="Times New Roman" w:hAnsi="Times New Roman"/>
                <w:sz w:val="24"/>
                <w:szCs w:val="24"/>
                <w:lang w:val="ru-RU"/>
              </w:rPr>
            </w:pPr>
            <w:r w:rsidRPr="00D34F28">
              <w:rPr>
                <w:rFonts w:ascii="Times New Roman" w:hAnsi="Times New Roman"/>
                <w:sz w:val="24"/>
                <w:szCs w:val="24"/>
                <w:lang w:val="ru-RU"/>
              </w:rPr>
              <w:t>Примітка ***</w:t>
            </w:r>
          </w:p>
          <w:p w:rsidR="00F17C1F" w:rsidRPr="00D34F28" w:rsidRDefault="00F17C1F" w:rsidP="00D34F28">
            <w:pPr>
              <w:spacing w:after="0" w:line="240" w:lineRule="auto"/>
              <w:rPr>
                <w:lang w:val="ru-RU"/>
              </w:rPr>
            </w:pPr>
          </w:p>
        </w:tc>
      </w:tr>
      <w:tr w:rsidR="00F17C1F" w:rsidRPr="00D34F28" w:rsidTr="00D34F28">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30" w:type="dxa"/>
          </w:tcPr>
          <w:p w:rsidR="00F17C1F" w:rsidRPr="00D34F28" w:rsidRDefault="00F17C1F" w:rsidP="00D34F28">
            <w:pPr>
              <w:spacing w:after="0" w:line="240" w:lineRule="auto"/>
              <w:jc w:val="both"/>
              <w:rPr>
                <w:rFonts w:ascii="Times New Roman" w:hAnsi="Times New Roman"/>
                <w:sz w:val="24"/>
                <w:szCs w:val="24"/>
                <w:lang w:val="ru-RU"/>
              </w:rPr>
            </w:pPr>
          </w:p>
        </w:tc>
      </w:tr>
      <w:tr w:rsidR="00F17C1F" w:rsidRPr="00D34F28" w:rsidTr="00D34F28">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30" w:type="dxa"/>
          </w:tcPr>
          <w:p w:rsidR="00F17C1F" w:rsidRPr="00D34F28" w:rsidRDefault="00F17C1F" w:rsidP="00D34F28">
            <w:pPr>
              <w:spacing w:after="0" w:line="240" w:lineRule="auto"/>
              <w:jc w:val="both"/>
              <w:rPr>
                <w:rFonts w:ascii="Times New Roman" w:hAnsi="Times New Roman"/>
                <w:sz w:val="24"/>
                <w:szCs w:val="24"/>
                <w:lang w:val="ru-RU"/>
              </w:rPr>
            </w:pPr>
          </w:p>
        </w:tc>
      </w:tr>
      <w:tr w:rsidR="00F17C1F" w:rsidRPr="00D34F28" w:rsidTr="00D34F28">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30" w:type="dxa"/>
          </w:tcPr>
          <w:p w:rsidR="00F17C1F" w:rsidRPr="00D34F28" w:rsidRDefault="00F17C1F" w:rsidP="00D34F28">
            <w:pPr>
              <w:spacing w:after="0" w:line="240" w:lineRule="auto"/>
              <w:jc w:val="both"/>
              <w:rPr>
                <w:rFonts w:ascii="Times New Roman" w:hAnsi="Times New Roman"/>
                <w:sz w:val="24"/>
                <w:szCs w:val="24"/>
                <w:lang w:val="ru-RU"/>
              </w:rPr>
            </w:pPr>
          </w:p>
        </w:tc>
      </w:tr>
      <w:tr w:rsidR="00F17C1F" w:rsidRPr="00D34F28" w:rsidTr="00D34F28">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30" w:type="dxa"/>
          </w:tcPr>
          <w:p w:rsidR="00F17C1F" w:rsidRPr="00D34F28" w:rsidRDefault="00F17C1F" w:rsidP="00D34F28">
            <w:pPr>
              <w:spacing w:after="0" w:line="240" w:lineRule="auto"/>
              <w:jc w:val="both"/>
              <w:rPr>
                <w:rFonts w:ascii="Times New Roman" w:hAnsi="Times New Roman"/>
                <w:sz w:val="24"/>
                <w:szCs w:val="24"/>
                <w:lang w:val="ru-RU"/>
              </w:rPr>
            </w:pPr>
          </w:p>
        </w:tc>
      </w:tr>
      <w:tr w:rsidR="00F17C1F" w:rsidRPr="00D34F28" w:rsidTr="00D34F28">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29" w:type="dxa"/>
          </w:tcPr>
          <w:p w:rsidR="00F17C1F" w:rsidRPr="00D34F28" w:rsidRDefault="00F17C1F" w:rsidP="00D34F28">
            <w:pPr>
              <w:spacing w:after="0" w:line="240" w:lineRule="auto"/>
              <w:jc w:val="both"/>
              <w:rPr>
                <w:rFonts w:ascii="Times New Roman" w:hAnsi="Times New Roman"/>
                <w:sz w:val="24"/>
                <w:szCs w:val="24"/>
                <w:lang w:val="ru-RU"/>
              </w:rPr>
            </w:pPr>
          </w:p>
        </w:tc>
        <w:tc>
          <w:tcPr>
            <w:tcW w:w="1530" w:type="dxa"/>
          </w:tcPr>
          <w:p w:rsidR="00F17C1F" w:rsidRPr="00D34F28" w:rsidRDefault="00F17C1F" w:rsidP="00D34F28">
            <w:pPr>
              <w:spacing w:after="0" w:line="240" w:lineRule="auto"/>
              <w:jc w:val="both"/>
              <w:rPr>
                <w:rFonts w:ascii="Times New Roman" w:hAnsi="Times New Roman"/>
                <w:sz w:val="24"/>
                <w:szCs w:val="24"/>
                <w:lang w:val="ru-RU"/>
              </w:rPr>
            </w:pPr>
          </w:p>
        </w:tc>
      </w:tr>
    </w:tbl>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2. Ознайомити Замовника з порядком організації поховання, надання пільг при організації поховання та отримання необхідних послуг, інформацією про захист прав споживачів.</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300887">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3. Забезпечити доставку предметів похоронної належності (додому, до моргу, лікарні, залу прощання тощо) </w:t>
      </w:r>
    </w:p>
    <w:p w:rsidR="00F17C1F" w:rsidRPr="00805804" w:rsidRDefault="00F17C1F" w:rsidP="00300887">
      <w:pPr>
        <w:rPr>
          <w:sz w:val="24"/>
          <w:szCs w:val="24"/>
          <w:lang w:val="ru-RU"/>
        </w:rPr>
      </w:pPr>
      <w:r w:rsidRPr="00805804">
        <w:rPr>
          <w:sz w:val="24"/>
          <w:szCs w:val="24"/>
          <w:lang w:val="ru-RU"/>
        </w:rPr>
        <w:t>___________________________________________________________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о ______ годині «_____» числа ________________ місяця 20 ___ року.</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4. Подати транспортні засоби для перевезення труни з тілом померлого за такою адресою:</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____________________________________________________________________________________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о _____ годині «_____» числа _____________ _____місяця  20 ___ року.</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5. Забезпечити прибуття транспорту для обслуговування поховання та організатора обряду  за адресою: _____________________________________________________________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о _____ годині «_____» числа __________________ місяця  20 ___ року.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6. Забезпечити напис тексту на намогильній (тимчасовій) споруді такого змісту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7. Забезпечити напис тексту на траурній стрічці до похоронного вінка такого змісту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8.Інші зобов’язання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______________________________________________________________</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Відповідно до замовлених послуг Замовник зобов’язаний  вчасно забезпечити оплату послуг та надати ритуальній службі, суб’єкту господарювання необхідні документи для організації поховання, облаштування місця поховання.</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Відповідальність Виконавця: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а) якщо Виконавець не виконує, прострочує надання послуги згідно з договором-замовленням, відповідно до Закону України «Про захист прав споживачів» за кожний день (годину, якщо тривалість виконання визначена в годинах), він сплачує Замовникові пеню;</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б) за порушення термінів та неякісне надання послуг, установлених договором-замовленням;</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 виконавець несе відповідальність згідно з вимогами Закону України «Про захист пав споживачів».</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Порядок вирішення спорів:</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Спори і розбіжності, які виникають внаслідок цього договору-замовлення, вирішуються шляхом переговорів між учасниками. У разі неврегулювання спорів і розбіжностей шляхом переговорів їх розв’язання здійснюється в судовому порядку.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З інформацією щодо надання пільг при оформленні поховання та отримання допомоги на поховання</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Замовник ознайомлений ______________________</w:t>
      </w:r>
    </w:p>
    <w:p w:rsidR="00F17C1F" w:rsidRPr="00805804" w:rsidRDefault="00F17C1F" w:rsidP="00E4187E">
      <w:pPr>
        <w:spacing w:after="0"/>
        <w:ind w:left="2832" w:firstLine="708"/>
        <w:jc w:val="both"/>
        <w:rPr>
          <w:rFonts w:ascii="Times New Roman" w:hAnsi="Times New Roman"/>
          <w:sz w:val="24"/>
          <w:szCs w:val="24"/>
          <w:lang w:val="ru-RU"/>
        </w:rPr>
      </w:pPr>
      <w:r w:rsidRPr="00805804">
        <w:rPr>
          <w:rFonts w:ascii="Times New Roman" w:hAnsi="Times New Roman"/>
          <w:sz w:val="24"/>
          <w:szCs w:val="24"/>
          <w:lang w:val="ru-RU"/>
        </w:rPr>
        <w:t>(підпис замовника)</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Вартість послуг  становить</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_____________________________________________________</w:t>
      </w:r>
    </w:p>
    <w:p w:rsidR="00F17C1F" w:rsidRPr="00805804" w:rsidRDefault="00F17C1F" w:rsidP="00300887">
      <w:pPr>
        <w:spacing w:after="0"/>
        <w:jc w:val="center"/>
        <w:rPr>
          <w:rFonts w:ascii="Times New Roman" w:hAnsi="Times New Roman"/>
          <w:sz w:val="24"/>
          <w:szCs w:val="24"/>
          <w:lang w:val="ru-RU"/>
        </w:rPr>
      </w:pPr>
      <w:r w:rsidRPr="00805804">
        <w:rPr>
          <w:rFonts w:ascii="Times New Roman" w:hAnsi="Times New Roman"/>
          <w:sz w:val="24"/>
          <w:szCs w:val="24"/>
          <w:lang w:val="ru-RU"/>
        </w:rPr>
        <w:t>(сума словами)</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Кошти отримано: готівкою, безготівковим перерахунком (необхідне підкреслити).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Договір-замовлення укладено</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___________________________________________________________</w:t>
      </w:r>
    </w:p>
    <w:p w:rsidR="00F17C1F" w:rsidRPr="00805804" w:rsidRDefault="00F17C1F" w:rsidP="00300887">
      <w:pPr>
        <w:spacing w:after="0"/>
        <w:jc w:val="center"/>
        <w:rPr>
          <w:rFonts w:ascii="Times New Roman" w:hAnsi="Times New Roman"/>
          <w:sz w:val="24"/>
          <w:szCs w:val="24"/>
          <w:lang w:val="ru-RU"/>
        </w:rPr>
      </w:pPr>
      <w:r w:rsidRPr="00805804">
        <w:rPr>
          <w:rFonts w:ascii="Times New Roman" w:hAnsi="Times New Roman"/>
          <w:sz w:val="24"/>
          <w:szCs w:val="24"/>
          <w:lang w:val="ru-RU"/>
        </w:rPr>
        <w:t>(дата та час укладення договору-замовлення)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Договір-замовлення набирає чинності з моменту його укладення і діє до моменту завершення наданих послуг, оплачених Замовником.</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Договір підписали:</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Замовник:       _________________________</w:t>
      </w:r>
    </w:p>
    <w:p w:rsidR="00F17C1F" w:rsidRPr="00805804" w:rsidRDefault="00F17C1F" w:rsidP="00300887">
      <w:pPr>
        <w:spacing w:after="0"/>
        <w:ind w:left="2832" w:firstLine="708"/>
        <w:jc w:val="both"/>
        <w:rPr>
          <w:rFonts w:ascii="Times New Roman" w:hAnsi="Times New Roman"/>
          <w:sz w:val="24"/>
          <w:szCs w:val="24"/>
          <w:lang w:val="ru-RU"/>
        </w:rPr>
      </w:pPr>
      <w:r w:rsidRPr="00805804">
        <w:rPr>
          <w:rFonts w:ascii="Times New Roman" w:hAnsi="Times New Roman"/>
          <w:sz w:val="24"/>
          <w:szCs w:val="24"/>
          <w:lang w:val="ru-RU"/>
        </w:rPr>
        <w:t>(підпис)</w:t>
      </w:r>
      <w:r>
        <w:rPr>
          <w:rFonts w:ascii="Times New Roman" w:hAnsi="Times New Roman"/>
          <w:sz w:val="24"/>
          <w:szCs w:val="24"/>
          <w:lang w:val="ru-RU"/>
        </w:rPr>
        <w:t xml:space="preserve"> </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Виконавець (ритуальна служба, суб’єкт господарювання) ____________</w:t>
      </w:r>
    </w:p>
    <w:p w:rsidR="00F17C1F" w:rsidRPr="00805804" w:rsidRDefault="00F17C1F" w:rsidP="00D03EE8">
      <w:pPr>
        <w:spacing w:after="0"/>
        <w:ind w:left="7080" w:firstLine="708"/>
        <w:jc w:val="both"/>
        <w:rPr>
          <w:rFonts w:ascii="Times New Roman" w:hAnsi="Times New Roman"/>
          <w:sz w:val="24"/>
          <w:szCs w:val="24"/>
          <w:lang w:val="ru-RU"/>
        </w:rPr>
      </w:pPr>
      <w:r w:rsidRPr="00805804">
        <w:rPr>
          <w:rFonts w:ascii="Times New Roman" w:hAnsi="Times New Roman"/>
          <w:sz w:val="24"/>
          <w:szCs w:val="24"/>
          <w:lang w:val="ru-RU"/>
        </w:rPr>
        <w:t>(підпис)</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Адреса, за якою було укладено договір ________________________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w:t>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t>(місцезнаходження)</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E4187E">
      <w:pPr>
        <w:spacing w:after="0"/>
        <w:jc w:val="both"/>
        <w:rPr>
          <w:rFonts w:ascii="Times New Roman" w:hAnsi="Times New Roman"/>
          <w:b/>
          <w:sz w:val="24"/>
          <w:szCs w:val="24"/>
          <w:lang w:val="ru-RU"/>
        </w:rPr>
      </w:pPr>
      <w:r w:rsidRPr="00805804">
        <w:rPr>
          <w:rFonts w:ascii="Times New Roman" w:hAnsi="Times New Roman"/>
          <w:b/>
          <w:sz w:val="24"/>
          <w:szCs w:val="24"/>
          <w:lang w:val="ru-RU"/>
        </w:rPr>
        <w:t>Секретар ради</w:t>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t>Ю.Віткова</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Default="00F17C1F" w:rsidP="00BF7871">
      <w:pPr>
        <w:spacing w:after="0"/>
        <w:ind w:left="7080" w:firstLine="708"/>
        <w:jc w:val="both"/>
        <w:rPr>
          <w:rFonts w:ascii="Times New Roman" w:hAnsi="Times New Roman"/>
          <w:sz w:val="24"/>
          <w:szCs w:val="24"/>
          <w:lang w:val="ru-RU"/>
        </w:rPr>
      </w:pPr>
    </w:p>
    <w:p w:rsidR="00F17C1F" w:rsidRDefault="00F17C1F" w:rsidP="00BF7871">
      <w:pPr>
        <w:spacing w:after="0"/>
        <w:ind w:left="7080" w:firstLine="708"/>
        <w:jc w:val="both"/>
        <w:rPr>
          <w:rFonts w:ascii="Times New Roman" w:hAnsi="Times New Roman"/>
          <w:sz w:val="24"/>
          <w:szCs w:val="24"/>
          <w:lang w:val="ru-RU"/>
        </w:rPr>
      </w:pPr>
    </w:p>
    <w:p w:rsidR="00F17C1F" w:rsidRDefault="00F17C1F" w:rsidP="00BF7871">
      <w:pPr>
        <w:spacing w:after="0"/>
        <w:ind w:left="7080" w:firstLine="708"/>
        <w:jc w:val="both"/>
        <w:rPr>
          <w:rFonts w:ascii="Times New Roman" w:hAnsi="Times New Roman"/>
          <w:sz w:val="24"/>
          <w:szCs w:val="24"/>
          <w:lang w:val="ru-RU"/>
        </w:rPr>
      </w:pPr>
    </w:p>
    <w:p w:rsidR="00F17C1F" w:rsidRDefault="00F17C1F" w:rsidP="00BF7871">
      <w:pPr>
        <w:spacing w:after="0"/>
        <w:ind w:left="7080" w:firstLine="708"/>
        <w:jc w:val="both"/>
        <w:rPr>
          <w:rFonts w:ascii="Times New Roman" w:hAnsi="Times New Roman"/>
          <w:sz w:val="24"/>
          <w:szCs w:val="24"/>
          <w:lang w:val="ru-RU"/>
        </w:rPr>
      </w:pPr>
    </w:p>
    <w:p w:rsidR="00F17C1F" w:rsidRDefault="00F17C1F" w:rsidP="00BF7871">
      <w:pPr>
        <w:spacing w:after="0"/>
        <w:ind w:left="7080" w:firstLine="708"/>
        <w:jc w:val="both"/>
        <w:rPr>
          <w:rFonts w:ascii="Times New Roman" w:hAnsi="Times New Roman"/>
          <w:sz w:val="24"/>
          <w:szCs w:val="24"/>
          <w:lang w:val="ru-RU"/>
        </w:rPr>
      </w:pPr>
    </w:p>
    <w:p w:rsidR="00F17C1F" w:rsidRDefault="00F17C1F" w:rsidP="00BF7871">
      <w:pPr>
        <w:spacing w:after="0"/>
        <w:ind w:left="7080" w:firstLine="708"/>
        <w:jc w:val="both"/>
        <w:rPr>
          <w:rFonts w:ascii="Times New Roman" w:hAnsi="Times New Roman"/>
          <w:sz w:val="24"/>
          <w:szCs w:val="24"/>
          <w:lang w:val="ru-RU"/>
        </w:rPr>
      </w:pPr>
    </w:p>
    <w:p w:rsidR="00F17C1F" w:rsidRPr="00805804" w:rsidRDefault="00F17C1F" w:rsidP="00BF7871">
      <w:pPr>
        <w:spacing w:after="0"/>
        <w:ind w:left="7080" w:firstLine="708"/>
        <w:jc w:val="both"/>
        <w:rPr>
          <w:rFonts w:ascii="Times New Roman" w:hAnsi="Times New Roman"/>
          <w:sz w:val="24"/>
          <w:szCs w:val="24"/>
          <w:lang w:val="ru-RU"/>
        </w:rPr>
      </w:pPr>
      <w:r w:rsidRPr="00805804">
        <w:rPr>
          <w:rFonts w:ascii="Times New Roman" w:hAnsi="Times New Roman"/>
          <w:sz w:val="24"/>
          <w:szCs w:val="24"/>
          <w:lang w:val="ru-RU"/>
        </w:rPr>
        <w:t>Додаток 4</w:t>
      </w:r>
    </w:p>
    <w:p w:rsidR="00F17C1F" w:rsidRPr="00805804" w:rsidRDefault="00F17C1F" w:rsidP="00B27DDB">
      <w:pPr>
        <w:spacing w:after="0"/>
        <w:ind w:left="4248" w:firstLine="708"/>
        <w:jc w:val="both"/>
        <w:rPr>
          <w:rFonts w:ascii="Times New Roman" w:hAnsi="Times New Roman"/>
          <w:sz w:val="24"/>
          <w:szCs w:val="24"/>
          <w:lang w:val="ru-RU"/>
        </w:rPr>
      </w:pPr>
      <w:r w:rsidRPr="00805804">
        <w:rPr>
          <w:rFonts w:ascii="Times New Roman" w:hAnsi="Times New Roman"/>
          <w:sz w:val="24"/>
          <w:szCs w:val="24"/>
          <w:lang w:val="ru-RU"/>
        </w:rPr>
        <w:t>до Положення щодо порядку поховання</w:t>
      </w:r>
    </w:p>
    <w:p w:rsidR="00F17C1F" w:rsidRPr="00805804" w:rsidRDefault="00F17C1F" w:rsidP="00B27DDB">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w:t>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t>та надання ритуальних послуг</w:t>
      </w:r>
    </w:p>
    <w:p w:rsidR="00F17C1F" w:rsidRPr="00805804" w:rsidRDefault="00F17C1F" w:rsidP="008D5D0C">
      <w:pPr>
        <w:spacing w:after="0"/>
        <w:jc w:val="center"/>
        <w:rPr>
          <w:rFonts w:ascii="Times New Roman" w:hAnsi="Times New Roman"/>
          <w:sz w:val="24"/>
          <w:szCs w:val="24"/>
          <w:lang w:val="ru-RU"/>
        </w:rPr>
      </w:pPr>
    </w:p>
    <w:p w:rsidR="00F17C1F" w:rsidRPr="00805804" w:rsidRDefault="00F17C1F" w:rsidP="008D5D0C">
      <w:pPr>
        <w:spacing w:after="0"/>
        <w:jc w:val="center"/>
        <w:rPr>
          <w:rFonts w:ascii="Times New Roman" w:hAnsi="Times New Roman"/>
          <w:sz w:val="24"/>
          <w:szCs w:val="24"/>
          <w:lang w:val="ru-RU"/>
        </w:rPr>
      </w:pPr>
      <w:r w:rsidRPr="00805804">
        <w:rPr>
          <w:rFonts w:ascii="Times New Roman" w:hAnsi="Times New Roman"/>
          <w:sz w:val="24"/>
          <w:szCs w:val="24"/>
          <w:lang w:val="ru-RU"/>
        </w:rPr>
        <w:t>Свідоцтво про поховання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Видано ____________________________________, користувачу місця поховання,</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(прізвище, ім’я, по батькові)</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родинного місця поховання (необхідне підкреслити), який «____» ___________ 20__ року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на ділянці № _____, ряд № _____, місце № _____ кладовища, розміщеного в ___________________________________  по вулиці _________________________,</w:t>
      </w:r>
    </w:p>
    <w:p w:rsidR="00F17C1F" w:rsidRPr="00805804" w:rsidRDefault="00F17C1F" w:rsidP="00CD01F6">
      <w:pPr>
        <w:spacing w:after="0"/>
        <w:jc w:val="center"/>
        <w:rPr>
          <w:rFonts w:ascii="Times New Roman" w:hAnsi="Times New Roman"/>
          <w:sz w:val="24"/>
          <w:szCs w:val="24"/>
          <w:lang w:val="ru-RU"/>
        </w:rPr>
      </w:pPr>
      <w:r w:rsidRPr="00805804">
        <w:rPr>
          <w:rFonts w:ascii="Times New Roman" w:hAnsi="Times New Roman"/>
          <w:sz w:val="24"/>
          <w:szCs w:val="24"/>
          <w:lang w:val="ru-RU"/>
        </w:rPr>
        <w:t>(назва населеного пункту)</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здійснив  поховання померлого</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______________________________________________________________________</w:t>
      </w:r>
    </w:p>
    <w:p w:rsidR="00F17C1F" w:rsidRPr="00805804" w:rsidRDefault="00F17C1F" w:rsidP="00CD01F6">
      <w:pPr>
        <w:spacing w:after="0"/>
        <w:ind w:firstLine="708"/>
        <w:jc w:val="both"/>
        <w:rPr>
          <w:rFonts w:ascii="Times New Roman" w:hAnsi="Times New Roman"/>
          <w:sz w:val="24"/>
          <w:szCs w:val="24"/>
          <w:lang w:val="ru-RU"/>
        </w:rPr>
      </w:pPr>
      <w:r w:rsidRPr="00805804">
        <w:rPr>
          <w:rFonts w:ascii="Times New Roman" w:hAnsi="Times New Roman"/>
          <w:sz w:val="24"/>
          <w:szCs w:val="24"/>
          <w:lang w:val="ru-RU"/>
        </w:rPr>
        <w:t>(прізвище, ім’я та по батькові померлого, номер свідоцтва про смерть)</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Відповідно до статті 25 Закону України «Про поховання та похоронну справу», користувач має право на встановлення намогильної споруди в межах виділеної земельної ділянки для поховання чи надання згоди на встановлення намогильної споруди іншими членами родини; вирішення питання про проведення під поховання в зазначену могилу інших померлих членів родини, розпорядження щодо догляду за могилою; здійснення інших дій, пов’язаних із використанням місця поховання, якщо це не суперечить чинному законодавству.</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Посада особи, яка надає свідоцтво ______________        ______________</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w:t>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t>(підпис)                        (ініціали, прізвище)</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Печатка</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Реєстраційний номер та дата видачі</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E4187E">
      <w:pPr>
        <w:spacing w:after="0"/>
        <w:jc w:val="both"/>
        <w:rPr>
          <w:rFonts w:ascii="Times New Roman" w:hAnsi="Times New Roman"/>
          <w:b/>
          <w:sz w:val="24"/>
          <w:szCs w:val="24"/>
          <w:lang w:val="ru-RU"/>
        </w:rPr>
      </w:pPr>
      <w:r w:rsidRPr="00805804">
        <w:rPr>
          <w:rFonts w:ascii="Times New Roman" w:hAnsi="Times New Roman"/>
          <w:b/>
          <w:sz w:val="24"/>
          <w:szCs w:val="24"/>
          <w:lang w:val="ru-RU"/>
        </w:rPr>
        <w:t>Секретар ради</w:t>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t>Ю.Віткова</w:t>
      </w: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r w:rsidRPr="00805804">
        <w:rPr>
          <w:rFonts w:ascii="Times New Roman" w:hAnsi="Times New Roman"/>
          <w:sz w:val="24"/>
          <w:szCs w:val="24"/>
          <w:lang w:val="ru-RU"/>
        </w:rPr>
        <w:t>Додаток 5</w:t>
      </w:r>
    </w:p>
    <w:p w:rsidR="00F17C1F" w:rsidRPr="00805804" w:rsidRDefault="00F17C1F" w:rsidP="00B27DDB">
      <w:pPr>
        <w:spacing w:after="0"/>
        <w:ind w:left="4248" w:firstLine="708"/>
        <w:jc w:val="both"/>
        <w:rPr>
          <w:rFonts w:ascii="Times New Roman" w:hAnsi="Times New Roman"/>
          <w:sz w:val="24"/>
          <w:szCs w:val="24"/>
          <w:lang w:val="ru-RU"/>
        </w:rPr>
      </w:pPr>
      <w:r w:rsidRPr="00805804">
        <w:rPr>
          <w:rFonts w:ascii="Times New Roman" w:hAnsi="Times New Roman"/>
          <w:sz w:val="24"/>
          <w:szCs w:val="24"/>
          <w:lang w:val="ru-RU"/>
        </w:rPr>
        <w:t>до Положення щодо порядку поховання</w:t>
      </w:r>
    </w:p>
    <w:p w:rsidR="00F17C1F" w:rsidRPr="00805804" w:rsidRDefault="00F17C1F" w:rsidP="00B27DDB">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w:t>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t>та надання ритуальних послуг</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8D5D0C">
      <w:pPr>
        <w:spacing w:after="0"/>
        <w:jc w:val="center"/>
        <w:rPr>
          <w:rFonts w:ascii="Times New Roman" w:hAnsi="Times New Roman"/>
          <w:sz w:val="24"/>
          <w:szCs w:val="24"/>
          <w:lang w:val="ru-RU"/>
        </w:rPr>
      </w:pPr>
      <w:r w:rsidRPr="00805804">
        <w:rPr>
          <w:rFonts w:ascii="Times New Roman" w:hAnsi="Times New Roman"/>
          <w:sz w:val="24"/>
          <w:szCs w:val="24"/>
          <w:lang w:val="ru-RU"/>
        </w:rPr>
        <w:t>Необхідний перелік документів, що надаються до КП «Міське комунальне господарство» громадянами на встановлення намогильної споруди своїми силами</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Оригінал свідоцтва про смерть похованого та його копію.</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Свідоцтво про поховання та його копію, а в разі його відсутності – письмову згоду користувача місця поховання на встановлення намогильної споруди.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Реквізити виконавця, який здійснює встановлення намогильної споруди.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Заява на ім’я директора КП «Міське комунальне господарство».</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E4187E">
      <w:pPr>
        <w:spacing w:after="0"/>
        <w:jc w:val="both"/>
        <w:rPr>
          <w:rFonts w:ascii="Times New Roman" w:hAnsi="Times New Roman"/>
          <w:b/>
          <w:sz w:val="24"/>
          <w:szCs w:val="24"/>
          <w:lang w:val="ru-RU"/>
        </w:rPr>
      </w:pPr>
      <w:r w:rsidRPr="00805804">
        <w:rPr>
          <w:rFonts w:ascii="Times New Roman" w:hAnsi="Times New Roman"/>
          <w:b/>
          <w:sz w:val="24"/>
          <w:szCs w:val="24"/>
          <w:lang w:val="ru-RU"/>
        </w:rPr>
        <w:t>Секретар ради</w:t>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t>Ю.Віткова</w:t>
      </w: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Default="00F17C1F" w:rsidP="00652862">
      <w:pPr>
        <w:spacing w:after="0"/>
        <w:ind w:left="4248" w:firstLine="708"/>
        <w:jc w:val="both"/>
        <w:rPr>
          <w:rFonts w:ascii="Times New Roman" w:hAnsi="Times New Roman"/>
          <w:sz w:val="24"/>
          <w:szCs w:val="24"/>
          <w:lang w:val="ru-RU"/>
        </w:rPr>
      </w:pPr>
    </w:p>
    <w:p w:rsidR="00F17C1F" w:rsidRPr="00805804" w:rsidRDefault="00F17C1F" w:rsidP="00652862">
      <w:pPr>
        <w:spacing w:after="0"/>
        <w:ind w:left="4248" w:firstLine="708"/>
        <w:jc w:val="both"/>
        <w:rPr>
          <w:rFonts w:ascii="Times New Roman" w:hAnsi="Times New Roman"/>
          <w:sz w:val="24"/>
          <w:szCs w:val="24"/>
          <w:lang w:val="ru-RU"/>
        </w:rPr>
      </w:pPr>
      <w:r w:rsidRPr="00805804">
        <w:rPr>
          <w:rFonts w:ascii="Times New Roman" w:hAnsi="Times New Roman"/>
          <w:sz w:val="24"/>
          <w:szCs w:val="24"/>
          <w:lang w:val="ru-RU"/>
        </w:rPr>
        <w:t>Додаток 6</w:t>
      </w:r>
    </w:p>
    <w:p w:rsidR="00F17C1F" w:rsidRPr="00805804" w:rsidRDefault="00F17C1F" w:rsidP="00B27DDB">
      <w:pPr>
        <w:spacing w:after="0"/>
        <w:ind w:left="4248" w:firstLine="708"/>
        <w:jc w:val="both"/>
        <w:rPr>
          <w:rFonts w:ascii="Times New Roman" w:hAnsi="Times New Roman"/>
          <w:sz w:val="24"/>
          <w:szCs w:val="24"/>
          <w:lang w:val="ru-RU"/>
        </w:rPr>
      </w:pPr>
      <w:r w:rsidRPr="00805804">
        <w:rPr>
          <w:rFonts w:ascii="Times New Roman" w:hAnsi="Times New Roman"/>
          <w:sz w:val="24"/>
          <w:szCs w:val="24"/>
          <w:lang w:val="ru-RU"/>
        </w:rPr>
        <w:t>до Положення щодо порядку поховання</w:t>
      </w:r>
    </w:p>
    <w:p w:rsidR="00F17C1F" w:rsidRPr="00805804" w:rsidRDefault="00F17C1F" w:rsidP="00B27DDB">
      <w:pPr>
        <w:spacing w:after="0"/>
        <w:jc w:val="both"/>
        <w:rPr>
          <w:rFonts w:ascii="Times New Roman" w:hAnsi="Times New Roman"/>
          <w:sz w:val="24"/>
          <w:szCs w:val="24"/>
          <w:lang w:val="ru-RU"/>
        </w:rPr>
      </w:pPr>
      <w:r w:rsidRPr="00805804">
        <w:rPr>
          <w:rFonts w:ascii="Times New Roman" w:hAnsi="Times New Roman"/>
          <w:sz w:val="24"/>
          <w:szCs w:val="24"/>
          <w:lang w:val="ru-RU"/>
        </w:rPr>
        <w:t xml:space="preserve"> </w:t>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r>
      <w:r w:rsidRPr="00805804">
        <w:rPr>
          <w:rFonts w:ascii="Times New Roman" w:hAnsi="Times New Roman"/>
          <w:sz w:val="24"/>
          <w:szCs w:val="24"/>
          <w:lang w:val="ru-RU"/>
        </w:rPr>
        <w:tab/>
        <w:t>та надання ритуальних послуг</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8D5D0C">
      <w:pPr>
        <w:spacing w:after="0"/>
        <w:jc w:val="center"/>
        <w:rPr>
          <w:rFonts w:ascii="Times New Roman" w:hAnsi="Times New Roman"/>
          <w:sz w:val="24"/>
          <w:szCs w:val="24"/>
          <w:lang w:val="ru-RU"/>
        </w:rPr>
      </w:pPr>
      <w:r w:rsidRPr="00805804">
        <w:rPr>
          <w:rFonts w:ascii="Times New Roman" w:hAnsi="Times New Roman"/>
          <w:sz w:val="24"/>
          <w:szCs w:val="24"/>
          <w:lang w:val="ru-RU"/>
        </w:rPr>
        <w:t xml:space="preserve">Необхідний перелік документів, що надаються до </w:t>
      </w:r>
    </w:p>
    <w:p w:rsidR="00F17C1F" w:rsidRPr="00805804" w:rsidRDefault="00F17C1F" w:rsidP="008D5D0C">
      <w:pPr>
        <w:spacing w:after="0"/>
        <w:jc w:val="center"/>
        <w:rPr>
          <w:rFonts w:ascii="Times New Roman" w:hAnsi="Times New Roman"/>
          <w:sz w:val="24"/>
          <w:szCs w:val="24"/>
          <w:lang w:val="ru-RU"/>
        </w:rPr>
      </w:pPr>
      <w:r w:rsidRPr="00805804">
        <w:rPr>
          <w:rFonts w:ascii="Times New Roman" w:hAnsi="Times New Roman"/>
          <w:sz w:val="24"/>
          <w:szCs w:val="24"/>
          <w:lang w:val="ru-RU"/>
        </w:rPr>
        <w:t>КП «Міське комунальне господарство» підприємцями на проведення робіт по встановленню намогильних споруд</w:t>
      </w:r>
    </w:p>
    <w:p w:rsidR="00F17C1F" w:rsidRPr="00805804" w:rsidRDefault="00F17C1F" w:rsidP="00B53139">
      <w:pPr>
        <w:spacing w:after="0"/>
        <w:jc w:val="both"/>
        <w:rPr>
          <w:rFonts w:ascii="Times New Roman" w:hAnsi="Times New Roman"/>
          <w:sz w:val="24"/>
          <w:szCs w:val="24"/>
          <w:lang w:val="ru-RU"/>
        </w:rPr>
      </w:pP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Оригінал свідоцтва про смерть похованого та його копію.</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Свідоцтво про поховання та його копію, а в разі його відсутності – письмову згоду користувача місця поховання на встановлення намогильної споруди.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Реквізити виконавця, який здійснює встановлення намогильної споруди.</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Копію свідоцтва про державну реєстрацію.</w:t>
      </w:r>
    </w:p>
    <w:p w:rsidR="00F17C1F" w:rsidRPr="00805804" w:rsidRDefault="00F17C1F" w:rsidP="00B53139">
      <w:pPr>
        <w:spacing w:after="0"/>
        <w:jc w:val="both"/>
        <w:rPr>
          <w:rFonts w:ascii="Times New Roman" w:hAnsi="Times New Roman"/>
          <w:sz w:val="24"/>
          <w:szCs w:val="24"/>
          <w:lang w:val="ru-RU"/>
        </w:rPr>
      </w:pPr>
      <w:r w:rsidRPr="00805804">
        <w:rPr>
          <w:rFonts w:ascii="Times New Roman" w:hAnsi="Times New Roman"/>
          <w:sz w:val="24"/>
          <w:szCs w:val="24"/>
          <w:lang w:val="ru-RU"/>
        </w:rPr>
        <w:t>Копію свідоцтва платника єдиного податку.</w:t>
      </w:r>
    </w:p>
    <w:p w:rsidR="00F17C1F" w:rsidRPr="00805804" w:rsidRDefault="00F17C1F" w:rsidP="002A6972">
      <w:pPr>
        <w:spacing w:after="0"/>
        <w:jc w:val="both"/>
        <w:rPr>
          <w:rFonts w:ascii="Times New Roman" w:hAnsi="Times New Roman"/>
          <w:sz w:val="24"/>
          <w:szCs w:val="24"/>
          <w:lang w:val="ru-RU"/>
        </w:rPr>
      </w:pPr>
    </w:p>
    <w:p w:rsidR="00F17C1F" w:rsidRPr="00805804" w:rsidRDefault="00F17C1F" w:rsidP="002A6972">
      <w:pPr>
        <w:spacing w:after="0"/>
        <w:jc w:val="both"/>
        <w:rPr>
          <w:rFonts w:ascii="Times New Roman" w:hAnsi="Times New Roman"/>
          <w:sz w:val="24"/>
          <w:szCs w:val="24"/>
          <w:lang w:val="ru-RU"/>
        </w:rPr>
      </w:pPr>
    </w:p>
    <w:p w:rsidR="00F17C1F" w:rsidRPr="00805804" w:rsidRDefault="00F17C1F" w:rsidP="002A6972">
      <w:pPr>
        <w:spacing w:after="0"/>
        <w:jc w:val="both"/>
        <w:rPr>
          <w:rFonts w:ascii="Times New Roman" w:hAnsi="Times New Roman"/>
          <w:sz w:val="24"/>
          <w:szCs w:val="24"/>
          <w:lang w:val="ru-RU"/>
        </w:rPr>
      </w:pPr>
    </w:p>
    <w:p w:rsidR="00F17C1F" w:rsidRPr="00E4187E" w:rsidRDefault="00F17C1F" w:rsidP="002A6972">
      <w:pPr>
        <w:spacing w:after="0"/>
        <w:jc w:val="both"/>
        <w:rPr>
          <w:rFonts w:ascii="Times New Roman" w:hAnsi="Times New Roman"/>
          <w:b/>
          <w:sz w:val="28"/>
          <w:szCs w:val="28"/>
          <w:lang w:val="ru-RU"/>
        </w:rPr>
      </w:pPr>
      <w:r w:rsidRPr="00805804">
        <w:rPr>
          <w:rFonts w:ascii="Times New Roman" w:hAnsi="Times New Roman"/>
          <w:b/>
          <w:sz w:val="24"/>
          <w:szCs w:val="24"/>
          <w:lang w:val="ru-RU"/>
        </w:rPr>
        <w:t>Секретар ради</w:t>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r>
      <w:r w:rsidRPr="00805804">
        <w:rPr>
          <w:rFonts w:ascii="Times New Roman" w:hAnsi="Times New Roman"/>
          <w:b/>
          <w:sz w:val="24"/>
          <w:szCs w:val="24"/>
          <w:lang w:val="ru-RU"/>
        </w:rPr>
        <w:tab/>
        <w:t>Ю.Вітков</w:t>
      </w:r>
      <w:r w:rsidRPr="00E4187E">
        <w:rPr>
          <w:rFonts w:ascii="Times New Roman" w:hAnsi="Times New Roman"/>
          <w:b/>
          <w:sz w:val="28"/>
          <w:szCs w:val="28"/>
          <w:lang w:val="ru-RU"/>
        </w:rPr>
        <w:t>а</w:t>
      </w:r>
    </w:p>
    <w:sectPr w:rsidR="00F17C1F" w:rsidRPr="00E4187E" w:rsidSect="00EC736D">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53E4B"/>
    <w:multiLevelType w:val="hybridMultilevel"/>
    <w:tmpl w:val="F9780390"/>
    <w:lvl w:ilvl="0" w:tplc="5B1E0526">
      <w:start w:val="1"/>
      <w:numFmt w:val="decimal"/>
      <w:lvlText w:val="%1."/>
      <w:lvlJc w:val="left"/>
      <w:pPr>
        <w:ind w:left="1728" w:hanging="10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46C70CAF"/>
    <w:multiLevelType w:val="hybridMultilevel"/>
    <w:tmpl w:val="D5A2314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A3E6F8D"/>
    <w:multiLevelType w:val="multilevel"/>
    <w:tmpl w:val="977C00C4"/>
    <w:lvl w:ilvl="0">
      <w:start w:val="1"/>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513E00E0"/>
    <w:multiLevelType w:val="hybridMultilevel"/>
    <w:tmpl w:val="67DCFC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4F5C"/>
    <w:rsid w:val="000251FC"/>
    <w:rsid w:val="00052FC6"/>
    <w:rsid w:val="000B05D5"/>
    <w:rsid w:val="000B4A0B"/>
    <w:rsid w:val="000E5594"/>
    <w:rsid w:val="00153A28"/>
    <w:rsid w:val="001E326C"/>
    <w:rsid w:val="00205AF0"/>
    <w:rsid w:val="00234F5C"/>
    <w:rsid w:val="002404F8"/>
    <w:rsid w:val="00270188"/>
    <w:rsid w:val="002821AE"/>
    <w:rsid w:val="0029233C"/>
    <w:rsid w:val="00292881"/>
    <w:rsid w:val="002A6972"/>
    <w:rsid w:val="002B6BCA"/>
    <w:rsid w:val="002C4B43"/>
    <w:rsid w:val="002D0DA7"/>
    <w:rsid w:val="002F6B43"/>
    <w:rsid w:val="002F7B0B"/>
    <w:rsid w:val="00300887"/>
    <w:rsid w:val="00332F38"/>
    <w:rsid w:val="003853ED"/>
    <w:rsid w:val="003C48E0"/>
    <w:rsid w:val="0041122B"/>
    <w:rsid w:val="00433F5E"/>
    <w:rsid w:val="0045477A"/>
    <w:rsid w:val="0047322F"/>
    <w:rsid w:val="0048008C"/>
    <w:rsid w:val="00483FF9"/>
    <w:rsid w:val="004A508F"/>
    <w:rsid w:val="004C2B24"/>
    <w:rsid w:val="0054446E"/>
    <w:rsid w:val="00546A67"/>
    <w:rsid w:val="00590B32"/>
    <w:rsid w:val="005A0091"/>
    <w:rsid w:val="005C344D"/>
    <w:rsid w:val="00613DC7"/>
    <w:rsid w:val="00632FBB"/>
    <w:rsid w:val="006520EC"/>
    <w:rsid w:val="00652862"/>
    <w:rsid w:val="0065363A"/>
    <w:rsid w:val="0065617C"/>
    <w:rsid w:val="00693C28"/>
    <w:rsid w:val="00697A1E"/>
    <w:rsid w:val="006C3874"/>
    <w:rsid w:val="006D5287"/>
    <w:rsid w:val="006D6D2D"/>
    <w:rsid w:val="006F35A3"/>
    <w:rsid w:val="006F7A4A"/>
    <w:rsid w:val="007304E0"/>
    <w:rsid w:val="00731418"/>
    <w:rsid w:val="00755837"/>
    <w:rsid w:val="007739C5"/>
    <w:rsid w:val="007856FC"/>
    <w:rsid w:val="007B07D7"/>
    <w:rsid w:val="007B3D07"/>
    <w:rsid w:val="007D5ED1"/>
    <w:rsid w:val="00805804"/>
    <w:rsid w:val="008254B7"/>
    <w:rsid w:val="0083152D"/>
    <w:rsid w:val="00843DD6"/>
    <w:rsid w:val="008766EA"/>
    <w:rsid w:val="008C1C2D"/>
    <w:rsid w:val="008C5394"/>
    <w:rsid w:val="008D5D0C"/>
    <w:rsid w:val="008F46FE"/>
    <w:rsid w:val="0091522A"/>
    <w:rsid w:val="0092028C"/>
    <w:rsid w:val="009732F5"/>
    <w:rsid w:val="00980A64"/>
    <w:rsid w:val="009A12AA"/>
    <w:rsid w:val="009A30D1"/>
    <w:rsid w:val="00A10902"/>
    <w:rsid w:val="00A5259C"/>
    <w:rsid w:val="00A67E71"/>
    <w:rsid w:val="00A753C6"/>
    <w:rsid w:val="00A8276D"/>
    <w:rsid w:val="00AC35B0"/>
    <w:rsid w:val="00B27DDB"/>
    <w:rsid w:val="00B51273"/>
    <w:rsid w:val="00B53139"/>
    <w:rsid w:val="00B672B7"/>
    <w:rsid w:val="00BD6389"/>
    <w:rsid w:val="00BF3049"/>
    <w:rsid w:val="00BF7871"/>
    <w:rsid w:val="00BF7F5C"/>
    <w:rsid w:val="00C0144C"/>
    <w:rsid w:val="00C03C0D"/>
    <w:rsid w:val="00C10F4E"/>
    <w:rsid w:val="00C17C9A"/>
    <w:rsid w:val="00C4489D"/>
    <w:rsid w:val="00C66EA8"/>
    <w:rsid w:val="00C86E9E"/>
    <w:rsid w:val="00C936AB"/>
    <w:rsid w:val="00CA7A75"/>
    <w:rsid w:val="00CD01F6"/>
    <w:rsid w:val="00CE1A0C"/>
    <w:rsid w:val="00CF29F8"/>
    <w:rsid w:val="00CF2FDD"/>
    <w:rsid w:val="00D03EE8"/>
    <w:rsid w:val="00D25D0C"/>
    <w:rsid w:val="00D34F28"/>
    <w:rsid w:val="00D467F0"/>
    <w:rsid w:val="00D50717"/>
    <w:rsid w:val="00D73264"/>
    <w:rsid w:val="00D76F0B"/>
    <w:rsid w:val="00D93B4B"/>
    <w:rsid w:val="00DA635D"/>
    <w:rsid w:val="00DD170B"/>
    <w:rsid w:val="00DD788F"/>
    <w:rsid w:val="00E15FF1"/>
    <w:rsid w:val="00E33D4B"/>
    <w:rsid w:val="00E4187E"/>
    <w:rsid w:val="00E86CCF"/>
    <w:rsid w:val="00E91C81"/>
    <w:rsid w:val="00E96AA5"/>
    <w:rsid w:val="00EC736D"/>
    <w:rsid w:val="00EF1184"/>
    <w:rsid w:val="00F10899"/>
    <w:rsid w:val="00F17C1F"/>
    <w:rsid w:val="00F2427F"/>
    <w:rsid w:val="00F476AE"/>
    <w:rsid w:val="00F64CEC"/>
    <w:rsid w:val="00F74E1C"/>
    <w:rsid w:val="00FC264D"/>
    <w:rsid w:val="00FD2ACB"/>
    <w:rsid w:val="00FF68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DC7"/>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10F4E"/>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Strong">
    <w:name w:val="Strong"/>
    <w:basedOn w:val="DefaultParagraphFont"/>
    <w:uiPriority w:val="99"/>
    <w:qFormat/>
    <w:rsid w:val="00C10F4E"/>
    <w:rPr>
      <w:rFonts w:cs="Times New Roman"/>
      <w:b/>
      <w:bCs/>
    </w:rPr>
  </w:style>
  <w:style w:type="character" w:styleId="Hyperlink">
    <w:name w:val="Hyperlink"/>
    <w:basedOn w:val="DefaultParagraphFont"/>
    <w:uiPriority w:val="99"/>
    <w:semiHidden/>
    <w:rsid w:val="00C10F4E"/>
    <w:rPr>
      <w:rFonts w:cs="Times New Roman"/>
      <w:color w:val="0000FF"/>
      <w:u w:val="single"/>
    </w:rPr>
  </w:style>
  <w:style w:type="paragraph" w:styleId="ListParagraph">
    <w:name w:val="List Paragraph"/>
    <w:basedOn w:val="Normal"/>
    <w:uiPriority w:val="99"/>
    <w:qFormat/>
    <w:rsid w:val="00C10F4E"/>
    <w:pPr>
      <w:ind w:left="720"/>
      <w:contextualSpacing/>
    </w:pPr>
  </w:style>
  <w:style w:type="paragraph" w:customStyle="1" w:styleId="tc2">
    <w:name w:val="tc2"/>
    <w:basedOn w:val="Normal"/>
    <w:uiPriority w:val="99"/>
    <w:rsid w:val="00FF6801"/>
    <w:pPr>
      <w:spacing w:after="0" w:line="300" w:lineRule="atLeast"/>
      <w:jc w:val="center"/>
    </w:pPr>
    <w:rPr>
      <w:rFonts w:ascii="Times New Roman" w:eastAsia="Times New Roman" w:hAnsi="Times New Roman"/>
      <w:sz w:val="24"/>
      <w:szCs w:val="24"/>
      <w:lang w:val="ru-RU" w:eastAsia="ru-RU"/>
    </w:rPr>
  </w:style>
  <w:style w:type="paragraph" w:styleId="BalloonText">
    <w:name w:val="Balloon Text"/>
    <w:basedOn w:val="Normal"/>
    <w:link w:val="BalloonTextChar"/>
    <w:uiPriority w:val="99"/>
    <w:semiHidden/>
    <w:rsid w:val="00FF6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6801"/>
    <w:rPr>
      <w:rFonts w:ascii="Tahoma" w:hAnsi="Tahoma" w:cs="Tahoma"/>
      <w:sz w:val="16"/>
      <w:szCs w:val="16"/>
      <w:lang w:val="uk-UA"/>
    </w:rPr>
  </w:style>
  <w:style w:type="table" w:styleId="TableGrid">
    <w:name w:val="Table Grid"/>
    <w:basedOn w:val="TableNormal"/>
    <w:uiPriority w:val="99"/>
    <w:rsid w:val="00FF68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31074113">
      <w:marLeft w:val="0"/>
      <w:marRight w:val="0"/>
      <w:marTop w:val="0"/>
      <w:marBottom w:val="0"/>
      <w:divBdr>
        <w:top w:val="none" w:sz="0" w:space="0" w:color="auto"/>
        <w:left w:val="none" w:sz="0" w:space="0" w:color="auto"/>
        <w:bottom w:val="none" w:sz="0" w:space="0" w:color="auto"/>
        <w:right w:val="none" w:sz="0" w:space="0" w:color="auto"/>
      </w:divBdr>
    </w:div>
    <w:div w:id="1731074114">
      <w:marLeft w:val="0"/>
      <w:marRight w:val="0"/>
      <w:marTop w:val="0"/>
      <w:marBottom w:val="0"/>
      <w:divBdr>
        <w:top w:val="none" w:sz="0" w:space="0" w:color="auto"/>
        <w:left w:val="none" w:sz="0" w:space="0" w:color="auto"/>
        <w:bottom w:val="none" w:sz="0" w:space="0" w:color="auto"/>
        <w:right w:val="none" w:sz="0" w:space="0" w:color="auto"/>
      </w:divBdr>
    </w:div>
    <w:div w:id="1731074115">
      <w:marLeft w:val="0"/>
      <w:marRight w:val="0"/>
      <w:marTop w:val="0"/>
      <w:marBottom w:val="0"/>
      <w:divBdr>
        <w:top w:val="none" w:sz="0" w:space="0" w:color="auto"/>
        <w:left w:val="none" w:sz="0" w:space="0" w:color="auto"/>
        <w:bottom w:val="none" w:sz="0" w:space="0" w:color="auto"/>
        <w:right w:val="none" w:sz="0" w:space="0" w:color="auto"/>
      </w:divBdr>
    </w:div>
    <w:div w:id="1731074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19</Pages>
  <Words>6638</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Юрій Голубов</cp:lastModifiedBy>
  <cp:revision>2</cp:revision>
  <cp:lastPrinted>2019-09-11T11:39:00Z</cp:lastPrinted>
  <dcterms:created xsi:type="dcterms:W3CDTF">2019-10-04T13:41:00Z</dcterms:created>
  <dcterms:modified xsi:type="dcterms:W3CDTF">2019-10-04T13:41:00Z</dcterms:modified>
</cp:coreProperties>
</file>