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9E84C" w14:textId="77777777" w:rsidR="002D1187" w:rsidRPr="002D1187" w:rsidRDefault="002D1187" w:rsidP="002D11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D1187">
        <w:rPr>
          <w:rFonts w:ascii="Times New Roman" w:eastAsia="Times New Roman" w:hAnsi="Times New Roman" w:cs="Times New Roman"/>
          <w:b/>
          <w:sz w:val="24"/>
          <w:lang w:eastAsia="ru-RU"/>
        </w:rPr>
        <w:t>ПРОЄКТ</w:t>
      </w:r>
    </w:p>
    <w:p w14:paraId="3DA185AC" w14:textId="77777777" w:rsidR="002D1187" w:rsidRPr="002D1187" w:rsidRDefault="002D1187" w:rsidP="002D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7891FE0F" w14:textId="77777777" w:rsidR="002D1187" w:rsidRPr="002D1187" w:rsidRDefault="002D1187" w:rsidP="002D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13CC78D8" w14:textId="77777777" w:rsidR="002D1187" w:rsidRPr="002D1187" w:rsidRDefault="002D1187" w:rsidP="002D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26449F75" w14:textId="77777777" w:rsidR="002D1187" w:rsidRPr="002D1187" w:rsidRDefault="002D1187" w:rsidP="002D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31A60CB1" w14:textId="77777777" w:rsidR="002D1187" w:rsidRPr="002D1187" w:rsidRDefault="002D1187" w:rsidP="002D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4A41BD30" w14:textId="77777777" w:rsidR="002D1187" w:rsidRPr="002D1187" w:rsidRDefault="002D1187" w:rsidP="002D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5703C0F0" w14:textId="77777777" w:rsidR="002D1187" w:rsidRPr="002D1187" w:rsidRDefault="002D1187" w:rsidP="002D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460DA39C" w14:textId="77777777" w:rsidR="002D1187" w:rsidRPr="002D1187" w:rsidRDefault="002D1187" w:rsidP="002D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144A6B25" w14:textId="77777777" w:rsidR="002D1187" w:rsidRPr="002D1187" w:rsidRDefault="002D1187" w:rsidP="002D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16ABB7B5" w14:textId="77777777" w:rsidR="002D1187" w:rsidRDefault="002D1187" w:rsidP="002D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p w14:paraId="66218FC1" w14:textId="29E6CF4E" w:rsidR="002D1187" w:rsidRPr="006A5459" w:rsidRDefault="002D1187" w:rsidP="002D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6A5459">
        <w:rPr>
          <w:rFonts w:ascii="Times New Roman" w:eastAsia="Times New Roman" w:hAnsi="Times New Roman" w:cs="Times New Roman"/>
          <w:b/>
          <w:sz w:val="24"/>
          <w:lang w:val="ru-RU" w:eastAsia="ru-RU"/>
        </w:rPr>
        <w:t>З</w:t>
      </w:r>
      <w:r w:rsidRPr="006A5459">
        <w:rPr>
          <w:rFonts w:ascii="Times New Roman" w:eastAsia="Times New Roman" w:hAnsi="Times New Roman" w:cs="Times New Roman"/>
          <w:b/>
          <w:sz w:val="24"/>
          <w:lang w:eastAsia="ru-RU"/>
        </w:rPr>
        <w:t>АЯВА</w:t>
      </w:r>
    </w:p>
    <w:p w14:paraId="3094DC18" w14:textId="77777777" w:rsidR="002D1187" w:rsidRPr="006A5459" w:rsidRDefault="002D1187" w:rsidP="002D1187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val="ru-RU" w:eastAsia="ru-RU"/>
        </w:rPr>
      </w:pPr>
      <w:r w:rsidRPr="006A5459">
        <w:rPr>
          <w:rFonts w:ascii="Times New Roman" w:eastAsia="Calibri" w:hAnsi="Times New Roman" w:cs="Times New Roman"/>
          <w:b/>
          <w:bCs/>
          <w:sz w:val="24"/>
          <w:szCs w:val="28"/>
          <w:lang w:val="ru-RU" w:eastAsia="ru-RU"/>
        </w:rPr>
        <w:t xml:space="preserve">про </w:t>
      </w:r>
      <w:proofErr w:type="spellStart"/>
      <w:r w:rsidRPr="006A5459">
        <w:rPr>
          <w:rFonts w:ascii="Times New Roman" w:eastAsia="Calibri" w:hAnsi="Times New Roman" w:cs="Times New Roman"/>
          <w:b/>
          <w:bCs/>
          <w:sz w:val="24"/>
          <w:szCs w:val="28"/>
          <w:lang w:val="ru-RU" w:eastAsia="ru-RU"/>
        </w:rPr>
        <w:t>визначення</w:t>
      </w:r>
      <w:proofErr w:type="spellEnd"/>
      <w:r w:rsidRPr="006A5459">
        <w:rPr>
          <w:rFonts w:ascii="Times New Roman" w:eastAsia="Calibri" w:hAnsi="Times New Roman" w:cs="Times New Roman"/>
          <w:b/>
          <w:bCs/>
          <w:sz w:val="24"/>
          <w:szCs w:val="28"/>
          <w:lang w:val="ru-RU" w:eastAsia="ru-RU"/>
        </w:rPr>
        <w:t xml:space="preserve"> </w:t>
      </w:r>
      <w:proofErr w:type="spellStart"/>
      <w:r w:rsidRPr="006A5459">
        <w:rPr>
          <w:rFonts w:ascii="Times New Roman" w:eastAsia="Calibri" w:hAnsi="Times New Roman" w:cs="Times New Roman"/>
          <w:b/>
          <w:bCs/>
          <w:sz w:val="24"/>
          <w:szCs w:val="28"/>
          <w:lang w:val="ru-RU" w:eastAsia="ru-RU"/>
        </w:rPr>
        <w:t>обсягу</w:t>
      </w:r>
      <w:proofErr w:type="spellEnd"/>
      <w:r w:rsidRPr="006A5459">
        <w:rPr>
          <w:rFonts w:ascii="Times New Roman" w:eastAsia="Calibri" w:hAnsi="Times New Roman" w:cs="Times New Roman"/>
          <w:b/>
          <w:bCs/>
          <w:sz w:val="24"/>
          <w:szCs w:val="28"/>
          <w:lang w:val="ru-RU" w:eastAsia="ru-RU"/>
        </w:rPr>
        <w:t xml:space="preserve"> </w:t>
      </w:r>
      <w:proofErr w:type="spellStart"/>
      <w:r w:rsidRPr="006A5459">
        <w:rPr>
          <w:rFonts w:ascii="Times New Roman" w:eastAsia="Calibri" w:hAnsi="Times New Roman" w:cs="Times New Roman"/>
          <w:b/>
          <w:bCs/>
          <w:sz w:val="24"/>
          <w:szCs w:val="28"/>
          <w:lang w:val="ru-RU" w:eastAsia="ru-RU"/>
        </w:rPr>
        <w:t>стратегічної</w:t>
      </w:r>
      <w:proofErr w:type="spellEnd"/>
      <w:r w:rsidRPr="006A5459">
        <w:rPr>
          <w:rFonts w:ascii="Times New Roman" w:eastAsia="Calibri" w:hAnsi="Times New Roman" w:cs="Times New Roman"/>
          <w:b/>
          <w:bCs/>
          <w:sz w:val="24"/>
          <w:szCs w:val="28"/>
          <w:lang w:val="ru-RU" w:eastAsia="ru-RU"/>
        </w:rPr>
        <w:t xml:space="preserve"> </w:t>
      </w:r>
      <w:proofErr w:type="spellStart"/>
      <w:r w:rsidRPr="006A5459">
        <w:rPr>
          <w:rFonts w:ascii="Times New Roman" w:eastAsia="Calibri" w:hAnsi="Times New Roman" w:cs="Times New Roman"/>
          <w:b/>
          <w:bCs/>
          <w:sz w:val="24"/>
          <w:szCs w:val="28"/>
          <w:lang w:val="ru-RU" w:eastAsia="ru-RU"/>
        </w:rPr>
        <w:t>екологічної</w:t>
      </w:r>
      <w:proofErr w:type="spellEnd"/>
      <w:r w:rsidRPr="006A5459">
        <w:rPr>
          <w:rFonts w:ascii="Times New Roman" w:eastAsia="Calibri" w:hAnsi="Times New Roman" w:cs="Times New Roman"/>
          <w:b/>
          <w:bCs/>
          <w:sz w:val="24"/>
          <w:szCs w:val="28"/>
          <w:lang w:val="ru-RU" w:eastAsia="ru-RU"/>
        </w:rPr>
        <w:t xml:space="preserve"> </w:t>
      </w:r>
      <w:proofErr w:type="spellStart"/>
      <w:r w:rsidRPr="006A5459">
        <w:rPr>
          <w:rFonts w:ascii="Times New Roman" w:eastAsia="Calibri" w:hAnsi="Times New Roman" w:cs="Times New Roman"/>
          <w:b/>
          <w:bCs/>
          <w:sz w:val="24"/>
          <w:szCs w:val="28"/>
          <w:lang w:val="ru-RU" w:eastAsia="ru-RU"/>
        </w:rPr>
        <w:t>оцінки</w:t>
      </w:r>
      <w:proofErr w:type="spellEnd"/>
      <w:r w:rsidRPr="006A5459">
        <w:rPr>
          <w:rFonts w:ascii="Times New Roman" w:eastAsia="Calibri" w:hAnsi="Times New Roman" w:cs="Times New Roman"/>
          <w:b/>
          <w:bCs/>
          <w:sz w:val="24"/>
          <w:szCs w:val="28"/>
          <w:lang w:val="ru-RU" w:eastAsia="ru-RU"/>
        </w:rPr>
        <w:t xml:space="preserve"> </w:t>
      </w:r>
    </w:p>
    <w:p w14:paraId="59CC5DA8" w14:textId="77777777" w:rsidR="002D1187" w:rsidRPr="006A5459" w:rsidRDefault="002D1187" w:rsidP="002D1187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  <w:r w:rsidRPr="006A5459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 xml:space="preserve">детального плану території в межах земельної ділянки </w:t>
      </w:r>
    </w:p>
    <w:p w14:paraId="1031E72D" w14:textId="77777777" w:rsidR="002D1187" w:rsidRPr="006A5459" w:rsidRDefault="002D1187" w:rsidP="002D1187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  <w:r w:rsidRPr="006A5459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комунальної власності, кадастровий номер 4620983900:34:000:0047,</w:t>
      </w:r>
    </w:p>
    <w:p w14:paraId="657E6776" w14:textId="77777777" w:rsidR="002D1187" w:rsidRPr="006A5459" w:rsidRDefault="002D1187" w:rsidP="002D1187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  <w:r w:rsidRPr="006A5459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 xml:space="preserve">для розміщення кварталу індивідуальної житлової забудови </w:t>
      </w:r>
    </w:p>
    <w:p w14:paraId="3D5409F6" w14:textId="77777777" w:rsidR="002D1187" w:rsidRPr="006A5459" w:rsidRDefault="002D1187" w:rsidP="002D1187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A5459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 xml:space="preserve">в с. </w:t>
      </w:r>
      <w:proofErr w:type="spellStart"/>
      <w:r w:rsidRPr="006A5459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Артищів</w:t>
      </w:r>
      <w:proofErr w:type="spellEnd"/>
      <w:r w:rsidRPr="006A5459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 xml:space="preserve"> Львівського району Львівської області</w:t>
      </w:r>
    </w:p>
    <w:p w14:paraId="5C0EF204" w14:textId="31C7DD41" w:rsidR="002D1187" w:rsidRDefault="002D1187" w:rsidP="002D1187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</w:p>
    <w:p w14:paraId="5B7FE5EC" w14:textId="77777777" w:rsidR="002D1187" w:rsidRPr="006A5459" w:rsidRDefault="002D1187" w:rsidP="002D1187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</w:p>
    <w:p w14:paraId="44676084" w14:textId="77777777" w:rsidR="002D1187" w:rsidRPr="006A5459" w:rsidRDefault="002D1187" w:rsidP="002D118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6A545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Замовник</w:t>
      </w:r>
      <w:proofErr w:type="spellEnd"/>
      <w:r w:rsidRPr="006A545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СЕО</w:t>
      </w:r>
      <w:r w:rsidRPr="006A54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4CEE725B" w14:textId="77777777" w:rsidR="002D1187" w:rsidRPr="006A5459" w:rsidRDefault="002D1187" w:rsidP="002D1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Городоцька міська рада:</w:t>
      </w:r>
    </w:p>
    <w:p w14:paraId="72A5F50E" w14:textId="77777777" w:rsidR="002D1187" w:rsidRPr="006A5459" w:rsidRDefault="002D1187" w:rsidP="002D118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81500 Львівська область, м. Городок, м-н Гайдамаків, 6. Ідентифікаційний код юридичної особи: 26269892.</w:t>
      </w:r>
    </w:p>
    <w:p w14:paraId="63B71EC8" w14:textId="77777777" w:rsidR="002D1187" w:rsidRPr="006A5459" w:rsidRDefault="002D1187" w:rsidP="002D1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4D2E0" w14:textId="77777777" w:rsidR="002D1187" w:rsidRPr="006A5459" w:rsidRDefault="002D1187" w:rsidP="002D118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Вид та основні цілі документа державного планування, його зв’язок з іншими документами державного планування:</w:t>
      </w:r>
    </w:p>
    <w:p w14:paraId="36BA8449" w14:textId="77777777" w:rsidR="002D1187" w:rsidRPr="006A5459" w:rsidRDefault="002D1187" w:rsidP="002D11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</w:rPr>
        <w:t>Детальний план терито</w:t>
      </w:r>
      <w:r w:rsidRPr="006A54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рії </w:t>
      </w:r>
      <w:r w:rsidRPr="006A54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межах земельної ділянки комунальної власності, кадастровий номер 4620983900:34:000:0047, для розміщення кварталу індивідуальної житлової забудови в с. </w:t>
      </w:r>
      <w:proofErr w:type="spellStart"/>
      <w:r w:rsidRPr="006A54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Артищів</w:t>
      </w:r>
      <w:proofErr w:type="spellEnd"/>
      <w:r w:rsidRPr="006A54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Львівського району Львівської області </w:t>
      </w:r>
      <w:r w:rsidRPr="006A5459">
        <w:rPr>
          <w:rFonts w:ascii="Times New Roman" w:eastAsia="Times New Roman" w:hAnsi="Times New Roman" w:cs="Times New Roman"/>
          <w:sz w:val="24"/>
          <w:szCs w:val="24"/>
        </w:rPr>
        <w:t>є містобудівною документацією, що визначає планувальну організацію та розвиток території.</w:t>
      </w:r>
    </w:p>
    <w:p w14:paraId="2C71C51B" w14:textId="77777777" w:rsidR="002D1187" w:rsidRPr="006A5459" w:rsidRDefault="002D1187" w:rsidP="002D11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A54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Детальний план території деталізує положення генерального плану населеного пункту або комплексного плану та визначає планувальну організацію і розвиток частини території населеного пункту або території за його межами без зміни функціонального призначення цієї території. Детальний план території розробляється з урахуванням обмежень у використанні земель.</w:t>
      </w:r>
    </w:p>
    <w:p w14:paraId="23A36C76" w14:textId="77777777" w:rsidR="002D1187" w:rsidRPr="006A5459" w:rsidRDefault="002D1187" w:rsidP="002D11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A54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Детальний план розробляється з метою визначення планувальної організації, просторової композиції і параметрів забудови та ландшафтної організації кварталу, мікрорайону, іншої частини території, призначених для комплексної забудови чи реконструкції, та підлягає стратегічній екологічній оцінці.</w:t>
      </w:r>
    </w:p>
    <w:p w14:paraId="4F84A190" w14:textId="77777777" w:rsidR="002D1187" w:rsidRPr="006A5459" w:rsidRDefault="002D1187" w:rsidP="002D11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A54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Детальні плани територій одночасно з їх затвердженням стають невід’ємними складовими генерального плану населеного пункту та/або комплексного плану.</w:t>
      </w:r>
    </w:p>
    <w:p w14:paraId="2E370215" w14:textId="77777777" w:rsidR="002D1187" w:rsidRPr="006A5459" w:rsidRDefault="002D1187" w:rsidP="002D11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 відповідно до Закону України «Про регулювання містобудівної діяльності» детальний план території визначає:</w:t>
      </w:r>
      <w:bookmarkStart w:id="0" w:name="n215"/>
      <w:bookmarkEnd w:id="0"/>
    </w:p>
    <w:p w14:paraId="0F57A145" w14:textId="77777777" w:rsidR="002D1187" w:rsidRPr="006A5459" w:rsidRDefault="002D1187" w:rsidP="002D118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принципи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планувально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-просторової організації забудови;</w:t>
      </w:r>
      <w:bookmarkStart w:id="1" w:name="n216"/>
      <w:bookmarkEnd w:id="1"/>
    </w:p>
    <w:p w14:paraId="2FD28C0A" w14:textId="77777777" w:rsidR="002D1187" w:rsidRPr="006A5459" w:rsidRDefault="002D1187" w:rsidP="002D118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червоні лінії та лінії регулювання забудови;</w:t>
      </w:r>
      <w:bookmarkStart w:id="2" w:name="n217"/>
      <w:bookmarkEnd w:id="2"/>
    </w:p>
    <w:p w14:paraId="3B532969" w14:textId="77777777" w:rsidR="002D1187" w:rsidRPr="006A5459" w:rsidRDefault="002D1187" w:rsidP="002D118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A54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 межах визначеного комплексним планом, генеральним планом населеного пункту функціонального призначення режим та параметри забудови території, розподіл територій згідно з будівельними нормами;</w:t>
      </w:r>
    </w:p>
    <w:p w14:paraId="00686974" w14:textId="77777777" w:rsidR="002D1187" w:rsidRPr="006A5459" w:rsidRDefault="002D1187" w:rsidP="002D118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містобудівні умови та обмеження (у разі відсутності плану зонування території) або уточнення містобудівних умов та обмежень згідно із планом зонування території;</w:t>
      </w:r>
    </w:p>
    <w:p w14:paraId="40A2457B" w14:textId="77777777" w:rsidR="002D1187" w:rsidRPr="006A5459" w:rsidRDefault="002D1187" w:rsidP="002D118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 в підприємствах і закладах обслуговування населення, місце їх розташування;</w:t>
      </w:r>
      <w:bookmarkStart w:id="3" w:name="n220"/>
      <w:bookmarkEnd w:id="3"/>
    </w:p>
    <w:p w14:paraId="2C505E52" w14:textId="77777777" w:rsidR="002D1187" w:rsidRPr="006A5459" w:rsidRDefault="002D1187" w:rsidP="002D118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доцільність, обсяги, послідовність реконструкції забудови;</w:t>
      </w:r>
      <w:bookmarkStart w:id="4" w:name="n221"/>
      <w:bookmarkEnd w:id="4"/>
    </w:p>
    <w:p w14:paraId="223F4177" w14:textId="77777777" w:rsidR="002D1187" w:rsidRPr="006A5459" w:rsidRDefault="002D1187" w:rsidP="002D118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черговість та обсяги інженерної підготовки території;</w:t>
      </w:r>
      <w:bookmarkStart w:id="5" w:name="n222"/>
      <w:bookmarkEnd w:id="5"/>
    </w:p>
    <w:p w14:paraId="6FBF2541" w14:textId="77777777" w:rsidR="002D1187" w:rsidRPr="006A5459" w:rsidRDefault="002D1187" w:rsidP="002D118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інженерних мереж;</w:t>
      </w:r>
      <w:bookmarkStart w:id="6" w:name="n223"/>
      <w:bookmarkEnd w:id="6"/>
    </w:p>
    <w:p w14:paraId="13052334" w14:textId="77777777" w:rsidR="002D1187" w:rsidRPr="006A5459" w:rsidRDefault="002D1187" w:rsidP="002D118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організації транспортного і пішохідного руху;</w:t>
      </w:r>
      <w:bookmarkStart w:id="7" w:name="n224"/>
      <w:bookmarkEnd w:id="7"/>
    </w:p>
    <w:p w14:paraId="47244DA5" w14:textId="77777777" w:rsidR="002D1187" w:rsidRPr="006A5459" w:rsidRDefault="002D1187" w:rsidP="002D118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комплексного благоустрою та озеленення, потребу у формуванні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екомережі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8" w:name="n225"/>
      <w:bookmarkStart w:id="9" w:name="n226"/>
      <w:bookmarkEnd w:id="8"/>
      <w:bookmarkEnd w:id="9"/>
    </w:p>
    <w:p w14:paraId="56C37EEB" w14:textId="77777777" w:rsidR="002D1187" w:rsidRPr="006A5459" w:rsidRDefault="002D1187" w:rsidP="002D1187">
      <w:pPr>
        <w:numPr>
          <w:ilvl w:val="0"/>
          <w:numId w:val="3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межі прибережних захисних смуг і пляжних зон водних об’єктів (у разі відсутності плану зонування території).</w:t>
      </w:r>
      <w:bookmarkStart w:id="10" w:name="n2057"/>
      <w:bookmarkStart w:id="11" w:name="n218"/>
      <w:bookmarkStart w:id="12" w:name="n219"/>
      <w:bookmarkEnd w:id="10"/>
      <w:bookmarkEnd w:id="11"/>
      <w:bookmarkEnd w:id="12"/>
    </w:p>
    <w:p w14:paraId="24E8DE41" w14:textId="77777777" w:rsidR="002D1187" w:rsidRPr="006A5459" w:rsidRDefault="002D1187" w:rsidP="002D11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даному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проєкті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детального плану території в межах земельної ділянки комунальної власності, кадастровий номер 4620983900:34:000:0047, для розміщення кварталу індивідуальної житлової забудови в с.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Артищів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Львівського району Львівської області опрацьовано планувальне рішення використання території площею 9,185 га. Цільове призначення території опрацювання - землі запасу. </w:t>
      </w:r>
    </w:p>
    <w:p w14:paraId="14A33823" w14:textId="77777777" w:rsidR="002D1187" w:rsidRPr="006A5459" w:rsidRDefault="002D1187" w:rsidP="002D11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AD45FE" w14:textId="77777777" w:rsidR="002D1187" w:rsidRPr="006A5459" w:rsidRDefault="002D1187" w:rsidP="002D118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Визначення умов для реалізації видів діяльності або об’єктів, щодо яких законодавством передбачено здійснення процедури оцінки впливу на довкілля:</w:t>
      </w:r>
    </w:p>
    <w:p w14:paraId="166312B8" w14:textId="77777777" w:rsidR="002D1187" w:rsidRDefault="002D1187" w:rsidP="002D1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Відповідно до ст. 3 Закону України «Про оцінку впливу на довкілля» здійснення оцінки впливу на довкілля не є обов’язковим у процесі прийняття рішень про провадження вказаної планованої діяльності (будівництво житлових кварталів з передбаченим приєднанням до магістрального водопроводу та централізованої каналізаційної мережі / використанням та облаштуванням ОС закритого типу з новітніми технологіями очистки).</w:t>
      </w:r>
    </w:p>
    <w:p w14:paraId="71D1D077" w14:textId="77777777" w:rsidR="002D1187" w:rsidRPr="006A5459" w:rsidRDefault="002D1187" w:rsidP="002D1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376B34" w14:textId="77777777" w:rsidR="002D1187" w:rsidRPr="006A5459" w:rsidRDefault="002D1187" w:rsidP="002D118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Ймовірні наслідки для довкілля (у тому числі для здоров’я населення, для територій з природоохоронним статусом, транскордонні наслідки для довкілля, у тому числі для здоров’я населення):</w:t>
      </w:r>
    </w:p>
    <w:p w14:paraId="7E187B09" w14:textId="77777777" w:rsidR="002D1187" w:rsidRPr="006A5459" w:rsidRDefault="002D1187" w:rsidP="002D1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Основні фактори впливу на довкілля, пов’язані із розробленням детального плану території </w:t>
      </w:r>
      <w:r w:rsidRPr="006A54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межах земельної ділянки комунальної власності, кадастровий номер 4620983900:34:000:0047, для розміщення кварталу індивідуальної житлової забудови в </w:t>
      </w:r>
      <w:proofErr w:type="spellStart"/>
      <w:r w:rsidRPr="006A54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с.Артищів</w:t>
      </w:r>
      <w:proofErr w:type="spellEnd"/>
      <w:r w:rsidRPr="006A54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Львівського району Львівської області</w:t>
      </w:r>
      <w:r w:rsidRPr="006A545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C34FD9C" w14:textId="77777777" w:rsidR="002D1187" w:rsidRPr="006A5459" w:rsidRDefault="002D1187" w:rsidP="002D118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ймовірне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зниження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якості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атмосферного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повітря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через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діяльність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</w:t>
      </w: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ктованого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об’єкту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67F20E87" w14:textId="77777777" w:rsidR="002D1187" w:rsidRPr="006A5459" w:rsidRDefault="002D1187" w:rsidP="002D1187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забруднення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навколишнього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середовища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промисловими та побутовими відходами</w:t>
      </w:r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4C244E79" w14:textId="77777777" w:rsidR="002D1187" w:rsidRPr="006A5459" w:rsidRDefault="002D1187" w:rsidP="002D1187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хімічне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забруднення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довкілля</w:t>
      </w:r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27E35458" w14:textId="77777777" w:rsidR="002D1187" w:rsidRPr="006A5459" w:rsidRDefault="002D1187" w:rsidP="002D1187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фізичний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вплив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(шум,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вібрація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тощо</w:t>
      </w:r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);</w:t>
      </w:r>
    </w:p>
    <w:p w14:paraId="57278C62" w14:textId="77777777" w:rsidR="002D1187" w:rsidRPr="006A5459" w:rsidRDefault="002D1187" w:rsidP="002D1187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соціальний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вплив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 праці та/чи</w:t>
      </w:r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побут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у, цивільний захист тощо</w:t>
      </w:r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);</w:t>
      </w:r>
    </w:p>
    <w:p w14:paraId="23417255" w14:textId="77777777" w:rsidR="002D1187" w:rsidRPr="006A5459" w:rsidRDefault="002D1187" w:rsidP="002D1187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техногенна та/чи антропогенна дія на поверхневі, підземні води та ґрунти.</w:t>
      </w:r>
    </w:p>
    <w:p w14:paraId="20CBDB7B" w14:textId="77777777" w:rsidR="002D1187" w:rsidRPr="006A5459" w:rsidRDefault="002D1187" w:rsidP="002D1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</w:rPr>
        <w:t>Проєктом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</w:rPr>
        <w:t xml:space="preserve"> не передбачено розміщення на території ДПТ об’єктів, що можуть здійснювати негативний вплив на умови перебування на ділянці ДПТ. </w:t>
      </w:r>
    </w:p>
    <w:p w14:paraId="47AFC4CA" w14:textId="77777777" w:rsidR="002D1187" w:rsidRPr="006A5459" w:rsidRDefault="002D1187" w:rsidP="002D1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Вплив транскордонних екологічних наслідків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проєктованого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об’єкту на інші держави відсутній.</w:t>
      </w:r>
    </w:p>
    <w:p w14:paraId="3D1D61AF" w14:textId="77777777" w:rsidR="002D1187" w:rsidRPr="006A5459" w:rsidRDefault="002D1187" w:rsidP="002D1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94A6C" w14:textId="77777777" w:rsidR="002D1187" w:rsidRPr="006A5459" w:rsidRDefault="002D1187" w:rsidP="002D118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Виправдані альтернативи, які необхідно розглянути, у тому числі якщо документ державного планування не буде затверджено:</w:t>
      </w:r>
    </w:p>
    <w:p w14:paraId="4FE8CE86" w14:textId="77777777" w:rsidR="002D1187" w:rsidRPr="006A5459" w:rsidRDefault="002D1187" w:rsidP="002D1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контексті СЕО детального плану території </w:t>
      </w:r>
      <w:r w:rsidRPr="006A54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межах земельної ділянки комунальної власності, кадастровий номер 4620983900:34:000:0047, для розміщення кварталу індивідуальної житлової забудови в с. </w:t>
      </w:r>
      <w:proofErr w:type="spellStart"/>
      <w:r w:rsidRPr="006A54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Артищів</w:t>
      </w:r>
      <w:proofErr w:type="spellEnd"/>
      <w:r w:rsidRPr="006A545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Львівського району Львівської області </w:t>
      </w: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альтернативних варіантів не передбачається у зв’язку з неможливістю перенесення даної діяльності на будь-яку іншу територію.</w:t>
      </w:r>
    </w:p>
    <w:p w14:paraId="3147DAD9" w14:textId="77777777" w:rsidR="002D1187" w:rsidRPr="006A5459" w:rsidRDefault="002D1187" w:rsidP="002D11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4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Рішення ДПТ не суперечать принциповим рішенням генерального плану с. </w:t>
      </w:r>
      <w:proofErr w:type="spellStart"/>
      <w:r w:rsidRPr="006A5459">
        <w:rPr>
          <w:rFonts w:ascii="Times New Roman" w:eastAsia="Calibri" w:hAnsi="Times New Roman" w:cs="Times New Roman"/>
          <w:sz w:val="24"/>
          <w:szCs w:val="24"/>
          <w:lang w:eastAsia="ru-RU"/>
        </w:rPr>
        <w:t>Артищів</w:t>
      </w:r>
      <w:proofErr w:type="spellEnd"/>
      <w:r w:rsidRPr="006A54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згідно якого територія </w:t>
      </w:r>
      <w:proofErr w:type="spellStart"/>
      <w:r w:rsidRPr="006A5459">
        <w:rPr>
          <w:rFonts w:ascii="Times New Roman" w:eastAsia="Calibri" w:hAnsi="Times New Roman" w:cs="Times New Roman"/>
          <w:sz w:val="24"/>
          <w:szCs w:val="24"/>
          <w:lang w:eastAsia="ru-RU"/>
        </w:rPr>
        <w:t>проєктування</w:t>
      </w:r>
      <w:proofErr w:type="spellEnd"/>
      <w:r w:rsidRPr="006A54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належить до території житлової садибної забудови.</w:t>
      </w:r>
      <w:r w:rsidRPr="006A5459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6A5459">
        <w:rPr>
          <w:rFonts w:ascii="Times New Roman" w:eastAsia="Times New Roman" w:hAnsi="Times New Roman" w:cs="Times New Roman"/>
          <w:sz w:val="24"/>
          <w:szCs w:val="24"/>
        </w:rPr>
        <w:t xml:space="preserve">На даний час </w:t>
      </w:r>
      <w:r w:rsidRPr="006A5459">
        <w:rPr>
          <w:rFonts w:ascii="Times New Roman" w:eastAsia="Calibri" w:hAnsi="Times New Roman" w:cs="Times New Roman"/>
          <w:sz w:val="24"/>
          <w:szCs w:val="24"/>
          <w:lang w:eastAsia="ru-RU"/>
        </w:rPr>
        <w:t>територія опрацювання розташована</w:t>
      </w:r>
      <w:r w:rsidRPr="006A5459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A5459">
        <w:rPr>
          <w:rFonts w:ascii="Times New Roman" w:eastAsia="Calibri" w:hAnsi="Times New Roman" w:cs="Times New Roman"/>
          <w:sz w:val="24"/>
          <w:szCs w:val="24"/>
          <w:lang w:eastAsia="ru-RU"/>
        </w:rPr>
        <w:t>в районі існуючих церкви та школи, садибної житлової забудови та сільськогосподарських угідь.</w:t>
      </w:r>
      <w:r w:rsidRPr="006A5459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A54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перспективу в межах </w:t>
      </w:r>
      <w:proofErr w:type="spellStart"/>
      <w:r w:rsidRPr="006A5459">
        <w:rPr>
          <w:rFonts w:ascii="Times New Roman" w:eastAsia="Calibri" w:hAnsi="Times New Roman" w:cs="Times New Roman"/>
          <w:sz w:val="24"/>
          <w:szCs w:val="24"/>
          <w:lang w:eastAsia="ru-RU"/>
        </w:rPr>
        <w:t>проєктованої</w:t>
      </w:r>
      <w:proofErr w:type="spellEnd"/>
      <w:r w:rsidRPr="006A54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території передбачається:</w:t>
      </w:r>
    </w:p>
    <w:p w14:paraId="2CA38D73" w14:textId="77777777" w:rsidR="002D1187" w:rsidRPr="006A5459" w:rsidRDefault="002D1187" w:rsidP="002D1187">
      <w:pPr>
        <w:numPr>
          <w:ilvl w:val="0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45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будівництво індивідуальних житлових будинків (53 земельних ділянок площею 0,06-0,10 га кожна);</w:t>
      </w:r>
    </w:p>
    <w:p w14:paraId="19764DB8" w14:textId="77777777" w:rsidR="002D1187" w:rsidRPr="006A5459" w:rsidRDefault="002D1187" w:rsidP="002D1187">
      <w:pPr>
        <w:numPr>
          <w:ilvl w:val="0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459">
        <w:rPr>
          <w:rFonts w:ascii="Times New Roman" w:eastAsia="Calibri" w:hAnsi="Times New Roman" w:cs="Times New Roman"/>
          <w:sz w:val="24"/>
          <w:szCs w:val="24"/>
          <w:lang w:eastAsia="ru-RU"/>
        </w:rPr>
        <w:t>територія під садівництво (23 земельні ділянки площею 0,10 га кожна);</w:t>
      </w:r>
    </w:p>
    <w:p w14:paraId="6A90569F" w14:textId="77777777" w:rsidR="002D1187" w:rsidRPr="006A5459" w:rsidRDefault="002D1187" w:rsidP="002D1187">
      <w:pPr>
        <w:numPr>
          <w:ilvl w:val="0"/>
          <w:numId w:val="5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459">
        <w:rPr>
          <w:rFonts w:ascii="Times New Roman" w:eastAsia="Calibri" w:hAnsi="Times New Roman" w:cs="Times New Roman"/>
          <w:sz w:val="24"/>
          <w:szCs w:val="24"/>
          <w:lang w:eastAsia="ru-RU"/>
        </w:rPr>
        <w:t>територія під сінокосіння (1 земельна ділянка площею 0,15 га).</w:t>
      </w:r>
    </w:p>
    <w:p w14:paraId="3E57F63E" w14:textId="77777777" w:rsidR="002D1187" w:rsidRPr="006A5459" w:rsidRDefault="002D1187" w:rsidP="002D11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5459">
        <w:rPr>
          <w:rFonts w:ascii="Times New Roman" w:eastAsia="Calibri" w:hAnsi="Times New Roman" w:cs="Times New Roman"/>
          <w:sz w:val="24"/>
          <w:szCs w:val="24"/>
          <w:lang w:eastAsia="ru-RU"/>
        </w:rPr>
        <w:t>Відмова від затвердження ДПТ не сприятиме просторовому розвитку, покращенню демографічної ситуації та економічному зростанню в громаді.</w:t>
      </w:r>
    </w:p>
    <w:p w14:paraId="4F8E7241" w14:textId="77777777" w:rsidR="002D1187" w:rsidRPr="006A5459" w:rsidRDefault="002D1187" w:rsidP="002D11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6C1F744" w14:textId="77777777" w:rsidR="002D1187" w:rsidRPr="006A5459" w:rsidRDefault="002D1187" w:rsidP="002D118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Дослідження, які необхідно провести, методи і критерії, що використовуватимуться під час стратегічної екологічної оцінки:</w:t>
      </w:r>
    </w:p>
    <w:p w14:paraId="7A37A266" w14:textId="77777777" w:rsidR="002D1187" w:rsidRPr="006A5459" w:rsidRDefault="002D1187" w:rsidP="002D1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процесі проведення стратегічної екологічної оцінки детального плану території в межах земельної ділянки комунальної власності, кадастровий номер 4620983900:34:000:0047, для розміщення кварталу індивідуальної житлової забудови в </w:t>
      </w:r>
      <w:proofErr w:type="spellStart"/>
      <w:r w:rsidRPr="006A5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с.Артищів</w:t>
      </w:r>
      <w:proofErr w:type="spellEnd"/>
      <w:r w:rsidRPr="006A5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Львівського району Львівської області Городоцька міська рада керуватиметься чинним законодавством України, Наказом Міністерства екології та природних ресурсів України від 10.08.2018 року № 296 «Про затвердження Методичних рекомендацій із здійснення стратегічної екологічної оцінки документів державного планування».</w:t>
      </w:r>
    </w:p>
    <w:p w14:paraId="435E13D2" w14:textId="77777777" w:rsidR="002D1187" w:rsidRPr="006A5459" w:rsidRDefault="002D1187" w:rsidP="002D1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розроб</w:t>
      </w: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СЕО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передбачається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використовувати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наступну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інформацію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0B2B475E" w14:textId="77777777" w:rsidR="002D1187" w:rsidRPr="006A5459" w:rsidRDefault="002D1187" w:rsidP="002D118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доповіді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 стан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довкілля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165DA017" w14:textId="77777777" w:rsidR="002D1187" w:rsidRPr="006A5459" w:rsidRDefault="002D1187" w:rsidP="002D1187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статистичну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інформацію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20D35C03" w14:textId="77777777" w:rsidR="002D1187" w:rsidRPr="006A5459" w:rsidRDefault="002D1187" w:rsidP="002D1187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лабораторні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дослідження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стану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довкілля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677DA7C5" w14:textId="77777777" w:rsidR="002D1187" w:rsidRPr="006A5459" w:rsidRDefault="002D1187" w:rsidP="002D1187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дані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моніторингу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стану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довкілля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5A9A11BF" w14:textId="77777777" w:rsidR="002D1187" w:rsidRPr="006A5459" w:rsidRDefault="002D1187" w:rsidP="002D1187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оцінку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впливу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довкілля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планованої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діяльності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об’єктів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можуть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мати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значний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вплив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довкілля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63A7BCC7" w14:textId="77777777" w:rsidR="002D1187" w:rsidRDefault="002D1187" w:rsidP="002D1187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пропозиції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щодо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зміни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існуючого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функціонального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використання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50209D1" w14:textId="77777777" w:rsidR="002D1187" w:rsidRPr="006A5459" w:rsidRDefault="002D1187" w:rsidP="002D1187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A3F6381" w14:textId="77777777" w:rsidR="002D1187" w:rsidRPr="006A5459" w:rsidRDefault="002D1187" w:rsidP="002D118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Заходи, які передбачається розглянути для запобігання, зменшення та пом’якшення негативних наслідків виконання документа державного планування:</w:t>
      </w:r>
    </w:p>
    <w:p w14:paraId="5CD917C4" w14:textId="77777777" w:rsidR="002D1187" w:rsidRPr="006A5459" w:rsidRDefault="002D1187" w:rsidP="002D1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5459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результатами аналізу існуючого стану території щодо обмежень розвитку за принципами збереження і раціонального використання земельних ресурсів, дотримання нормативів гранично допустимих рівнів екологічного навантаження на природне середовище з урахуванням потенційних його можливостей, дотримання санітарних нормативів, встановлення санітарно-захисних зон, охорони та попередження забруднення джерел водопостачання, запобігання шкідливим впливам  встановлено, що на </w:t>
      </w:r>
      <w:proofErr w:type="spellStart"/>
      <w:r w:rsidRPr="006A5459">
        <w:rPr>
          <w:rFonts w:ascii="Times New Roman" w:eastAsia="Times New Roman" w:hAnsi="Times New Roman" w:cs="Times New Roman"/>
          <w:bCs/>
          <w:sz w:val="24"/>
          <w:szCs w:val="24"/>
        </w:rPr>
        <w:t>проєктованій</w:t>
      </w:r>
      <w:proofErr w:type="spellEnd"/>
      <w:r w:rsidRPr="006A5459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території відсутні особливо цінні землі і зелені насадження, залягання корисних копалин, а також немає поблизу об’єктів заповідних територій. </w:t>
      </w:r>
    </w:p>
    <w:p w14:paraId="0F71941F" w14:textId="77777777" w:rsidR="002D1187" w:rsidRPr="006A5459" w:rsidRDefault="002D1187" w:rsidP="002D1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5459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даний час територія опрацювання є землями запасу, вільними від забудови. На перспективу за функціональним призначенням територія </w:t>
      </w:r>
      <w:proofErr w:type="spellStart"/>
      <w:r w:rsidRPr="006A5459">
        <w:rPr>
          <w:rFonts w:ascii="Times New Roman" w:eastAsia="Times New Roman" w:hAnsi="Times New Roman" w:cs="Times New Roman"/>
          <w:bCs/>
          <w:sz w:val="24"/>
          <w:szCs w:val="24"/>
        </w:rPr>
        <w:t>проєктування</w:t>
      </w:r>
      <w:proofErr w:type="spellEnd"/>
      <w:r w:rsidRPr="006A545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передбачається під розміщення ділянок для індивідуальної житлової забудови, ділянок для садівництва та сіножаті. </w:t>
      </w:r>
    </w:p>
    <w:p w14:paraId="134C1B8B" w14:textId="77777777" w:rsidR="002D1187" w:rsidRPr="006A5459" w:rsidRDefault="002D1187" w:rsidP="002D1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5459">
        <w:rPr>
          <w:rFonts w:ascii="Times New Roman" w:eastAsia="Times New Roman" w:hAnsi="Times New Roman" w:cs="Times New Roman"/>
          <w:bCs/>
          <w:sz w:val="24"/>
          <w:szCs w:val="24"/>
        </w:rPr>
        <w:t xml:space="preserve">Даним ДПТ передбачено комплексний благоустрій території (замощення проїздів та пішохідної частини; прокладання інженерних мереж; озеленення; влаштування зовнішнього освітлення; розміщення зелених насаджень загального користування), а також комплекс заходів з інженерної підготовки території з максимальним збереженням існуючого рельєфу, до яких включено вертикальне планування території та поверхневе водовідведення. </w:t>
      </w:r>
    </w:p>
    <w:p w14:paraId="69C95266" w14:textId="77777777" w:rsidR="002D1187" w:rsidRPr="006A5459" w:rsidRDefault="002D1187" w:rsidP="002D1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B6B0804" w14:textId="77777777" w:rsidR="002D1187" w:rsidRPr="006A5459" w:rsidRDefault="002D1187" w:rsidP="002D118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Пропозиції щодо структури та змісту звіту про стратегічну екологічну оцінку:</w:t>
      </w:r>
    </w:p>
    <w:p w14:paraId="041F700D" w14:textId="77777777" w:rsidR="002D1187" w:rsidRPr="006A5459" w:rsidRDefault="002D1187" w:rsidP="002D1187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Основні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цілі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детального плану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зв’язок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іншими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документами державного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планування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1A5A18" w14:textId="77777777" w:rsidR="002D1187" w:rsidRPr="006A5459" w:rsidRDefault="002D1187" w:rsidP="002D1187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Характеристик</w:t>
      </w: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стану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довкілля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умов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життєдіяльності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населення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стану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здоров’я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територіях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ймовірно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зазнають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впливу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(за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адміністративними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даними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статистичною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інформацією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результатами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досліджень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F2D7A" w14:textId="77777777" w:rsidR="002D1187" w:rsidRPr="006A5459" w:rsidRDefault="002D1187" w:rsidP="002D1187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кологічні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проблеми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 тому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числі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ризики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впливу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здоров’я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населення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стосуються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детального плану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80643B" w14:textId="77777777" w:rsidR="002D1187" w:rsidRPr="006A5459" w:rsidRDefault="002D1187" w:rsidP="002D1187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обов’язання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сфері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охорони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довкілля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у тому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числі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пов’язані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із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запобіганням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негативного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впливу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здоров’я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населення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920D23" w14:textId="77777777" w:rsidR="002D1187" w:rsidRPr="006A5459" w:rsidRDefault="002D1187" w:rsidP="002D1187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аходи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передбачається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вжити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запобігання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зменшення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пом’якшення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негативних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наслідків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детального плану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0EF286" w14:textId="77777777" w:rsidR="002D1187" w:rsidRPr="006A5459" w:rsidRDefault="002D1187" w:rsidP="002D1187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бгрунтування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вибору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виправданих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альтернатив</w:t>
      </w: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7ACD5A" w14:textId="77777777" w:rsidR="002D1187" w:rsidRPr="006A5459" w:rsidRDefault="002D1187" w:rsidP="002D1187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аходи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передбачені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здійснення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моніторингу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наслідків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детального плану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території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довкілля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24EB42" w14:textId="77777777" w:rsidR="002D1187" w:rsidRDefault="002D1187" w:rsidP="002D1187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Резюме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нетехнічного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характеру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інформації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9621CAB" w14:textId="77777777" w:rsidR="002D1187" w:rsidRPr="006A5459" w:rsidRDefault="002D1187" w:rsidP="002D1187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3F28FDB" w14:textId="77777777" w:rsidR="002D1187" w:rsidRPr="006A5459" w:rsidRDefault="002D1187" w:rsidP="002D118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Орган, до якого подаються зауваження і пропозиції, та строки їх подання:</w:t>
      </w:r>
    </w:p>
    <w:p w14:paraId="7B85A630" w14:textId="77777777" w:rsidR="002D1187" w:rsidRPr="006A5459" w:rsidRDefault="002D1187" w:rsidP="002D1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Городоцька міська рада:</w:t>
      </w:r>
    </w:p>
    <w:p w14:paraId="51457347" w14:textId="77777777" w:rsidR="002D1187" w:rsidRPr="006A5459" w:rsidRDefault="002D1187" w:rsidP="002D1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81500 Львівська область, м. Городок, м-н Гайдамаків,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відділ містобудування та архітектури</w:t>
      </w:r>
    </w:p>
    <w:p w14:paraId="70643DBC" w14:textId="77777777" w:rsidR="002D1187" w:rsidRPr="006A5459" w:rsidRDefault="002D1187" w:rsidP="002D1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Офіційний веб-сайт: </w:t>
      </w:r>
      <w:hyperlink r:id="rId5" w:history="1">
        <w:r w:rsidRPr="006A54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http://horodok-rada.gov.ua/</w:t>
        </w:r>
      </w:hyperlink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0A1586C" w14:textId="77777777" w:rsidR="002D1187" w:rsidRPr="006A5459" w:rsidRDefault="002D1187" w:rsidP="002D1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 електронної пошти:   </w:t>
      </w:r>
      <w:hyperlink r:id="rId6" w:history="1">
        <w:r w:rsidRPr="006A54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gorodok_mr_lv@ukr.net</w:t>
        </w:r>
      </w:hyperlink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8C9FC47" w14:textId="77777777" w:rsidR="002D1187" w:rsidRPr="006A5459" w:rsidRDefault="002D1187" w:rsidP="002D1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892</w:t>
      </w:r>
    </w:p>
    <w:p w14:paraId="57E00FDA" w14:textId="77777777" w:rsidR="002D1187" w:rsidRPr="006A5459" w:rsidRDefault="002D1187" w:rsidP="002D1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CF2CA" w14:textId="1DFC136D" w:rsidR="002D1187" w:rsidRDefault="002D1187" w:rsidP="002D11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ст. 10 Закону України «Про стратегічну екологічну оцінку» зауваження і пропозиції до заяви про визначення обсягу стратегічної екологічної оцінки детального плану території в межах земельної ділянки комунальної власності, кадастровий номер 4620983900:34:000:0047, для розміщення кварталу індивідуальної житлової забудови в </w:t>
      </w:r>
      <w:proofErr w:type="spellStart"/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>с.Артищів</w:t>
      </w:r>
      <w:proofErr w:type="spellEnd"/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Львівського району Львівської області надаються у письмовій формі у строк, що не перевищує 15 днів з дня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</w:t>
      </w:r>
      <w:r w:rsidR="00B4463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bookmarkStart w:id="13" w:name="_GoBack"/>
      <w:bookmarkEnd w:id="1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ення</w:t>
      </w:r>
      <w:r w:rsidRPr="006A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даної заяви.</w:t>
      </w:r>
    </w:p>
    <w:p w14:paraId="33B61715" w14:textId="77777777" w:rsidR="005C5E6D" w:rsidRDefault="005C5E6D"/>
    <w:sectPr w:rsidR="005C5E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93EA0"/>
    <w:multiLevelType w:val="hybridMultilevel"/>
    <w:tmpl w:val="76FE6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048BB"/>
    <w:multiLevelType w:val="hybridMultilevel"/>
    <w:tmpl w:val="0686B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45F24"/>
    <w:multiLevelType w:val="hybridMultilevel"/>
    <w:tmpl w:val="5B6A5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37B6D"/>
    <w:multiLevelType w:val="hybridMultilevel"/>
    <w:tmpl w:val="818EB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D347C"/>
    <w:multiLevelType w:val="hybridMultilevel"/>
    <w:tmpl w:val="788652A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00"/>
    <w:rsid w:val="002D1187"/>
    <w:rsid w:val="005C5E6D"/>
    <w:rsid w:val="009F0100"/>
    <w:rsid w:val="00B4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0BFE"/>
  <w15:chartTrackingRefBased/>
  <w15:docId w15:val="{2A3D26FA-451C-4FEF-B3EF-318B90C7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11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odok_mr_lv@ukr.net" TargetMode="External"/><Relationship Id="rId5" Type="http://schemas.openxmlformats.org/officeDocument/2006/relationships/hyperlink" Target="http://horodok-rada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6557</Words>
  <Characters>3738</Characters>
  <Application>Microsoft Office Word</Application>
  <DocSecurity>0</DocSecurity>
  <Lines>31</Lines>
  <Paragraphs>20</Paragraphs>
  <ScaleCrop>false</ScaleCrop>
  <Company/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2022-04-07T12:24:00Z</dcterms:created>
  <dcterms:modified xsi:type="dcterms:W3CDTF">2022-04-08T08:28:00Z</dcterms:modified>
</cp:coreProperties>
</file>