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D6" w:rsidRDefault="00F24B5C" w:rsidP="00DB7FF2">
      <w:pPr>
        <w:pStyle w:val="tc2"/>
        <w:shd w:val="clear" w:color="auto" w:fill="FFFFFF"/>
        <w:rPr>
          <w:sz w:val="28"/>
          <w:szCs w:val="28"/>
          <w:lang w:val="uk-UA"/>
        </w:rPr>
      </w:pPr>
      <w:r>
        <w:rPr>
          <w:rFonts w:ascii="Arial" w:hAnsi="Arial" w:cs="Arial"/>
          <w:noProof/>
          <w:lang w:val="uk-UA" w:eastAsia="uk-UA"/>
        </w:rPr>
        <w:drawing>
          <wp:inline distT="0" distB="0" distL="0" distR="0">
            <wp:extent cx="434975" cy="612140"/>
            <wp:effectExtent l="19050" t="0" r="3175" b="0"/>
            <wp:docPr id="1" name="Рисунок 1" descr="kp111242_img_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111242_img_00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FF2" w:rsidRPr="008205B8">
        <w:rPr>
          <w:sz w:val="28"/>
          <w:szCs w:val="28"/>
          <w:lang w:val="uk-UA"/>
        </w:rPr>
        <w:t xml:space="preserve">      </w:t>
      </w:r>
    </w:p>
    <w:p w:rsidR="00167C9E" w:rsidRDefault="00167C9E" w:rsidP="00167C9E">
      <w:pPr>
        <w:pStyle w:val="tc2"/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УКРАЇНА </w:t>
      </w:r>
    </w:p>
    <w:p w:rsidR="00167C9E" w:rsidRDefault="00167C9E" w:rsidP="00167C9E">
      <w:pPr>
        <w:pStyle w:val="tc2"/>
        <w:shd w:val="clear" w:color="auto" w:fill="FFFFFF"/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ГОРОДОЦЬКА МІСЬКА РАДА</w:t>
      </w:r>
    </w:p>
    <w:p w:rsidR="00167C9E" w:rsidRDefault="00167C9E" w:rsidP="00167C9E">
      <w:pPr>
        <w:pStyle w:val="tc2"/>
        <w:shd w:val="clear" w:color="auto" w:fill="FFFFFF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ЛЬВІВСЬКОЇ ОБЛАСТІ</w:t>
      </w:r>
    </w:p>
    <w:p w:rsidR="00167C9E" w:rsidRDefault="00167C9E" w:rsidP="00167C9E">
      <w:pPr>
        <w:pStyle w:val="6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ВИКОНАВЧИЙ  КОМІТЕТ</w:t>
      </w:r>
    </w:p>
    <w:p w:rsidR="00167C9E" w:rsidRDefault="00167C9E" w:rsidP="00167C9E"/>
    <w:p w:rsidR="00167C9E" w:rsidRDefault="00167C9E" w:rsidP="00167C9E">
      <w:pPr>
        <w:pStyle w:val="a3"/>
        <w:tabs>
          <w:tab w:val="left" w:pos="0"/>
        </w:tabs>
        <w:ind w:left="0" w:right="-185" w:firstLine="0"/>
        <w:jc w:val="center"/>
        <w:rPr>
          <w:b/>
          <w:sz w:val="32"/>
          <w:szCs w:val="32"/>
        </w:rPr>
      </w:pPr>
      <w:r w:rsidRPr="001C45C5">
        <w:rPr>
          <w:b/>
          <w:sz w:val="32"/>
          <w:szCs w:val="32"/>
        </w:rPr>
        <w:t>РІШЕННЯ №</w:t>
      </w:r>
      <w:r w:rsidR="00EB32F2">
        <w:rPr>
          <w:b/>
          <w:sz w:val="32"/>
          <w:szCs w:val="32"/>
        </w:rPr>
        <w:t xml:space="preserve"> 82 </w:t>
      </w:r>
    </w:p>
    <w:p w:rsidR="00EB32F2" w:rsidRPr="001C45C5" w:rsidRDefault="00EB32F2" w:rsidP="00167C9E">
      <w:pPr>
        <w:pStyle w:val="a3"/>
        <w:tabs>
          <w:tab w:val="left" w:pos="0"/>
        </w:tabs>
        <w:ind w:left="0" w:right="-185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 червня 2020 року</w:t>
      </w:r>
    </w:p>
    <w:p w:rsidR="00DB7FF2" w:rsidRPr="002E5FBE" w:rsidRDefault="00DB7FF2" w:rsidP="00DB7FF2">
      <w:pPr>
        <w:pStyle w:val="tc2"/>
        <w:shd w:val="clear" w:color="auto" w:fill="FFFFFF"/>
        <w:rPr>
          <w:rFonts w:ascii="Arial" w:hAnsi="Arial" w:cs="Arial"/>
          <w:lang w:val="uk-UA"/>
        </w:rPr>
      </w:pPr>
      <w:r w:rsidRPr="008205B8">
        <w:rPr>
          <w:sz w:val="28"/>
          <w:szCs w:val="28"/>
          <w:lang w:val="uk-UA"/>
        </w:rPr>
        <w:t xml:space="preserve">       </w:t>
      </w:r>
    </w:p>
    <w:p w:rsidR="00A45691" w:rsidRPr="00EB32F2" w:rsidRDefault="00D3336F" w:rsidP="00C67692">
      <w:pPr>
        <w:rPr>
          <w:b/>
        </w:rPr>
      </w:pPr>
      <w:r w:rsidRPr="00EB32F2">
        <w:rPr>
          <w:b/>
        </w:rPr>
        <w:t xml:space="preserve">Про  затвердження тарифів на </w:t>
      </w:r>
    </w:p>
    <w:p w:rsidR="00A45691" w:rsidRPr="00EB32F2" w:rsidRDefault="00EC5ED7" w:rsidP="00C67692">
      <w:pPr>
        <w:rPr>
          <w:b/>
        </w:rPr>
      </w:pPr>
      <w:r w:rsidRPr="00EB32F2">
        <w:rPr>
          <w:b/>
        </w:rPr>
        <w:t>р</w:t>
      </w:r>
      <w:r w:rsidR="00D3336F" w:rsidRPr="00EB32F2">
        <w:rPr>
          <w:b/>
        </w:rPr>
        <w:t>итуальні</w:t>
      </w:r>
      <w:r w:rsidR="00A45691" w:rsidRPr="00EB32F2">
        <w:rPr>
          <w:b/>
        </w:rPr>
        <w:t xml:space="preserve"> </w:t>
      </w:r>
      <w:r w:rsidR="00D3336F" w:rsidRPr="00EB32F2">
        <w:rPr>
          <w:b/>
        </w:rPr>
        <w:t>послуги  КП «Міське</w:t>
      </w:r>
    </w:p>
    <w:p w:rsidR="00D3336F" w:rsidRPr="00EB32F2" w:rsidRDefault="00D3336F" w:rsidP="00C67692">
      <w:pPr>
        <w:spacing w:after="240"/>
        <w:rPr>
          <w:b/>
        </w:rPr>
      </w:pPr>
      <w:r w:rsidRPr="00EB32F2">
        <w:rPr>
          <w:b/>
        </w:rPr>
        <w:t>комунальне</w:t>
      </w:r>
      <w:r w:rsidR="00A45691" w:rsidRPr="00EB32F2">
        <w:rPr>
          <w:b/>
        </w:rPr>
        <w:t xml:space="preserve"> </w:t>
      </w:r>
      <w:r w:rsidRPr="00EB32F2">
        <w:rPr>
          <w:b/>
        </w:rPr>
        <w:t xml:space="preserve">господарство» </w:t>
      </w:r>
    </w:p>
    <w:p w:rsidR="00F97731" w:rsidRPr="00EB32F2" w:rsidRDefault="00D3336F" w:rsidP="00C67692">
      <w:pPr>
        <w:ind w:firstLine="708"/>
      </w:pPr>
      <w:r w:rsidRPr="00EB32F2">
        <w:t>Розглянувши лист</w:t>
      </w:r>
      <w:r w:rsidR="00453C0F" w:rsidRPr="00EB32F2">
        <w:t>-звернення</w:t>
      </w:r>
      <w:r w:rsidRPr="00EB32F2">
        <w:t xml:space="preserve"> КП «Мі</w:t>
      </w:r>
      <w:r w:rsidR="00EC5ED7" w:rsidRPr="00EB32F2">
        <w:t xml:space="preserve">ське комунальне господарство» від </w:t>
      </w:r>
      <w:r w:rsidR="009724D9" w:rsidRPr="00EB32F2">
        <w:t>12.06.2020</w:t>
      </w:r>
      <w:r w:rsidR="002E04B2" w:rsidRPr="00EB32F2">
        <w:t>р. №243</w:t>
      </w:r>
      <w:r w:rsidRPr="00EB32F2">
        <w:t xml:space="preserve"> щодо встановлення тарифів на ритуальні послуги, </w:t>
      </w:r>
      <w:r w:rsidR="002E04B2" w:rsidRPr="00EB32F2">
        <w:t xml:space="preserve">які </w:t>
      </w:r>
      <w:r w:rsidRPr="00EB32F2">
        <w:t>надаються КП «Міське комунальне господарство»</w:t>
      </w:r>
      <w:r w:rsidR="00FA7F58" w:rsidRPr="00EB32F2">
        <w:t xml:space="preserve"> на міському кладовищ</w:t>
      </w:r>
      <w:r w:rsidR="002B35D6" w:rsidRPr="00EB32F2">
        <w:t>і</w:t>
      </w:r>
      <w:r w:rsidR="00AE59DB" w:rsidRPr="00EB32F2">
        <w:t xml:space="preserve"> </w:t>
      </w:r>
      <w:r w:rsidR="00FA7F58" w:rsidRPr="00EB32F2">
        <w:t>м.</w:t>
      </w:r>
      <w:r w:rsidR="00167C9E" w:rsidRPr="00EB32F2">
        <w:t xml:space="preserve"> </w:t>
      </w:r>
      <w:r w:rsidR="00FA7F58" w:rsidRPr="00EB32F2">
        <w:t xml:space="preserve">Городок, враховуючи </w:t>
      </w:r>
      <w:r w:rsidRPr="00EB32F2">
        <w:t>подан</w:t>
      </w:r>
      <w:r w:rsidR="00FA7F58" w:rsidRPr="00EB32F2">
        <w:t>і</w:t>
      </w:r>
      <w:r w:rsidRPr="00EB32F2">
        <w:t xml:space="preserve"> розрахунк</w:t>
      </w:r>
      <w:r w:rsidR="00FA7F58" w:rsidRPr="00EB32F2">
        <w:t>и</w:t>
      </w:r>
      <w:r w:rsidR="002B35D6" w:rsidRPr="00EB32F2">
        <w:t xml:space="preserve"> тарифів</w:t>
      </w:r>
      <w:r w:rsidR="00FA7F58" w:rsidRPr="00EB32F2">
        <w:t>,</w:t>
      </w:r>
      <w:r w:rsidRPr="00EB32F2">
        <w:t xml:space="preserve"> керуючись З</w:t>
      </w:r>
      <w:r w:rsidR="002A2BCC" w:rsidRPr="00EB32F2">
        <w:t>аконо</w:t>
      </w:r>
      <w:r w:rsidRPr="00EB32F2">
        <w:t xml:space="preserve">м України «Про засади державної регуляторної політики у сфері господарської діяльності», </w:t>
      </w:r>
      <w:r w:rsidR="002A2BCC" w:rsidRPr="00EB32F2">
        <w:t>«Про поховання та похоронну справу»,</w:t>
      </w:r>
      <w:r w:rsidRPr="00EB32F2">
        <w:t>ст. 28 Закону України «Про місцеве самоврядування в Укр</w:t>
      </w:r>
      <w:r w:rsidR="002B35D6" w:rsidRPr="00EB32F2">
        <w:t>аїні»,</w:t>
      </w:r>
      <w:r w:rsidR="002A2BCC" w:rsidRPr="00EB32F2">
        <w:t xml:space="preserve"> враховуючи наказ Державного комітету України з питань житлово-комунального господарства від 19.11.2003р №194 «</w:t>
      </w:r>
      <w:r w:rsidR="00F97731" w:rsidRPr="00EB32F2">
        <w:t xml:space="preserve">Про </w:t>
      </w:r>
      <w:r w:rsidR="002A2BCC" w:rsidRPr="00EB32F2">
        <w:t>затвердження</w:t>
      </w:r>
      <w:r w:rsidR="00F97731" w:rsidRPr="00EB32F2">
        <w:t xml:space="preserve">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</w:t>
      </w:r>
      <w:r w:rsidR="002A2BCC" w:rsidRPr="00EB32F2">
        <w:t>»</w:t>
      </w:r>
      <w:r w:rsidR="002B35D6" w:rsidRPr="00EB32F2">
        <w:t xml:space="preserve"> виконком  міської ради</w:t>
      </w:r>
    </w:p>
    <w:p w:rsidR="00F97731" w:rsidRPr="00EB32F2" w:rsidRDefault="00384F5D" w:rsidP="00C67692">
      <w:pPr>
        <w:tabs>
          <w:tab w:val="left" w:pos="3435"/>
        </w:tabs>
        <w:ind w:right="-1"/>
        <w:jc w:val="center"/>
      </w:pPr>
      <w:r w:rsidRPr="00EB32F2">
        <w:rPr>
          <w:b/>
        </w:rPr>
        <w:t>В И Р І Ш И В:</w:t>
      </w:r>
    </w:p>
    <w:p w:rsidR="0061745A" w:rsidRPr="00EB32F2" w:rsidRDefault="0061745A" w:rsidP="00C67692">
      <w:r w:rsidRPr="00EB32F2">
        <w:t xml:space="preserve">         1. Встановити тарифи на надання ритуальних послуг, які надаються КП «Міське комунальне господарство», а саме:</w:t>
      </w:r>
    </w:p>
    <w:p w:rsidR="002E04B2" w:rsidRPr="00EB32F2" w:rsidRDefault="0061745A" w:rsidP="00C67692">
      <w:r w:rsidRPr="00EB32F2">
        <w:t xml:space="preserve">      </w:t>
      </w:r>
      <w:r w:rsidR="00FA7F58" w:rsidRPr="00EB32F2">
        <w:t xml:space="preserve"> </w:t>
      </w:r>
      <w:r w:rsidRPr="00EB32F2">
        <w:t xml:space="preserve"> 1.1  </w:t>
      </w:r>
      <w:r w:rsidR="002E04B2" w:rsidRPr="00EB32F2">
        <w:t>видача довідки про місце поховання – 26,0грн.;</w:t>
      </w:r>
    </w:p>
    <w:p w:rsidR="002E04B2" w:rsidRPr="00EB32F2" w:rsidRDefault="002E04B2" w:rsidP="00C67692">
      <w:r w:rsidRPr="00EB32F2">
        <w:t xml:space="preserve">        1.2. </w:t>
      </w:r>
      <w:r w:rsidR="00453C0F" w:rsidRPr="00EB32F2">
        <w:t xml:space="preserve">реєстрація надмогильної споруди в книзі обліку – </w:t>
      </w:r>
      <w:r w:rsidRPr="00EB32F2">
        <w:t>26,0грн.;</w:t>
      </w:r>
    </w:p>
    <w:p w:rsidR="002E04B2" w:rsidRPr="00EB32F2" w:rsidRDefault="002E04B2" w:rsidP="00C67692">
      <w:r w:rsidRPr="00EB32F2">
        <w:t xml:space="preserve">        1.3. оформлення свідоцтва про поховання – 14,0грн.;</w:t>
      </w:r>
    </w:p>
    <w:p w:rsidR="00CD0015" w:rsidRPr="00EB32F2" w:rsidRDefault="00167C9E" w:rsidP="00C67692">
      <w:r w:rsidRPr="00EB32F2">
        <w:t xml:space="preserve">        1.4. </w:t>
      </w:r>
      <w:r w:rsidR="00CD0015" w:rsidRPr="00EB32F2">
        <w:t>оформлення договору-замовлення на організацію та проведення поховання на кладовищі – 19,0грн.;</w:t>
      </w:r>
    </w:p>
    <w:p w:rsidR="00CD0015" w:rsidRPr="00EB32F2" w:rsidRDefault="00CD0015" w:rsidP="00C67692">
      <w:r w:rsidRPr="00EB32F2">
        <w:t xml:space="preserve">        1.5. копання могили на кладовищі у літній період – 1499,0грн.;</w:t>
      </w:r>
    </w:p>
    <w:p w:rsidR="00CD0015" w:rsidRPr="00EB32F2" w:rsidRDefault="00CD0015" w:rsidP="00C67692">
      <w:r w:rsidRPr="00EB32F2">
        <w:t xml:space="preserve">        1.</w:t>
      </w:r>
      <w:r w:rsidR="00EB32F2" w:rsidRPr="00EB32F2">
        <w:t>5.1</w:t>
      </w:r>
      <w:r w:rsidRPr="00EB32F2">
        <w:t>. копання могили на кладовищі у зимовий період – 2747,0грн.;</w:t>
      </w:r>
    </w:p>
    <w:p w:rsidR="00CD0015" w:rsidRPr="00EB32F2" w:rsidRDefault="00CD0015" w:rsidP="00C67692">
      <w:r w:rsidRPr="00EB32F2">
        <w:t xml:space="preserve">        1.</w:t>
      </w:r>
      <w:r w:rsidR="00EB32F2" w:rsidRPr="00EB32F2">
        <w:t>6</w:t>
      </w:r>
      <w:r w:rsidRPr="00EB32F2">
        <w:t>. надання ритуального залу для прощання з тілом померлого на кладовищі м. Городок – 384,0грн.;</w:t>
      </w:r>
    </w:p>
    <w:p w:rsidR="00CD0015" w:rsidRPr="00EB32F2" w:rsidRDefault="00CD0015" w:rsidP="00C67692">
      <w:r w:rsidRPr="00EB32F2">
        <w:t xml:space="preserve">        1.</w:t>
      </w:r>
      <w:r w:rsidR="00EB32F2" w:rsidRPr="00EB32F2">
        <w:t>7</w:t>
      </w:r>
      <w:r w:rsidRPr="00EB32F2">
        <w:t xml:space="preserve">. </w:t>
      </w:r>
      <w:r w:rsidR="00167C9E" w:rsidRPr="00EB32F2">
        <w:t xml:space="preserve">послуги з </w:t>
      </w:r>
      <w:r w:rsidRPr="00EB32F2">
        <w:t xml:space="preserve">прибирання території біля могили після встановлення надмогильної споруди </w:t>
      </w:r>
      <w:r w:rsidR="00167C9E" w:rsidRPr="00EB32F2">
        <w:t xml:space="preserve">на кладовищі </w:t>
      </w:r>
      <w:r w:rsidRPr="00EB32F2">
        <w:t>– 302,0грн.;</w:t>
      </w:r>
    </w:p>
    <w:p w:rsidR="00CD0015" w:rsidRPr="00EB32F2" w:rsidRDefault="00CD0015" w:rsidP="00C67692">
      <w:r w:rsidRPr="00EB32F2">
        <w:t xml:space="preserve">        1.</w:t>
      </w:r>
      <w:r w:rsidR="00EB32F2" w:rsidRPr="00EB32F2">
        <w:t>8</w:t>
      </w:r>
      <w:r w:rsidRPr="00EB32F2">
        <w:t xml:space="preserve">. </w:t>
      </w:r>
      <w:r w:rsidR="00167C9E" w:rsidRPr="00EB32F2">
        <w:t xml:space="preserve">послуги з </w:t>
      </w:r>
      <w:r w:rsidRPr="00EB32F2">
        <w:t>оформлення могили</w:t>
      </w:r>
      <w:r w:rsidR="00167C9E" w:rsidRPr="00EB32F2">
        <w:t xml:space="preserve"> на кладовищі</w:t>
      </w:r>
      <w:r w:rsidRPr="00EB32F2">
        <w:t xml:space="preserve"> – 454грн..</w:t>
      </w:r>
    </w:p>
    <w:p w:rsidR="00EB32F2" w:rsidRPr="00EB32F2" w:rsidRDefault="0061745A" w:rsidP="00C67692">
      <w:r w:rsidRPr="00EB32F2">
        <w:t xml:space="preserve">         </w:t>
      </w:r>
      <w:r w:rsidR="00F97731" w:rsidRPr="00EB32F2">
        <w:t>2.</w:t>
      </w:r>
      <w:r w:rsidR="00EB32F2" w:rsidRPr="00EB32F2">
        <w:t xml:space="preserve"> Тарифи на ритуальні послуги (п.1 рішення) опублікувати в засобах масової інформації .</w:t>
      </w:r>
    </w:p>
    <w:p w:rsidR="00D3336F" w:rsidRPr="00EB32F2" w:rsidRDefault="00EB32F2" w:rsidP="00C67692">
      <w:r w:rsidRPr="00EB32F2">
        <w:t xml:space="preserve">         3. </w:t>
      </w:r>
      <w:r w:rsidR="0061745A" w:rsidRPr="00EB32F2">
        <w:t>Тарифи на ритуальні послуги (п. 1 рішення)</w:t>
      </w:r>
      <w:r w:rsidR="00F97731" w:rsidRPr="00EB32F2">
        <w:t xml:space="preserve"> ввести в дію після оприлюднення в </w:t>
      </w:r>
      <w:r w:rsidR="0061745A" w:rsidRPr="00EB32F2">
        <w:t>засобах масової інформації</w:t>
      </w:r>
      <w:r w:rsidR="00F97731" w:rsidRPr="00EB32F2">
        <w:t xml:space="preserve"> та на офіційному веб-сайті </w:t>
      </w:r>
      <w:proofErr w:type="spellStart"/>
      <w:r w:rsidR="00F97731" w:rsidRPr="00EB32F2">
        <w:t>Городоцької</w:t>
      </w:r>
      <w:proofErr w:type="spellEnd"/>
      <w:r w:rsidR="00F97731" w:rsidRPr="00EB32F2">
        <w:t xml:space="preserve"> міської ради Львівської області</w:t>
      </w:r>
      <w:r w:rsidR="0061745A" w:rsidRPr="00EB32F2">
        <w:t>.</w:t>
      </w:r>
      <w:r w:rsidR="00F97731" w:rsidRPr="00EB32F2">
        <w:t xml:space="preserve"> </w:t>
      </w:r>
    </w:p>
    <w:p w:rsidR="00C67692" w:rsidRPr="00EB32F2" w:rsidRDefault="0061745A" w:rsidP="00C67692">
      <w:r w:rsidRPr="00EB32F2">
        <w:lastRenderedPageBreak/>
        <w:t xml:space="preserve">         </w:t>
      </w:r>
      <w:r w:rsidR="00EB32F2" w:rsidRPr="00EB32F2">
        <w:t>4</w:t>
      </w:r>
      <w:r w:rsidR="00D3336F" w:rsidRPr="00EB32F2">
        <w:t xml:space="preserve">. </w:t>
      </w:r>
      <w:r w:rsidR="00C67692" w:rsidRPr="00EB32F2">
        <w:t xml:space="preserve">Вважати такими що втратили силу рішення виконавчого комітету </w:t>
      </w:r>
      <w:r w:rsidR="00CE65E7" w:rsidRPr="00EB32F2">
        <w:t>від 18.10.2018р.№234 та</w:t>
      </w:r>
      <w:bookmarkStart w:id="0" w:name="_GoBack"/>
      <w:bookmarkEnd w:id="0"/>
      <w:r w:rsidR="00CE65E7" w:rsidRPr="00EB32F2">
        <w:t xml:space="preserve"> від 4.04.2019р. №57 </w:t>
      </w:r>
      <w:r w:rsidR="00C67692" w:rsidRPr="00EB32F2">
        <w:t>«Про затвердження тарифів на ритуальні послуги</w:t>
      </w:r>
      <w:r w:rsidR="00167C9E" w:rsidRPr="00EB32F2">
        <w:t xml:space="preserve"> КП «Міське комунальне господарство»</w:t>
      </w:r>
      <w:r w:rsidR="00EB32F2" w:rsidRPr="00EB32F2">
        <w:t>.</w:t>
      </w:r>
    </w:p>
    <w:p w:rsidR="00EB32F2" w:rsidRPr="00EB32F2" w:rsidRDefault="00EB32F2" w:rsidP="00C67692">
      <w:r w:rsidRPr="00EB32F2">
        <w:t xml:space="preserve">          5. Звернутись до сесії </w:t>
      </w:r>
      <w:proofErr w:type="spellStart"/>
      <w:r w:rsidRPr="00EB32F2">
        <w:t>Городоцької</w:t>
      </w:r>
      <w:proofErr w:type="spellEnd"/>
      <w:r w:rsidRPr="00EB32F2">
        <w:t xml:space="preserve"> міської ради щодо надання пільг мешканцям м. Городок на виконання робіт з ритуальних послуг (п. 1.5, п. 1.5.1, п. 1.6 рішення )</w:t>
      </w:r>
    </w:p>
    <w:p w:rsidR="00F97731" w:rsidRPr="00EB32F2" w:rsidRDefault="00F97731" w:rsidP="00F97731">
      <w:r w:rsidRPr="00EB32F2">
        <w:t xml:space="preserve">         </w:t>
      </w:r>
      <w:r w:rsidR="00EB32F2" w:rsidRPr="00EB32F2">
        <w:t>6</w:t>
      </w:r>
      <w:r w:rsidR="00C67692" w:rsidRPr="00EB32F2">
        <w:t xml:space="preserve">. </w:t>
      </w:r>
      <w:r w:rsidR="00D3336F" w:rsidRPr="00EB32F2">
        <w:t>Контроль за виконанням дан</w:t>
      </w:r>
      <w:r w:rsidR="00FA7F58" w:rsidRPr="00EB32F2">
        <w:t xml:space="preserve">ого рішення покласти на </w:t>
      </w:r>
      <w:r w:rsidR="00D3336F" w:rsidRPr="00EB32F2">
        <w:t>засту</w:t>
      </w:r>
      <w:r w:rsidR="00FA7F58" w:rsidRPr="00EB32F2">
        <w:t xml:space="preserve">пника міського голови </w:t>
      </w:r>
      <w:proofErr w:type="spellStart"/>
      <w:r w:rsidR="00FA7F58" w:rsidRPr="00EB32F2">
        <w:t>Попка</w:t>
      </w:r>
      <w:proofErr w:type="spellEnd"/>
      <w:r w:rsidR="00FA7F58" w:rsidRPr="00EB32F2">
        <w:t xml:space="preserve"> С.Р.</w:t>
      </w:r>
    </w:p>
    <w:p w:rsidR="00F97731" w:rsidRPr="00EB32F2" w:rsidRDefault="00F97731" w:rsidP="00F97731"/>
    <w:p w:rsidR="00384F5D" w:rsidRPr="00EB32F2" w:rsidRDefault="00F97731" w:rsidP="00F97731">
      <w:pPr>
        <w:rPr>
          <w:lang w:val="ru-RU"/>
        </w:rPr>
      </w:pPr>
      <w:r w:rsidRPr="00EB32F2">
        <w:t xml:space="preserve">                    </w:t>
      </w:r>
      <w:r w:rsidR="00D3336F" w:rsidRPr="00EB32F2">
        <w:t xml:space="preserve"> </w:t>
      </w:r>
      <w:r w:rsidR="00384F5D" w:rsidRPr="00EB32F2">
        <w:rPr>
          <w:b/>
        </w:rPr>
        <w:t xml:space="preserve">Міський  голова                                                              </w:t>
      </w:r>
      <w:r w:rsidR="00A92F66" w:rsidRPr="00EB32F2">
        <w:rPr>
          <w:b/>
        </w:rPr>
        <w:t>Р. Кущак</w:t>
      </w:r>
    </w:p>
    <w:sectPr w:rsidR="00384F5D" w:rsidRPr="00EB32F2" w:rsidSect="00EB32F2">
      <w:pgSz w:w="11906" w:h="16838" w:code="9"/>
      <w:pgMar w:top="851" w:right="51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81"/>
    <w:rsid w:val="00020041"/>
    <w:rsid w:val="0002451A"/>
    <w:rsid w:val="00075369"/>
    <w:rsid w:val="0007714F"/>
    <w:rsid w:val="000F3AF6"/>
    <w:rsid w:val="00107427"/>
    <w:rsid w:val="00167C9E"/>
    <w:rsid w:val="00172B45"/>
    <w:rsid w:val="001F4B5C"/>
    <w:rsid w:val="0025270F"/>
    <w:rsid w:val="00274DED"/>
    <w:rsid w:val="00280610"/>
    <w:rsid w:val="002A2BCC"/>
    <w:rsid w:val="002B35D6"/>
    <w:rsid w:val="002B4DBD"/>
    <w:rsid w:val="002C3FF1"/>
    <w:rsid w:val="002E04B2"/>
    <w:rsid w:val="002F0DF4"/>
    <w:rsid w:val="00300179"/>
    <w:rsid w:val="0030167E"/>
    <w:rsid w:val="00305C69"/>
    <w:rsid w:val="00322C57"/>
    <w:rsid w:val="00351DFC"/>
    <w:rsid w:val="00375E8B"/>
    <w:rsid w:val="00384F5D"/>
    <w:rsid w:val="003B32B2"/>
    <w:rsid w:val="003C0D78"/>
    <w:rsid w:val="003C5491"/>
    <w:rsid w:val="003F6C46"/>
    <w:rsid w:val="00412D0D"/>
    <w:rsid w:val="00427D52"/>
    <w:rsid w:val="00453C0F"/>
    <w:rsid w:val="00464ED4"/>
    <w:rsid w:val="00487CFD"/>
    <w:rsid w:val="004A05CC"/>
    <w:rsid w:val="004B2CCA"/>
    <w:rsid w:val="004B31E7"/>
    <w:rsid w:val="004B77AE"/>
    <w:rsid w:val="005177BA"/>
    <w:rsid w:val="00530420"/>
    <w:rsid w:val="005747FA"/>
    <w:rsid w:val="005E3DF4"/>
    <w:rsid w:val="005F5B6A"/>
    <w:rsid w:val="00602ECF"/>
    <w:rsid w:val="0061745A"/>
    <w:rsid w:val="006278EA"/>
    <w:rsid w:val="00660A28"/>
    <w:rsid w:val="0068280F"/>
    <w:rsid w:val="006A0197"/>
    <w:rsid w:val="006B2D88"/>
    <w:rsid w:val="006C09D1"/>
    <w:rsid w:val="006C2681"/>
    <w:rsid w:val="006F761F"/>
    <w:rsid w:val="00741E47"/>
    <w:rsid w:val="00765CE9"/>
    <w:rsid w:val="007A5B98"/>
    <w:rsid w:val="00806253"/>
    <w:rsid w:val="00810D7E"/>
    <w:rsid w:val="00814479"/>
    <w:rsid w:val="00850E83"/>
    <w:rsid w:val="0085167F"/>
    <w:rsid w:val="00851731"/>
    <w:rsid w:val="00890B9B"/>
    <w:rsid w:val="00896078"/>
    <w:rsid w:val="008A0A25"/>
    <w:rsid w:val="008B5CF7"/>
    <w:rsid w:val="008D7AAE"/>
    <w:rsid w:val="008E15D9"/>
    <w:rsid w:val="00901B02"/>
    <w:rsid w:val="009337B8"/>
    <w:rsid w:val="009724D9"/>
    <w:rsid w:val="00983246"/>
    <w:rsid w:val="009D3BF6"/>
    <w:rsid w:val="009E505E"/>
    <w:rsid w:val="00A35699"/>
    <w:rsid w:val="00A45691"/>
    <w:rsid w:val="00A57376"/>
    <w:rsid w:val="00A768F2"/>
    <w:rsid w:val="00A92F66"/>
    <w:rsid w:val="00AD1365"/>
    <w:rsid w:val="00AD2F25"/>
    <w:rsid w:val="00AE59DB"/>
    <w:rsid w:val="00AE685E"/>
    <w:rsid w:val="00B067E6"/>
    <w:rsid w:val="00B75FEF"/>
    <w:rsid w:val="00BE3686"/>
    <w:rsid w:val="00C2336C"/>
    <w:rsid w:val="00C67692"/>
    <w:rsid w:val="00C707C9"/>
    <w:rsid w:val="00C80021"/>
    <w:rsid w:val="00CC17CE"/>
    <w:rsid w:val="00CD0015"/>
    <w:rsid w:val="00CD4233"/>
    <w:rsid w:val="00CE65E7"/>
    <w:rsid w:val="00D3336F"/>
    <w:rsid w:val="00D359E7"/>
    <w:rsid w:val="00DB2A5E"/>
    <w:rsid w:val="00DB7FF2"/>
    <w:rsid w:val="00DD6E68"/>
    <w:rsid w:val="00DE53E0"/>
    <w:rsid w:val="00DE6861"/>
    <w:rsid w:val="00E302F5"/>
    <w:rsid w:val="00E355D2"/>
    <w:rsid w:val="00E55F0E"/>
    <w:rsid w:val="00E628FA"/>
    <w:rsid w:val="00EB32F2"/>
    <w:rsid w:val="00EC5ED7"/>
    <w:rsid w:val="00ED6124"/>
    <w:rsid w:val="00F20292"/>
    <w:rsid w:val="00F24B5C"/>
    <w:rsid w:val="00F31DF8"/>
    <w:rsid w:val="00F3615D"/>
    <w:rsid w:val="00F606EC"/>
    <w:rsid w:val="00F62EC2"/>
    <w:rsid w:val="00F97731"/>
    <w:rsid w:val="00FA7F58"/>
    <w:rsid w:val="00FB4179"/>
    <w:rsid w:val="00FC045E"/>
    <w:rsid w:val="00FD58AA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F2"/>
    <w:pPr>
      <w:jc w:val="both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DB7FF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DB7FF2"/>
    <w:rPr>
      <w:rFonts w:ascii="Cambria" w:eastAsia="Calibri" w:hAnsi="Cambria"/>
      <w:i/>
      <w:iCs/>
      <w:color w:val="243F60"/>
      <w:sz w:val="28"/>
      <w:szCs w:val="28"/>
      <w:lang w:val="uk-UA" w:eastAsia="en-US" w:bidi="ar-SA"/>
    </w:rPr>
  </w:style>
  <w:style w:type="paragraph" w:customStyle="1" w:styleId="tj1">
    <w:name w:val="tj1"/>
    <w:basedOn w:val="a"/>
    <w:rsid w:val="00DB7FF2"/>
    <w:pPr>
      <w:spacing w:line="300" w:lineRule="atLeast"/>
    </w:pPr>
    <w:rPr>
      <w:rFonts w:eastAsia="Times New Roman"/>
      <w:sz w:val="24"/>
      <w:szCs w:val="24"/>
      <w:lang w:val="ru-RU" w:eastAsia="ru-RU"/>
    </w:rPr>
  </w:style>
  <w:style w:type="paragraph" w:customStyle="1" w:styleId="tc2">
    <w:name w:val="tc2"/>
    <w:basedOn w:val="a"/>
    <w:rsid w:val="00DB7FF2"/>
    <w:pPr>
      <w:spacing w:line="300" w:lineRule="atLeast"/>
      <w:jc w:val="center"/>
    </w:pPr>
    <w:rPr>
      <w:rFonts w:eastAsia="Times New Roman"/>
      <w:sz w:val="24"/>
      <w:szCs w:val="24"/>
      <w:lang w:val="ru-RU" w:eastAsia="ru-RU"/>
    </w:rPr>
  </w:style>
  <w:style w:type="paragraph" w:styleId="a3">
    <w:name w:val="Block Text"/>
    <w:basedOn w:val="a"/>
    <w:rsid w:val="00DB7FF2"/>
    <w:pPr>
      <w:widowControl w:val="0"/>
      <w:autoSpaceDE w:val="0"/>
      <w:autoSpaceDN w:val="0"/>
      <w:adjustRightInd w:val="0"/>
      <w:ind w:left="720" w:right="340" w:firstLine="556"/>
    </w:pPr>
    <w:rPr>
      <w:rFonts w:eastAsia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A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2A5E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F2"/>
    <w:pPr>
      <w:jc w:val="both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"/>
    <w:next w:val="a"/>
    <w:link w:val="60"/>
    <w:qFormat/>
    <w:rsid w:val="00DB7FF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DB7FF2"/>
    <w:rPr>
      <w:rFonts w:ascii="Cambria" w:eastAsia="Calibri" w:hAnsi="Cambria"/>
      <w:i/>
      <w:iCs/>
      <w:color w:val="243F60"/>
      <w:sz w:val="28"/>
      <w:szCs w:val="28"/>
      <w:lang w:val="uk-UA" w:eastAsia="en-US" w:bidi="ar-SA"/>
    </w:rPr>
  </w:style>
  <w:style w:type="paragraph" w:customStyle="1" w:styleId="tj1">
    <w:name w:val="tj1"/>
    <w:basedOn w:val="a"/>
    <w:rsid w:val="00DB7FF2"/>
    <w:pPr>
      <w:spacing w:line="300" w:lineRule="atLeast"/>
    </w:pPr>
    <w:rPr>
      <w:rFonts w:eastAsia="Times New Roman"/>
      <w:sz w:val="24"/>
      <w:szCs w:val="24"/>
      <w:lang w:val="ru-RU" w:eastAsia="ru-RU"/>
    </w:rPr>
  </w:style>
  <w:style w:type="paragraph" w:customStyle="1" w:styleId="tc2">
    <w:name w:val="tc2"/>
    <w:basedOn w:val="a"/>
    <w:rsid w:val="00DB7FF2"/>
    <w:pPr>
      <w:spacing w:line="300" w:lineRule="atLeast"/>
      <w:jc w:val="center"/>
    </w:pPr>
    <w:rPr>
      <w:rFonts w:eastAsia="Times New Roman"/>
      <w:sz w:val="24"/>
      <w:szCs w:val="24"/>
      <w:lang w:val="ru-RU" w:eastAsia="ru-RU"/>
    </w:rPr>
  </w:style>
  <w:style w:type="paragraph" w:styleId="a3">
    <w:name w:val="Block Text"/>
    <w:basedOn w:val="a"/>
    <w:rsid w:val="00DB7FF2"/>
    <w:pPr>
      <w:widowControl w:val="0"/>
      <w:autoSpaceDE w:val="0"/>
      <w:autoSpaceDN w:val="0"/>
      <w:adjustRightInd w:val="0"/>
      <w:ind w:left="720" w:right="340" w:firstLine="556"/>
    </w:pPr>
    <w:rPr>
      <w:rFonts w:eastAsia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A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2A5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Goloborodko</cp:lastModifiedBy>
  <cp:revision>4</cp:revision>
  <cp:lastPrinted>2020-06-15T12:42:00Z</cp:lastPrinted>
  <dcterms:created xsi:type="dcterms:W3CDTF">2020-06-22T10:44:00Z</dcterms:created>
  <dcterms:modified xsi:type="dcterms:W3CDTF">2020-06-22T10:49:00Z</dcterms:modified>
</cp:coreProperties>
</file>