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26B" w:rsidRPr="00B77BB8" w:rsidRDefault="009D626B" w:rsidP="00120E86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color w:val="800000"/>
          <w:spacing w:val="-2"/>
          <w:w w:val="102"/>
          <w:sz w:val="28"/>
          <w:szCs w:val="28"/>
          <w:lang w:val="uk-UA"/>
        </w:rPr>
        <w:t xml:space="preserve">  </w:t>
      </w:r>
      <w:r w:rsidRPr="00B77BB8">
        <w:rPr>
          <w:rFonts w:ascii="Times New Roman" w:hAnsi="Times New Roman"/>
          <w:b/>
          <w:sz w:val="28"/>
          <w:szCs w:val="28"/>
          <w:lang w:val="uk-UA"/>
        </w:rPr>
        <w:t>Додаток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2</w:t>
      </w:r>
    </w:p>
    <w:p w:rsidR="009D626B" w:rsidRPr="00423F7B" w:rsidRDefault="009D626B" w:rsidP="00120E86">
      <w:pPr>
        <w:spacing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423F7B">
        <w:rPr>
          <w:rFonts w:ascii="Times New Roman" w:hAnsi="Times New Roman"/>
          <w:sz w:val="20"/>
          <w:szCs w:val="20"/>
          <w:lang w:val="uk-UA"/>
        </w:rPr>
        <w:t>До рішення  сесії міської ради</w:t>
      </w:r>
      <w:r>
        <w:rPr>
          <w:rFonts w:ascii="Times New Roman" w:hAnsi="Times New Roman"/>
          <w:sz w:val="20"/>
          <w:szCs w:val="20"/>
          <w:lang w:val="uk-UA"/>
        </w:rPr>
        <w:t xml:space="preserve">   </w:t>
      </w:r>
    </w:p>
    <w:p w:rsidR="009D626B" w:rsidRDefault="009D626B" w:rsidP="00120E86">
      <w:pPr>
        <w:spacing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423F7B">
        <w:rPr>
          <w:rFonts w:ascii="Times New Roman" w:hAnsi="Times New Roman"/>
          <w:sz w:val="20"/>
          <w:szCs w:val="20"/>
          <w:lang w:val="uk-UA"/>
        </w:rPr>
        <w:t>«____»</w:t>
      </w:r>
      <w:r>
        <w:rPr>
          <w:rFonts w:ascii="Times New Roman" w:hAnsi="Times New Roman"/>
          <w:sz w:val="20"/>
          <w:szCs w:val="20"/>
          <w:lang w:val="uk-UA"/>
        </w:rPr>
        <w:t>_______</w:t>
      </w:r>
      <w:r w:rsidRPr="00423F7B">
        <w:rPr>
          <w:rFonts w:ascii="Times New Roman" w:hAnsi="Times New Roman"/>
          <w:sz w:val="20"/>
          <w:szCs w:val="20"/>
          <w:lang w:val="uk-UA"/>
        </w:rPr>
        <w:t>2017 р. № ___</w:t>
      </w:r>
    </w:p>
    <w:p w:rsidR="009D626B" w:rsidRDefault="009D626B" w:rsidP="00120E86">
      <w:pPr>
        <w:spacing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D626B" w:rsidRPr="00423F7B" w:rsidRDefault="009D626B" w:rsidP="00423F7B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 xml:space="preserve">Нова редакція розділу 6 . Обсяги та джерела фінансування Програми забезпечення житлом дітей-сиріт та дітей , позбавлених батьківського піклування , які перебувають на обліку потребуючих покращення житлових умов </w:t>
      </w:r>
      <w:r>
        <w:rPr>
          <w:rFonts w:ascii="Times New Roman" w:hAnsi="Times New Roman"/>
          <w:sz w:val="28"/>
          <w:szCs w:val="28"/>
          <w:lang w:val="uk-UA"/>
        </w:rPr>
        <w:t>затвердженої рішенням сесії міської ради від 23.06.2017 року № 903</w:t>
      </w:r>
    </w:p>
    <w:p w:rsidR="009D626B" w:rsidRPr="00F12446" w:rsidRDefault="009D626B" w:rsidP="00F12446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12446">
        <w:rPr>
          <w:rFonts w:ascii="Times New Roman" w:hAnsi="Times New Roman"/>
          <w:b/>
          <w:bCs/>
          <w:sz w:val="28"/>
          <w:szCs w:val="28"/>
          <w:lang w:val="uk-UA"/>
        </w:rPr>
        <w:t>6. Обсяги та джерела фінансування</w:t>
      </w:r>
    </w:p>
    <w:p w:rsidR="009D626B" w:rsidRPr="00423F7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Формування Програми здійснювалось на базі розрахунків і вихідних даних.</w:t>
      </w:r>
    </w:p>
    <w:p w:rsidR="009D626B" w:rsidRPr="00423F7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Для розрахунку показників Програми були використані такі дані:</w:t>
      </w:r>
    </w:p>
    <w:p w:rsidR="009D626B" w:rsidRPr="00423F7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- 5 (п’ятеро) – кількість дітей-сиріт та дітей, позбавлених батьківського піклування,   які перебувають на обліку потребуючих поліпшення житлових умов у виконавчому комітеті Городоцької міської ради, з них 2(двоє) - це  діти-сироти  до 16 років,  3 (троє)  - це діти-сироти  від 16 до  18 років,  які     потребують забезпечення житлом у рамках Програми протягом 2018 – 2019 років;</w:t>
      </w:r>
    </w:p>
    <w:p w:rsidR="009D626B" w:rsidRPr="00423F7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23F7B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423F7B">
        <w:rPr>
          <w:rFonts w:ascii="Times New Roman" w:hAnsi="Times New Roman"/>
          <w:sz w:val="28"/>
          <w:szCs w:val="28"/>
          <w:lang w:val="uk-UA"/>
        </w:rPr>
        <w:t>не менше</w:t>
      </w:r>
      <w:r w:rsidRPr="00423F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23F7B">
        <w:rPr>
          <w:rFonts w:ascii="Times New Roman" w:hAnsi="Times New Roman"/>
          <w:sz w:val="28"/>
          <w:szCs w:val="28"/>
          <w:lang w:val="uk-UA"/>
        </w:rPr>
        <w:t>35  кв. метрів – середня загальна площа на особу, прийнята до розрахунку;</w:t>
      </w:r>
    </w:p>
    <w:p w:rsidR="009D626B" w:rsidRPr="00423F7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b/>
          <w:sz w:val="28"/>
          <w:szCs w:val="28"/>
          <w:lang w:val="uk-UA"/>
        </w:rPr>
        <w:t>-</w:t>
      </w:r>
      <w:r w:rsidRPr="00423F7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3F7B">
        <w:rPr>
          <w:rFonts w:ascii="Times New Roman" w:hAnsi="Times New Roman"/>
          <w:color w:val="000000"/>
          <w:sz w:val="28"/>
          <w:szCs w:val="28"/>
          <w:lang w:val="uk-UA"/>
        </w:rPr>
        <w:t>12001 гривень – середня розрахункова вартість 1кв.м. житла в населених пунктах для Львівської області (наказ Міністерства регіонального розвитку, будівництва та житлово-комунального господарства України від 09.08.2017 року № 195 "Про прогнозні середньорічні показники опосередкованої вартості спорудження житла за регіонами України на 2018 рік").</w:t>
      </w:r>
    </w:p>
    <w:p w:rsidR="009D626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 xml:space="preserve">Потреба коштів для реалізації  Програми   на період з 2018 до 2019 років становить </w:t>
      </w:r>
      <w:r w:rsidRPr="00423F7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423F7B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 xml:space="preserve">2280190 </w:t>
      </w:r>
      <w:r w:rsidRPr="00423F7B">
        <w:rPr>
          <w:rFonts w:ascii="Times New Roman" w:hAnsi="Times New Roman"/>
          <w:color w:val="000000"/>
          <w:sz w:val="28"/>
          <w:szCs w:val="28"/>
          <w:lang w:val="uk-UA"/>
        </w:rPr>
        <w:t>грн., що дозволить забезпечити житлом 5-х дітей-сиріт та дітей, позбавлених бать</w:t>
      </w:r>
      <w:r w:rsidRPr="00423F7B">
        <w:rPr>
          <w:rFonts w:ascii="Times New Roman" w:hAnsi="Times New Roman"/>
          <w:sz w:val="28"/>
          <w:szCs w:val="28"/>
          <w:lang w:val="uk-UA"/>
        </w:rPr>
        <w:t>ківського піклування .</w:t>
      </w:r>
    </w:p>
    <w:p w:rsidR="009D626B" w:rsidRPr="00423F7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9D626B" w:rsidRDefault="009D626B" w:rsidP="00423F7B">
      <w:pPr>
        <w:shd w:val="clear" w:color="auto" w:fill="FFFFFF"/>
        <w:spacing w:line="240" w:lineRule="auto"/>
        <w:ind w:right="5" w:firstLine="672"/>
        <w:contextualSpacing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423F7B">
        <w:rPr>
          <w:rFonts w:ascii="Times New Roman" w:hAnsi="Times New Roman"/>
          <w:spacing w:val="-4"/>
          <w:sz w:val="28"/>
          <w:szCs w:val="28"/>
          <w:lang w:val="uk-UA"/>
        </w:rPr>
        <w:t xml:space="preserve">Фінансування Програми здійснюватиметься за рахунок коштів місцевих, районних (обласного) бюджетів  </w:t>
      </w:r>
      <w:r w:rsidRPr="00423F7B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423F7B">
        <w:rPr>
          <w:rFonts w:ascii="Times New Roman" w:hAnsi="Times New Roman"/>
          <w:spacing w:val="-4"/>
          <w:sz w:val="28"/>
          <w:szCs w:val="28"/>
          <w:lang w:val="uk-UA"/>
        </w:rPr>
        <w:t xml:space="preserve"> за рахунок інших джерел, незаборонених законодавством.</w:t>
      </w:r>
    </w:p>
    <w:p w:rsidR="009D626B" w:rsidRPr="00423F7B" w:rsidRDefault="009D626B" w:rsidP="00423F7B">
      <w:pPr>
        <w:shd w:val="clear" w:color="auto" w:fill="FFFFFF"/>
        <w:spacing w:line="240" w:lineRule="auto"/>
        <w:ind w:right="5" w:firstLine="672"/>
        <w:contextualSpacing/>
        <w:jc w:val="both"/>
        <w:rPr>
          <w:rFonts w:ascii="Times New Roman" w:hAnsi="Times New Roman"/>
          <w:spacing w:val="-3"/>
          <w:sz w:val="28"/>
          <w:szCs w:val="28"/>
          <w:lang w:val="uk-UA"/>
        </w:rPr>
      </w:pPr>
    </w:p>
    <w:p w:rsidR="009D626B" w:rsidRDefault="009D626B" w:rsidP="00423F7B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23F7B">
        <w:rPr>
          <w:rFonts w:ascii="Times New Roman" w:hAnsi="Times New Roman"/>
          <w:spacing w:val="-3"/>
          <w:sz w:val="28"/>
          <w:szCs w:val="28"/>
          <w:lang w:val="uk-UA"/>
        </w:rPr>
        <w:t xml:space="preserve">Підґрунтям для розрахунку коштів, необхідних на придбання житла, є </w:t>
      </w:r>
      <w:r w:rsidRPr="00423F7B">
        <w:rPr>
          <w:rFonts w:ascii="Times New Roman" w:hAnsi="Times New Roman"/>
          <w:sz w:val="28"/>
          <w:szCs w:val="28"/>
          <w:lang w:val="uk-UA"/>
        </w:rPr>
        <w:t>кількість дітей-сиріт та дітей, позбавлених батьківського піклування,  яких необхідно забезпечити житлом у р</w:t>
      </w:r>
      <w:r w:rsidRPr="00423F7B">
        <w:rPr>
          <w:rFonts w:ascii="Times New Roman" w:hAnsi="Times New Roman"/>
          <w:spacing w:val="-3"/>
          <w:sz w:val="28"/>
          <w:szCs w:val="28"/>
          <w:lang w:val="uk-UA"/>
        </w:rPr>
        <w:t xml:space="preserve">оки виконання Програми, прогнозні показники опосередкованої вартості спорудження житла за регіонами України на 2018 рік </w:t>
      </w:r>
      <w:r w:rsidRPr="00423F7B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>(12001  грн. за 1кв.м. у Львівській області)</w:t>
      </w:r>
      <w:r w:rsidRPr="00423F7B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.</w:t>
      </w:r>
      <w:r w:rsidRPr="00423F7B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23F7B">
        <w:rPr>
          <w:rFonts w:ascii="Times New Roman" w:hAnsi="Times New Roman"/>
          <w:color w:val="000000"/>
          <w:sz w:val="28"/>
          <w:szCs w:val="28"/>
          <w:lang w:val="uk-UA"/>
        </w:rPr>
        <w:t>Вартість житла  не повинна перевищувати діючі показники опосередкованої вартості спорудження житла за регіонами України, установлені відповідними наказами Міністерства регіонального розвитку, будівництва та житлово-комунального господарства України на 2018 – 2019 роки.</w:t>
      </w:r>
    </w:p>
    <w:p w:rsidR="009D626B" w:rsidRDefault="009D626B" w:rsidP="00423F7B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D626B" w:rsidRDefault="009D626B" w:rsidP="00423F7B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D626B" w:rsidRPr="00423F7B" w:rsidRDefault="009D626B" w:rsidP="00423F7B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D626B" w:rsidRPr="00423F7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Очікувані результати: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9D626B" w:rsidRPr="00B22773" w:rsidTr="00B22773">
        <w:tc>
          <w:tcPr>
            <w:tcW w:w="3190" w:type="dxa"/>
            <w:vMerge w:val="restart"/>
            <w:vAlign w:val="center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 цілому за Програмою</w:t>
            </w:r>
          </w:p>
        </w:tc>
        <w:tc>
          <w:tcPr>
            <w:tcW w:w="6381" w:type="dxa"/>
            <w:gridSpan w:val="2"/>
            <w:vAlign w:val="center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Утому числі за роками</w:t>
            </w:r>
          </w:p>
        </w:tc>
      </w:tr>
      <w:tr w:rsidR="009D626B" w:rsidRPr="00B22773" w:rsidTr="00B22773">
        <w:tc>
          <w:tcPr>
            <w:tcW w:w="3190" w:type="dxa"/>
            <w:vMerge/>
            <w:vAlign w:val="center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vAlign w:val="center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2018</w:t>
            </w:r>
          </w:p>
        </w:tc>
        <w:tc>
          <w:tcPr>
            <w:tcW w:w="3191" w:type="dxa"/>
            <w:vAlign w:val="center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2019</w:t>
            </w:r>
          </w:p>
        </w:tc>
      </w:tr>
      <w:tr w:rsidR="009D626B" w:rsidRPr="00B22773" w:rsidTr="00B22773">
        <w:tc>
          <w:tcPr>
            <w:tcW w:w="3190" w:type="dxa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sz w:val="28"/>
                <w:szCs w:val="28"/>
                <w:lang w:val="uk-UA"/>
              </w:rPr>
              <w:t>2280190 грн</w:t>
            </w:r>
          </w:p>
        </w:tc>
        <w:tc>
          <w:tcPr>
            <w:tcW w:w="3190" w:type="dxa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sz w:val="28"/>
                <w:szCs w:val="28"/>
                <w:lang w:val="uk-UA"/>
              </w:rPr>
              <w:t>420035 грн</w:t>
            </w:r>
          </w:p>
        </w:tc>
        <w:tc>
          <w:tcPr>
            <w:tcW w:w="3191" w:type="dxa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sz w:val="28"/>
                <w:szCs w:val="28"/>
                <w:lang w:val="uk-UA"/>
              </w:rPr>
              <w:t>1860155 грн</w:t>
            </w:r>
          </w:p>
        </w:tc>
      </w:tr>
      <w:tr w:rsidR="009D626B" w:rsidRPr="00B22773" w:rsidTr="00B22773">
        <w:tc>
          <w:tcPr>
            <w:tcW w:w="3190" w:type="dxa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sz w:val="28"/>
                <w:szCs w:val="28"/>
                <w:lang w:val="uk-UA"/>
              </w:rPr>
              <w:t>190 кв.м.</w:t>
            </w:r>
          </w:p>
        </w:tc>
        <w:tc>
          <w:tcPr>
            <w:tcW w:w="3190" w:type="dxa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sz w:val="28"/>
                <w:szCs w:val="28"/>
                <w:lang w:val="uk-UA"/>
              </w:rPr>
              <w:t>35 кв.м.</w:t>
            </w:r>
          </w:p>
        </w:tc>
        <w:tc>
          <w:tcPr>
            <w:tcW w:w="3191" w:type="dxa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sz w:val="28"/>
                <w:szCs w:val="28"/>
                <w:lang w:val="uk-UA"/>
              </w:rPr>
              <w:t>155 кв.м.</w:t>
            </w:r>
          </w:p>
        </w:tc>
      </w:tr>
      <w:tr w:rsidR="009D626B" w:rsidRPr="00B22773" w:rsidTr="00B22773">
        <w:tc>
          <w:tcPr>
            <w:tcW w:w="3190" w:type="dxa"/>
          </w:tcPr>
          <w:p w:rsidR="009D626B" w:rsidRPr="00B22773" w:rsidRDefault="009D626B" w:rsidP="00B227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житла </w:t>
            </w:r>
          </w:p>
        </w:tc>
        <w:tc>
          <w:tcPr>
            <w:tcW w:w="3190" w:type="dxa"/>
            <w:vAlign w:val="center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91" w:type="dxa"/>
            <w:vAlign w:val="center"/>
          </w:tcPr>
          <w:p w:rsidR="009D626B" w:rsidRPr="00B22773" w:rsidRDefault="009D626B" w:rsidP="00B227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277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9D626B" w:rsidRPr="00423F7B" w:rsidRDefault="009D626B" w:rsidP="00423F7B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* обсяги фінансування даної програми можуть уточнятися при затвердженні бюджетів на відповідні роки</w:t>
      </w:r>
    </w:p>
    <w:p w:rsidR="009D626B" w:rsidRPr="00423F7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У разі придбання житла для дітей-сиріт та дітей, позбавлених батьківського піклування,   які перебувають в родинних групах,  загальна площа розрахунку на одну особу не менша –</w:t>
      </w:r>
      <w:r w:rsidRPr="00423F7B">
        <w:rPr>
          <w:rFonts w:ascii="Times New Roman" w:hAnsi="Times New Roman"/>
          <w:color w:val="000000"/>
          <w:sz w:val="28"/>
          <w:szCs w:val="28"/>
          <w:lang w:val="uk-UA"/>
        </w:rPr>
        <w:t xml:space="preserve"> 13,65к</w:t>
      </w:r>
      <w:r w:rsidRPr="00423F7B">
        <w:rPr>
          <w:rFonts w:ascii="Times New Roman" w:hAnsi="Times New Roman"/>
          <w:sz w:val="28"/>
          <w:szCs w:val="28"/>
          <w:lang w:val="uk-UA"/>
        </w:rPr>
        <w:t xml:space="preserve">в.м. (ст.47 Житлового кодексу Української РСР).   </w:t>
      </w:r>
    </w:p>
    <w:p w:rsidR="009D626B" w:rsidRPr="00423F7B" w:rsidRDefault="009D626B" w:rsidP="00423F7B">
      <w:pPr>
        <w:shd w:val="clear" w:color="auto" w:fill="FFFFFF"/>
        <w:spacing w:line="240" w:lineRule="auto"/>
        <w:ind w:left="720"/>
        <w:contextualSpacing/>
        <w:jc w:val="both"/>
        <w:rPr>
          <w:rFonts w:ascii="Times New Roman" w:hAnsi="Times New Roman"/>
          <w:spacing w:val="-3"/>
          <w:sz w:val="28"/>
          <w:szCs w:val="28"/>
          <w:lang w:val="uk-UA"/>
        </w:rPr>
      </w:pPr>
      <w:r w:rsidRPr="00423F7B">
        <w:rPr>
          <w:rFonts w:ascii="Times New Roman" w:hAnsi="Times New Roman"/>
          <w:spacing w:val="-5"/>
          <w:sz w:val="28"/>
          <w:szCs w:val="28"/>
          <w:lang w:val="uk-UA"/>
        </w:rPr>
        <w:t>Програма включає два напрями діяльності:</w:t>
      </w:r>
    </w:p>
    <w:p w:rsidR="009D626B" w:rsidRPr="00423F7B" w:rsidRDefault="009D626B" w:rsidP="00423F7B">
      <w:pPr>
        <w:widowControl w:val="0"/>
        <w:numPr>
          <w:ilvl w:val="0"/>
          <w:numId w:val="1"/>
        </w:numPr>
        <w:shd w:val="clear" w:color="auto" w:fill="FFFFFF"/>
        <w:tabs>
          <w:tab w:val="left" w:pos="1022"/>
        </w:tabs>
        <w:suppressAutoHyphens/>
        <w:autoSpaceDE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  <w:r w:rsidRPr="00423F7B">
        <w:rPr>
          <w:rFonts w:ascii="Times New Roman" w:hAnsi="Times New Roman"/>
          <w:spacing w:val="-3"/>
          <w:sz w:val="28"/>
          <w:szCs w:val="28"/>
          <w:lang w:val="uk-UA"/>
        </w:rPr>
        <w:t xml:space="preserve">приведення в належний стан житлових приміщень, що перебувають у </w:t>
      </w:r>
      <w:r w:rsidRPr="00423F7B">
        <w:rPr>
          <w:rFonts w:ascii="Times New Roman" w:hAnsi="Times New Roman"/>
          <w:spacing w:val="-4"/>
          <w:sz w:val="28"/>
          <w:szCs w:val="28"/>
          <w:lang w:val="uk-UA"/>
        </w:rPr>
        <w:t>власності дітей-сиріт та дітей, позбавлених батьківського піклування;</w:t>
      </w:r>
    </w:p>
    <w:p w:rsidR="009D626B" w:rsidRPr="00423F7B" w:rsidRDefault="009D626B" w:rsidP="00423F7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2) забезпечення дітей-сиріт та  дітей, позбавлених батьківського піклування, </w:t>
      </w:r>
      <w:r w:rsidRPr="00423F7B">
        <w:rPr>
          <w:rFonts w:ascii="Times New Roman" w:hAnsi="Times New Roman"/>
          <w:color w:val="000000"/>
          <w:spacing w:val="-5"/>
          <w:sz w:val="28"/>
          <w:szCs w:val="28"/>
          <w:lang w:val="uk-UA"/>
        </w:rPr>
        <w:t xml:space="preserve">  благоустроєними житловими приміщеннями для постійного </w:t>
      </w:r>
      <w:r w:rsidRPr="00423F7B">
        <w:rPr>
          <w:rFonts w:ascii="Times New Roman" w:hAnsi="Times New Roman"/>
          <w:color w:val="000000"/>
          <w:sz w:val="28"/>
          <w:szCs w:val="28"/>
          <w:lang w:val="uk-UA"/>
        </w:rPr>
        <w:t>проживання з первинного та вторинного ринків.</w:t>
      </w:r>
    </w:p>
    <w:p w:rsidR="009D626B" w:rsidRPr="00423F7B" w:rsidRDefault="009D626B" w:rsidP="00423F7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Пропозиції щодо розподілу бюджетних призначень між місцевими бюджетами формує Служба у справах дітей обласної державної адміністрації на підставі пропозицій відповідних райдержадміністрацій та виконкомів міських (міст обласного значення) рад, з урахуванням дотримання умов співфінансування. Міський бюджет на умовах співфінансування виділить кошти  не менше 20 %  розрахункової вартості  витрат на придбання   житла.</w:t>
      </w:r>
    </w:p>
    <w:p w:rsidR="009D626B" w:rsidRPr="00423F7B" w:rsidRDefault="009D626B" w:rsidP="00423F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ab/>
        <w:t xml:space="preserve"> При визначенні загальної вартості житла враховуються витрати, пов’язані з оформленням права власності та сплатою передбачених законодавством податків і зборів (обов’язкових платежів). </w:t>
      </w:r>
    </w:p>
    <w:p w:rsidR="009D626B" w:rsidRPr="00423F7B" w:rsidRDefault="009D626B" w:rsidP="00423F7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Для вирішення питання оцінки вартості робіт з ремонту житла, у разі наявності права власності або користування таким житлом лише у дітей-сиріт та дітей, позбавлених батьківського піклування,  головний розпорядник коштів місцевого бюджету:</w:t>
      </w:r>
    </w:p>
    <w:p w:rsidR="009D626B" w:rsidRPr="00423F7B" w:rsidRDefault="009D626B" w:rsidP="00423F7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1) забезпечує організацію роботи з визначенням переліку, видів, обсягів робіт, які необхідно виконати, з урахуванням строку проведення;</w:t>
      </w:r>
    </w:p>
    <w:p w:rsidR="009D626B" w:rsidRPr="00423F7B" w:rsidRDefault="009D626B" w:rsidP="00423F7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2) складає кошторисний розрахунок витрат.</w:t>
      </w:r>
    </w:p>
    <w:p w:rsidR="009D626B" w:rsidRPr="00423F7B" w:rsidRDefault="009D626B" w:rsidP="00423F7B">
      <w:pPr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color w:val="000000"/>
          <w:sz w:val="28"/>
          <w:szCs w:val="28"/>
          <w:lang w:val="uk-UA" w:eastAsia="uk-UA"/>
        </w:rPr>
        <w:t>П</w:t>
      </w:r>
      <w:r w:rsidRPr="00423F7B">
        <w:rPr>
          <w:rFonts w:ascii="Times New Roman" w:hAnsi="Times New Roman"/>
          <w:color w:val="000000"/>
          <w:sz w:val="28"/>
          <w:szCs w:val="28"/>
          <w:lang w:val="uk-UA"/>
        </w:rPr>
        <w:t xml:space="preserve">оказники орієнтовних обсягів фінансових витрат, необхідні для виконання Програми в цілому, з визначенням джерел фінансування, наведено в </w:t>
      </w:r>
      <w:r w:rsidRPr="00423F7B">
        <w:rPr>
          <w:rFonts w:ascii="Times New Roman" w:hAnsi="Times New Roman"/>
          <w:sz w:val="28"/>
          <w:szCs w:val="28"/>
          <w:lang w:val="uk-UA"/>
        </w:rPr>
        <w:t>додатку</w:t>
      </w:r>
      <w:r w:rsidRPr="00423F7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423F7B">
        <w:rPr>
          <w:rFonts w:ascii="Times New Roman" w:hAnsi="Times New Roman"/>
          <w:sz w:val="28"/>
          <w:szCs w:val="28"/>
          <w:lang w:val="uk-UA"/>
        </w:rPr>
        <w:t xml:space="preserve">1 до Програми. </w:t>
      </w:r>
    </w:p>
    <w:p w:rsidR="009D626B" w:rsidRDefault="009D626B" w:rsidP="00423F7B">
      <w:pPr>
        <w:shd w:val="clear" w:color="auto" w:fill="FFFFFF"/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23F7B">
        <w:rPr>
          <w:rFonts w:ascii="Times New Roman" w:hAnsi="Times New Roman"/>
          <w:sz w:val="28"/>
          <w:szCs w:val="28"/>
          <w:lang w:val="uk-UA"/>
        </w:rPr>
        <w:t>Кошти, передбачені на реалізацію Програми, використовуються виконавцями її заходів – Городоцькою міською радою та  Службою у справах дітей Городоцької РДА та (службою у справах дітей Львівської ОДА)</w:t>
      </w:r>
    </w:p>
    <w:p w:rsidR="009D626B" w:rsidRDefault="009D626B" w:rsidP="00423F7B">
      <w:pPr>
        <w:shd w:val="clear" w:color="auto" w:fill="FFFFFF"/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26B" w:rsidRDefault="009D626B" w:rsidP="00423F7B">
      <w:pPr>
        <w:shd w:val="clear" w:color="auto" w:fill="FFFFFF"/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626B" w:rsidRPr="00423F7B" w:rsidRDefault="009D626B" w:rsidP="00423F7B">
      <w:pPr>
        <w:shd w:val="clear" w:color="auto" w:fill="FFFFFF"/>
        <w:autoSpaceDE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23F7B">
        <w:rPr>
          <w:rFonts w:ascii="Times New Roman" w:hAnsi="Times New Roman"/>
          <w:b/>
          <w:sz w:val="28"/>
          <w:szCs w:val="28"/>
          <w:lang w:val="uk-UA"/>
        </w:rPr>
        <w:t xml:space="preserve"> Заступник міського голови                                                  С.Р. Попко </w:t>
      </w:r>
    </w:p>
    <w:p w:rsidR="009D626B" w:rsidRPr="00423F7B" w:rsidRDefault="009D626B" w:rsidP="00F12446">
      <w:pPr>
        <w:spacing w:line="240" w:lineRule="auto"/>
        <w:rPr>
          <w:rFonts w:ascii="Times New Roman" w:hAnsi="Times New Roman"/>
          <w:b/>
          <w:lang w:val="uk-UA"/>
        </w:rPr>
      </w:pPr>
    </w:p>
    <w:sectPr w:rsidR="009D626B" w:rsidRPr="00423F7B" w:rsidSect="001F7CA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08"/>
        </w:tabs>
      </w:pPr>
      <w:rPr>
        <w:rFonts w:ascii="Times New Roman" w:hAnsi="Times New Roman" w:cs="Times New Roman" w:hint="default"/>
        <w:spacing w:val="-4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446"/>
    <w:rsid w:val="00011875"/>
    <w:rsid w:val="000B6696"/>
    <w:rsid w:val="00120E86"/>
    <w:rsid w:val="001F7CAE"/>
    <w:rsid w:val="00264C56"/>
    <w:rsid w:val="003F7BB9"/>
    <w:rsid w:val="00423F7B"/>
    <w:rsid w:val="004D323D"/>
    <w:rsid w:val="007D465F"/>
    <w:rsid w:val="007E5EBC"/>
    <w:rsid w:val="008249F5"/>
    <w:rsid w:val="009D626B"/>
    <w:rsid w:val="00B22773"/>
    <w:rsid w:val="00B77BB8"/>
    <w:rsid w:val="00BC1DD1"/>
    <w:rsid w:val="00D21C47"/>
    <w:rsid w:val="00F1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BB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F12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12446"/>
    <w:rPr>
      <w:rFonts w:ascii="Courier New" w:hAnsi="Courier New" w:cs="Courier New"/>
      <w:sz w:val="20"/>
      <w:szCs w:val="20"/>
      <w:lang w:eastAsia="zh-CN"/>
    </w:rPr>
  </w:style>
  <w:style w:type="paragraph" w:customStyle="1" w:styleId="NormalText">
    <w:name w:val="Normal Text"/>
    <w:basedOn w:val="Normal"/>
    <w:uiPriority w:val="99"/>
    <w:rsid w:val="00F12446"/>
    <w:pPr>
      <w:suppressAutoHyphens/>
      <w:spacing w:after="0" w:line="240" w:lineRule="auto"/>
      <w:ind w:firstLine="567"/>
      <w:jc w:val="both"/>
    </w:pPr>
    <w:rPr>
      <w:rFonts w:ascii="Times New Roman" w:hAnsi="Times New Roman"/>
      <w:sz w:val="26"/>
      <w:szCs w:val="26"/>
      <w:lang w:val="en-US" w:eastAsia="zh-CN"/>
    </w:rPr>
  </w:style>
  <w:style w:type="table" w:styleId="TableGrid">
    <w:name w:val="Table Grid"/>
    <w:basedOn w:val="TableNormal"/>
    <w:uiPriority w:val="99"/>
    <w:rsid w:val="001F7CA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691</Words>
  <Characters>3944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Додаток № 2</dc:title>
  <dc:subject/>
  <dc:creator>www.PHILka.RU</dc:creator>
  <cp:keywords/>
  <dc:description/>
  <cp:lastModifiedBy>Юрій Голубов</cp:lastModifiedBy>
  <cp:revision>2</cp:revision>
  <cp:lastPrinted>2017-12-11T08:20:00Z</cp:lastPrinted>
  <dcterms:created xsi:type="dcterms:W3CDTF">2017-12-13T13:33:00Z</dcterms:created>
  <dcterms:modified xsi:type="dcterms:W3CDTF">2017-12-13T13:33:00Z</dcterms:modified>
</cp:coreProperties>
</file>