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3EAD" w:rsidRPr="00C63EAD" w:rsidRDefault="00C63EAD" w:rsidP="00C63EAD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EA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 fillcolor="window">
            <v:imagedata r:id="rId6" o:title=""/>
          </v:shape>
          <o:OLEObject Type="Embed" ProgID="PBrush" ShapeID="_x0000_i1025" DrawAspect="Content" ObjectID="_1691652852" r:id="rId7"/>
        </w:object>
      </w:r>
    </w:p>
    <w:p w:rsidR="00C63EAD" w:rsidRPr="00C63EAD" w:rsidRDefault="00C63EAD" w:rsidP="00C63E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63EA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C63EAD" w:rsidRPr="00C63EAD" w:rsidRDefault="00C63EAD" w:rsidP="00C63E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C63EAD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C63EAD" w:rsidRPr="00C63EAD" w:rsidRDefault="00C63EAD" w:rsidP="00C63E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EAD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C63EAD" w:rsidRPr="00C63EAD" w:rsidRDefault="00C63EAD" w:rsidP="00C63EAD">
      <w:pPr>
        <w:keepNext/>
        <w:keepLines/>
        <w:spacing w:before="200" w:after="0" w:line="240" w:lineRule="auto"/>
        <w:jc w:val="center"/>
        <w:outlineLvl w:val="5"/>
        <w:rPr>
          <w:rFonts w:ascii="Times New Roman" w:eastAsia="Calibri" w:hAnsi="Times New Roman" w:cs="Times New Roman"/>
          <w:b/>
          <w:iCs/>
          <w:sz w:val="24"/>
          <w:szCs w:val="28"/>
        </w:rPr>
      </w:pPr>
      <w:r w:rsidRPr="00C63EAD">
        <w:rPr>
          <w:rFonts w:ascii="Times New Roman" w:eastAsia="Calibri" w:hAnsi="Times New Roman" w:cs="Times New Roman"/>
          <w:b/>
          <w:iCs/>
          <w:sz w:val="24"/>
          <w:szCs w:val="28"/>
        </w:rPr>
        <w:t>ВИКОНАВЧИЙ  КОМІТЕТ</w:t>
      </w:r>
    </w:p>
    <w:p w:rsidR="00C63EAD" w:rsidRPr="00C63EAD" w:rsidRDefault="00C63EAD" w:rsidP="00C63EAD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63EAD" w:rsidRDefault="00C63EAD" w:rsidP="00C63EA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63EA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C82EE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264</w:t>
      </w:r>
    </w:p>
    <w:p w:rsidR="00C82EE3" w:rsidRPr="00C63EAD" w:rsidRDefault="00C82EE3" w:rsidP="00C63EA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19 серпня 2021 року</w:t>
      </w:r>
      <w:bookmarkStart w:id="0" w:name="_GoBack"/>
      <w:bookmarkEnd w:id="0"/>
    </w:p>
    <w:p w:rsidR="00C63EAD" w:rsidRPr="00C63EAD" w:rsidRDefault="00C63EAD" w:rsidP="00C63E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7055" w:rsidRPr="007E074A" w:rsidRDefault="00C63EAD" w:rsidP="00C63E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3E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3A7055" w:rsidRPr="007E07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утворення комісії з питань передачі об’єкта </w:t>
      </w:r>
    </w:p>
    <w:p w:rsidR="003A7055" w:rsidRPr="007E074A" w:rsidRDefault="003A7055" w:rsidP="00C63E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07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завершеного будівництва з державної власності </w:t>
      </w:r>
    </w:p>
    <w:p w:rsidR="007E074A" w:rsidRDefault="003A7055" w:rsidP="00C63E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07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комунальну власність</w:t>
      </w:r>
      <w:r w:rsidR="007E07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Городоцької міської ради </w:t>
      </w:r>
    </w:p>
    <w:p w:rsidR="003A7055" w:rsidRPr="007E074A" w:rsidRDefault="007E074A" w:rsidP="00C63E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Львівської області</w:t>
      </w:r>
    </w:p>
    <w:p w:rsidR="003A7055" w:rsidRPr="007E074A" w:rsidRDefault="003A7055" w:rsidP="00C63E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7055" w:rsidRPr="007E074A" w:rsidRDefault="003A7055" w:rsidP="003A70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лист Управління капітального будівництва Львівської облдержадміністрації №458/1-1 від 27.07.2021</w:t>
      </w:r>
      <w:r w:rsidR="00B05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№490/1-1 від 05.08.2021</w:t>
      </w:r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>, н</w:t>
      </w:r>
      <w:r w:rsidRPr="003A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виконання розпорядження Львівської облдержадміністрації №620/0/5-21 від 23.07.21 «Про передачу об’єкта завершеного будівництва з державної власності у комунальну власність», відповідно до ст.6 Закону  України «Про передачу об’єктів права державної та комунальної власності», рішення Городоцької міської ради Львівської області № 440 від 25.02.2021 «Про прийняття від Львівської обласної державної адміністрації в комунальну власність Городоцької міської ради амбулаторії </w:t>
      </w:r>
      <w:proofErr w:type="spellStart"/>
      <w:r w:rsidRPr="003A705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монопрактики</w:t>
      </w:r>
      <w:proofErr w:type="spellEnd"/>
      <w:r w:rsidRPr="003A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 w:rsidRPr="003A705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Родатичі</w:t>
      </w:r>
      <w:proofErr w:type="spellEnd"/>
      <w:r w:rsidRPr="003A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7055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вул.Зелена</w:t>
      </w:r>
      <w:proofErr w:type="spellEnd"/>
      <w:r w:rsidRPr="003A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1а Городоцький район Львівська область – нове будівництво», </w:t>
      </w:r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 32 Закону України «Про місцеве самоврядування в Україні»</w:t>
      </w:r>
    </w:p>
    <w:p w:rsidR="003A7055" w:rsidRPr="00C63EAD" w:rsidRDefault="003A7055" w:rsidP="003A705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63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ВИРІШИВ:</w:t>
      </w:r>
    </w:p>
    <w:p w:rsidR="003A7055" w:rsidRPr="007E074A" w:rsidRDefault="003A7055" w:rsidP="003A70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07D2" w:rsidRPr="007E074A" w:rsidRDefault="00DA07D2" w:rsidP="00DA07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1.Утворити комісію з питань передачі об’єкта завершеного будівництва –  «Амбулаторія </w:t>
      </w:r>
      <w:proofErr w:type="spellStart"/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монопрактики</w:t>
      </w:r>
      <w:proofErr w:type="spellEnd"/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</w:t>
      </w:r>
      <w:proofErr w:type="spellStart"/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Родатичі</w:t>
      </w:r>
      <w:proofErr w:type="spellEnd"/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>, вул. Зелена 1а, Городоцький район – нове будівництво»</w:t>
      </w:r>
      <w:r w:rsidR="00106BCE"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державної власності у комунальну власність Городоцької </w:t>
      </w:r>
      <w:r w:rsidR="00106BCE"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 Львівської області, у складі:</w:t>
      </w:r>
    </w:p>
    <w:p w:rsidR="00DA07D2" w:rsidRPr="007E074A" w:rsidRDefault="00DA07D2" w:rsidP="00DA07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Голова комісії </w:t>
      </w:r>
      <w:r w:rsidR="00106BCE"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Щур Микола Васильович, заступник міського голови; </w:t>
      </w:r>
    </w:p>
    <w:p w:rsidR="00DA07D2" w:rsidRPr="007E074A" w:rsidRDefault="00106BCE" w:rsidP="00DA07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Члени комісії</w:t>
      </w:r>
    </w:p>
    <w:p w:rsidR="00106BCE" w:rsidRPr="007E074A" w:rsidRDefault="00106BCE" w:rsidP="00DA07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Кузик</w:t>
      </w:r>
      <w:proofErr w:type="spellEnd"/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Наталя Владиславівна – начальник відділу бухгалтерського обліку та господарського забезпечення – головний бухгалтер міської ради;</w:t>
      </w:r>
    </w:p>
    <w:p w:rsidR="00106BCE" w:rsidRPr="007E074A" w:rsidRDefault="00C65BF0" w:rsidP="00DA07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Кушнір Марія Ігорівна</w:t>
      </w:r>
      <w:r w:rsidR="00106BCE"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106BCE"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публічних закупівель та </w:t>
      </w:r>
      <w:r w:rsidR="007E074A"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 майна міської ради;</w:t>
      </w:r>
    </w:p>
    <w:p w:rsidR="00106BCE" w:rsidRPr="007E074A" w:rsidRDefault="00106BCE" w:rsidP="00DA07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Полумацка</w:t>
      </w:r>
      <w:r w:rsidR="00AB605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>ич</w:t>
      </w:r>
      <w:proofErr w:type="spellEnd"/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Василь Андрійович </w:t>
      </w:r>
      <w:r w:rsidR="00664849"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4849"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 КНП «Городоцький центр первинної медико-санітарної допомоги»</w:t>
      </w:r>
      <w:r w:rsidR="007E074A"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Городоцької міської ради Львівської області;</w:t>
      </w:r>
    </w:p>
    <w:p w:rsidR="00B05813" w:rsidRDefault="00B05813" w:rsidP="007E07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Калагурський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Роман Богданович – начальник управління капітального будівництва Львівської обласної державної адміністрації;</w:t>
      </w:r>
    </w:p>
    <w:p w:rsidR="007E074A" w:rsidRPr="007E074A" w:rsidRDefault="007E074A" w:rsidP="007E07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Дуля Роман </w:t>
      </w:r>
      <w:proofErr w:type="spellStart"/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Теодозійович</w:t>
      </w:r>
      <w:proofErr w:type="spellEnd"/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 провідний інспектор відділу технагляду і проектних робіт управління  капітального будівництва Львівської обласної державної адміністрації;</w:t>
      </w:r>
    </w:p>
    <w:p w:rsidR="007E074A" w:rsidRPr="007E074A" w:rsidRDefault="007E074A" w:rsidP="007E07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>Дутка</w:t>
      </w:r>
      <w:proofErr w:type="spellEnd"/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Владіслав</w:t>
      </w:r>
      <w:proofErr w:type="spellEnd"/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Богданович  –  провідний інспектор відділу технагляду і проектних робіт управління  капітального будівництва Львівської обласної державної адміністрації;</w:t>
      </w:r>
    </w:p>
    <w:p w:rsidR="00DA07D2" w:rsidRPr="007E074A" w:rsidRDefault="007E074A" w:rsidP="007E07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Бойко Світлана Анатоліївна – </w:t>
      </w:r>
      <w:proofErr w:type="spellStart"/>
      <w:r w:rsidR="002C49AE">
        <w:rPr>
          <w:rFonts w:ascii="Times New Roman" w:eastAsia="Times New Roman" w:hAnsi="Times New Roman" w:cs="Times New Roman"/>
          <w:sz w:val="28"/>
          <w:szCs w:val="28"/>
          <w:lang w:eastAsia="ru-RU"/>
        </w:rPr>
        <w:t>т.в.о</w:t>
      </w:r>
      <w:proofErr w:type="spellEnd"/>
      <w:r w:rsidR="002C49A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начальника</w:t>
      </w:r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відділу бухгалтерського обліку і звітності та забезпечення господарської діяльності управління  капітального будівництва Львівської обласної державної адміністрації.</w:t>
      </w:r>
    </w:p>
    <w:p w:rsidR="007E074A" w:rsidRPr="007E074A" w:rsidRDefault="007E074A" w:rsidP="00DA07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4A">
        <w:rPr>
          <w:rFonts w:ascii="Times New Roman" w:eastAsia="Times New Roman" w:hAnsi="Times New Roman" w:cs="Times New Roman"/>
          <w:sz w:val="28"/>
          <w:szCs w:val="28"/>
          <w:lang w:eastAsia="ru-RU"/>
        </w:rPr>
        <w:t>2.Комісії передачу об’єкта завершеного будівництва, що зазначений у пункті 1 цього рішення, оформити актом  приймання-передачі, який подати на затвердження сесією міської ради.</w:t>
      </w:r>
    </w:p>
    <w:p w:rsidR="00C63EAD" w:rsidRPr="00C63EAD" w:rsidRDefault="00C63EAD" w:rsidP="007E07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3E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Контроль за виконанням цього рішення покласти на </w:t>
      </w:r>
      <w:r w:rsidR="002C4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заступника міського голови Щура М.В.</w:t>
      </w:r>
    </w:p>
    <w:p w:rsidR="00C63EAD" w:rsidRPr="00C63EAD" w:rsidRDefault="00C63EAD" w:rsidP="00C63E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3EAD" w:rsidRPr="007E074A" w:rsidRDefault="00C63EAD" w:rsidP="00C63E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074A" w:rsidRPr="00C63EAD" w:rsidRDefault="007E074A" w:rsidP="00C63E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3EAD" w:rsidRPr="00C63EAD" w:rsidRDefault="00C63EAD" w:rsidP="00C63EA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63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Міський голова              </w:t>
      </w:r>
      <w:r w:rsidRPr="00C63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</w:t>
      </w:r>
      <w:r w:rsidRPr="00C63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     </w:t>
      </w:r>
      <w:r w:rsidRPr="00C63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                                          </w:t>
      </w:r>
      <w:proofErr w:type="spellStart"/>
      <w:r w:rsidRPr="00C63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В.Ременяк</w:t>
      </w:r>
      <w:proofErr w:type="spellEnd"/>
      <w:r w:rsidRPr="00C63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sectPr w:rsidR="00C63EAD" w:rsidRPr="00C63EAD" w:rsidSect="00EF02E1">
      <w:footerReference w:type="even" r:id="rId8"/>
      <w:footerReference w:type="default" r:id="rId9"/>
      <w:pgSz w:w="11906" w:h="16838"/>
      <w:pgMar w:top="851" w:right="62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500A" w:rsidRDefault="00CC500A">
      <w:pPr>
        <w:spacing w:after="0" w:line="240" w:lineRule="auto"/>
      </w:pPr>
      <w:r>
        <w:separator/>
      </w:r>
    </w:p>
  </w:endnote>
  <w:endnote w:type="continuationSeparator" w:id="0">
    <w:p w:rsidR="00CC500A" w:rsidRDefault="00CC5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2ED" w:rsidRPr="00BE0148" w:rsidRDefault="007E074A" w:rsidP="007D08A4">
    <w:pPr>
      <w:pStyle w:val="a3"/>
      <w:framePr w:wrap="around" w:vAnchor="text" w:hAnchor="margin" w:xAlign="right" w:y="1"/>
      <w:rPr>
        <w:rStyle w:val="a5"/>
        <w:sz w:val="18"/>
        <w:szCs w:val="18"/>
      </w:rPr>
    </w:pPr>
    <w:r w:rsidRPr="00BE0148">
      <w:rPr>
        <w:rStyle w:val="a5"/>
        <w:sz w:val="18"/>
        <w:szCs w:val="18"/>
      </w:rPr>
      <w:fldChar w:fldCharType="begin"/>
    </w:r>
    <w:r w:rsidRPr="00BE0148">
      <w:rPr>
        <w:rStyle w:val="a5"/>
        <w:sz w:val="18"/>
        <w:szCs w:val="18"/>
      </w:rPr>
      <w:instrText xml:space="preserve">PAGE  </w:instrText>
    </w:r>
    <w:r w:rsidRPr="00BE0148">
      <w:rPr>
        <w:rStyle w:val="a5"/>
        <w:sz w:val="18"/>
        <w:szCs w:val="18"/>
      </w:rPr>
      <w:fldChar w:fldCharType="end"/>
    </w:r>
  </w:p>
  <w:p w:rsidR="007612ED" w:rsidRPr="00BE0148" w:rsidRDefault="00CC500A" w:rsidP="00B66EDB">
    <w:pPr>
      <w:pStyle w:val="a3"/>
      <w:ind w:right="360"/>
      <w:rPr>
        <w:sz w:val="18"/>
        <w:szCs w:val="18"/>
      </w:rPr>
    </w:pPr>
  </w:p>
  <w:p w:rsidR="007612ED" w:rsidRPr="00BE0148" w:rsidRDefault="00CC500A">
    <w:pPr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2ED" w:rsidRPr="00BE0148" w:rsidRDefault="007E074A" w:rsidP="007D08A4">
    <w:pPr>
      <w:pStyle w:val="a3"/>
      <w:framePr w:wrap="around" w:vAnchor="text" w:hAnchor="margin" w:xAlign="right" w:y="1"/>
      <w:rPr>
        <w:rStyle w:val="a5"/>
        <w:sz w:val="18"/>
        <w:szCs w:val="18"/>
      </w:rPr>
    </w:pPr>
    <w:r w:rsidRPr="00BE0148">
      <w:rPr>
        <w:rStyle w:val="a5"/>
        <w:sz w:val="18"/>
        <w:szCs w:val="18"/>
      </w:rPr>
      <w:fldChar w:fldCharType="begin"/>
    </w:r>
    <w:r w:rsidRPr="00BE0148">
      <w:rPr>
        <w:rStyle w:val="a5"/>
        <w:sz w:val="18"/>
        <w:szCs w:val="18"/>
      </w:rPr>
      <w:instrText xml:space="preserve">PAGE  </w:instrText>
    </w:r>
    <w:r w:rsidRPr="00BE0148">
      <w:rPr>
        <w:rStyle w:val="a5"/>
        <w:sz w:val="18"/>
        <w:szCs w:val="18"/>
      </w:rPr>
      <w:fldChar w:fldCharType="separate"/>
    </w:r>
    <w:r w:rsidR="00C65BF0">
      <w:rPr>
        <w:rStyle w:val="a5"/>
        <w:noProof/>
        <w:sz w:val="18"/>
        <w:szCs w:val="18"/>
      </w:rPr>
      <w:t>2</w:t>
    </w:r>
    <w:r w:rsidRPr="00BE0148">
      <w:rPr>
        <w:rStyle w:val="a5"/>
        <w:sz w:val="18"/>
        <w:szCs w:val="18"/>
      </w:rPr>
      <w:fldChar w:fldCharType="end"/>
    </w:r>
  </w:p>
  <w:p w:rsidR="007612ED" w:rsidRPr="00BE0148" w:rsidRDefault="00CC500A" w:rsidP="00B66EDB">
    <w:pPr>
      <w:pStyle w:val="a3"/>
      <w:ind w:right="360"/>
      <w:rPr>
        <w:sz w:val="18"/>
        <w:szCs w:val="18"/>
      </w:rPr>
    </w:pPr>
  </w:p>
  <w:p w:rsidR="007612ED" w:rsidRPr="00BE0148" w:rsidRDefault="00CC500A">
    <w:pPr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500A" w:rsidRDefault="00CC500A">
      <w:pPr>
        <w:spacing w:after="0" w:line="240" w:lineRule="auto"/>
      </w:pPr>
      <w:r>
        <w:separator/>
      </w:r>
    </w:p>
  </w:footnote>
  <w:footnote w:type="continuationSeparator" w:id="0">
    <w:p w:rsidR="00CC500A" w:rsidRDefault="00CC50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6D6"/>
    <w:rsid w:val="00051BFC"/>
    <w:rsid w:val="00106BCE"/>
    <w:rsid w:val="001857BE"/>
    <w:rsid w:val="002C49AE"/>
    <w:rsid w:val="003A7055"/>
    <w:rsid w:val="003C690E"/>
    <w:rsid w:val="00641696"/>
    <w:rsid w:val="00664849"/>
    <w:rsid w:val="00666212"/>
    <w:rsid w:val="006F16D6"/>
    <w:rsid w:val="007631E1"/>
    <w:rsid w:val="007E074A"/>
    <w:rsid w:val="00985B24"/>
    <w:rsid w:val="00AB6056"/>
    <w:rsid w:val="00B05813"/>
    <w:rsid w:val="00C33AAC"/>
    <w:rsid w:val="00C63EAD"/>
    <w:rsid w:val="00C65BF0"/>
    <w:rsid w:val="00C82EE3"/>
    <w:rsid w:val="00CC500A"/>
    <w:rsid w:val="00DA07D2"/>
    <w:rsid w:val="00EC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F4880"/>
  <w15:chartTrackingRefBased/>
  <w15:docId w15:val="{234355A5-C639-45A9-B9B6-B0D266A42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63EA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semiHidden/>
    <w:rsid w:val="00C63EAD"/>
  </w:style>
  <w:style w:type="character" w:styleId="a5">
    <w:name w:val="page number"/>
    <w:basedOn w:val="a0"/>
    <w:rsid w:val="00C63EAD"/>
  </w:style>
  <w:style w:type="paragraph" w:styleId="a6">
    <w:name w:val="Balloon Text"/>
    <w:basedOn w:val="a"/>
    <w:link w:val="a7"/>
    <w:uiPriority w:val="99"/>
    <w:semiHidden/>
    <w:unhideWhenUsed/>
    <w:rsid w:val="00C65B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65B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0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1808</Words>
  <Characters>1031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Оля Голобородько</cp:lastModifiedBy>
  <cp:revision>12</cp:revision>
  <cp:lastPrinted>2021-08-19T06:18:00Z</cp:lastPrinted>
  <dcterms:created xsi:type="dcterms:W3CDTF">2021-08-03T13:35:00Z</dcterms:created>
  <dcterms:modified xsi:type="dcterms:W3CDTF">2021-08-28T07:48:00Z</dcterms:modified>
</cp:coreProperties>
</file>