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7F0" w:rsidRPr="00910A13" w:rsidRDefault="005207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07F0" w:rsidRPr="00910A13" w:rsidRDefault="005207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07F0" w:rsidRPr="00260B39" w:rsidRDefault="0052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07F0" w:rsidRPr="00260B39" w:rsidRDefault="005207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207F0" w:rsidRPr="00260B39" w:rsidRDefault="0052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7F0" w:rsidRPr="00260B39" w:rsidRDefault="005207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207F0" w:rsidRPr="00260B39" w:rsidRDefault="005207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7F0" w:rsidRPr="00260B39" w:rsidRDefault="005207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до Положення про гуманітарне управління Городоцької міської ради Львівської області та викладення його у новій редакції</w:t>
      </w:r>
    </w:p>
    <w:p w:rsidR="005207F0" w:rsidRPr="00260B39" w:rsidRDefault="005207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07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7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07F0" w:rsidRPr="00260B39" w:rsidRDefault="005207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07F0" w:rsidRPr="00260B39" w:rsidRDefault="005207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07F0" w:rsidRPr="00260B39" w:rsidRDefault="005207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207F0" w:rsidRPr="00260B39" w:rsidRDefault="005207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07F0" w:rsidRPr="00260B39" w:rsidRDefault="005207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207F0" w:rsidRPr="00260B39" w:rsidRDefault="005207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7F0" w:rsidRPr="00260B39" w:rsidRDefault="005207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7F0" w:rsidRPr="00260B39" w:rsidRDefault="005207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07F0" w:rsidRPr="00260B39" w:rsidRDefault="005207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07F0" w:rsidRPr="00260B39" w:rsidRDefault="0052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07F0" w:rsidRDefault="0052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7F0" w:rsidRDefault="0052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7F0" w:rsidRPr="00260B39" w:rsidRDefault="005207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7F0" w:rsidRPr="00260B39" w:rsidRDefault="005207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207F0" w:rsidRDefault="005207F0">
      <w:pPr>
        <w:rPr>
          <w:sz w:val="28"/>
          <w:szCs w:val="28"/>
          <w:lang w:val="uk-UA"/>
        </w:rPr>
        <w:sectPr w:rsidR="005207F0" w:rsidSect="005207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07F0" w:rsidRPr="004E4BC3" w:rsidRDefault="005207F0">
      <w:pPr>
        <w:rPr>
          <w:sz w:val="28"/>
          <w:szCs w:val="28"/>
          <w:lang w:val="uk-UA"/>
        </w:rPr>
      </w:pPr>
    </w:p>
    <w:sectPr w:rsidR="005207F0" w:rsidRPr="004E4BC3" w:rsidSect="005207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207F0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1036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2021-06-02T08:41:00Z</dcterms:modified>
</cp:coreProperties>
</file>