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F4432" w:rsidRPr="00260B39" w:rsidRDefault="00BF4432"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BF4432" w:rsidRPr="00910A13" w:rsidRDefault="00BF4432" w:rsidP="001A400D">
                            <w:pPr>
                              <w:jc w:val="center"/>
                              <w:rPr>
                                <w:rFonts w:ascii="Century" w:hAnsi="Century"/>
                                <w:b/>
                                <w:bCs/>
                                <w:sz w:val="28"/>
                                <w:szCs w:val="28"/>
                              </w:rPr>
                            </w:pPr>
                            <w:r w:rsidRPr="002C2E76">
                              <w:rPr>
                                <w:rFonts w:ascii="Century" w:hAnsi="Century"/>
                                <w:b/>
                                <w:bCs/>
                                <w:noProof/>
                                <w:sz w:val="28"/>
                                <w:szCs w:val="28"/>
                              </w:rPr>
                              <w:t>2202</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BF4432" w:rsidRPr="00910A13" w:rsidRDefault="00BF4432" w:rsidP="001A400D">
                      <w:pPr>
                        <w:jc w:val="center"/>
                        <w:rPr>
                          <w:rFonts w:ascii="Century" w:hAnsi="Century"/>
                          <w:b/>
                          <w:bCs/>
                          <w:sz w:val="28"/>
                          <w:szCs w:val="28"/>
                        </w:rPr>
                      </w:pPr>
                      <w:r w:rsidRPr="002C2E76">
                        <w:rPr>
                          <w:rFonts w:ascii="Century" w:hAnsi="Century"/>
                          <w:b/>
                          <w:bCs/>
                          <w:noProof/>
                          <w:sz w:val="28"/>
                          <w:szCs w:val="28"/>
                        </w:rPr>
                        <w:t>2202</w:t>
                      </w:r>
                    </w:p>
                  </w:txbxContent>
                </v:textbox>
              </v:shape>
            </w:pict>
          </mc:Fallback>
        </mc:AlternateContent>
      </w:r>
      <w:r>
        <w:rPr>
          <w:rFonts w:ascii="Century" w:hAnsi="Century"/>
          <w:sz w:val="32"/>
          <w:szCs w:val="32"/>
          <w:lang w:val="en-US"/>
        </w:rPr>
        <w:t>+</w: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F4432" w:rsidRPr="00260B39" w:rsidRDefault="00BF4432"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F4432" w:rsidRPr="00260B39" w:rsidRDefault="00BF4432"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F4432" w:rsidRPr="00260B39" w:rsidRDefault="00BF4432"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BF4432" w:rsidRPr="00260B39" w:rsidRDefault="00BF4432" w:rsidP="00A315D3">
      <w:pPr>
        <w:pStyle w:val="tc2"/>
        <w:shd w:val="clear" w:color="auto" w:fill="FFFFFF"/>
        <w:spacing w:line="240" w:lineRule="auto"/>
        <w:rPr>
          <w:rFonts w:ascii="Century" w:hAnsi="Century"/>
          <w:b/>
          <w:sz w:val="32"/>
          <w:szCs w:val="32"/>
          <w:lang w:val="uk-UA"/>
        </w:rPr>
      </w:pPr>
    </w:p>
    <w:p w:rsidR="00BF4432" w:rsidRPr="00260B39" w:rsidRDefault="00BF4432"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F4432" w:rsidRPr="00260B39" w:rsidRDefault="00BF4432" w:rsidP="00A315D3">
      <w:pPr>
        <w:pStyle w:val="tc2"/>
        <w:shd w:val="clear" w:color="auto" w:fill="FFFFFF"/>
        <w:spacing w:line="240" w:lineRule="auto"/>
        <w:rPr>
          <w:rFonts w:ascii="Century" w:hAnsi="Century"/>
          <w:bCs/>
          <w:sz w:val="28"/>
          <w:szCs w:val="28"/>
          <w:lang w:val="uk-UA"/>
        </w:rPr>
      </w:pPr>
      <w:r w:rsidRPr="002C2E76">
        <w:rPr>
          <w:rFonts w:ascii="Century" w:hAnsi="Century"/>
          <w:b/>
          <w:noProof/>
          <w:sz w:val="28"/>
          <w:szCs w:val="28"/>
          <w:lang w:val="uk-UA"/>
        </w:rPr>
        <w:t>10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F4432" w:rsidRPr="00260B39" w:rsidRDefault="00BF4432" w:rsidP="00A315D3">
      <w:pPr>
        <w:widowControl w:val="0"/>
        <w:autoSpaceDE w:val="0"/>
        <w:autoSpaceDN w:val="0"/>
        <w:adjustRightInd w:val="0"/>
        <w:spacing w:after="0" w:line="240" w:lineRule="auto"/>
        <w:jc w:val="center"/>
        <w:rPr>
          <w:rFonts w:ascii="Century" w:hAnsi="Century"/>
          <w:b/>
          <w:bCs/>
          <w:sz w:val="26"/>
          <w:szCs w:val="26"/>
          <w:lang w:val="uk-UA"/>
        </w:rPr>
      </w:pPr>
    </w:p>
    <w:p w:rsidR="00BF4432" w:rsidRPr="00A5340E" w:rsidRDefault="00BF4432"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2C2E76">
        <w:rPr>
          <w:rFonts w:ascii="Century" w:hAnsi="Century"/>
          <w:noProof/>
          <w:sz w:val="28"/>
          <w:szCs w:val="28"/>
          <w:lang w:val="uk-UA"/>
        </w:rPr>
        <w:t>22 липня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BF4432" w:rsidRPr="00260B39" w:rsidRDefault="00BF4432" w:rsidP="00A315D3">
      <w:pPr>
        <w:widowControl w:val="0"/>
        <w:autoSpaceDE w:val="0"/>
        <w:autoSpaceDN w:val="0"/>
        <w:adjustRightInd w:val="0"/>
        <w:spacing w:after="0" w:line="240" w:lineRule="auto"/>
        <w:jc w:val="center"/>
        <w:rPr>
          <w:rFonts w:ascii="Century" w:hAnsi="Century"/>
          <w:b/>
          <w:bCs/>
          <w:sz w:val="26"/>
          <w:szCs w:val="26"/>
          <w:lang w:val="uk-UA"/>
        </w:rPr>
      </w:pPr>
    </w:p>
    <w:p w:rsidR="00BF4432" w:rsidRPr="00260B39" w:rsidRDefault="00BF4432" w:rsidP="00A315D3">
      <w:pPr>
        <w:pStyle w:val="tc2"/>
        <w:shd w:val="clear" w:color="auto" w:fill="FFFFFF"/>
        <w:rPr>
          <w:rFonts w:ascii="Century" w:eastAsiaTheme="minorEastAsia" w:hAnsi="Century" w:cstheme="minorBidi"/>
          <w:sz w:val="28"/>
          <w:szCs w:val="28"/>
          <w:lang w:val="uk-UA"/>
        </w:rPr>
      </w:pPr>
      <w:r w:rsidRPr="002C2E76">
        <w:rPr>
          <w:rFonts w:ascii="Century" w:hAnsi="Century"/>
          <w:noProof/>
          <w:sz w:val="28"/>
          <w:szCs w:val="28"/>
          <w:lang w:val="uk-UA"/>
        </w:rPr>
        <w:t>Про затвердження проекту землеустрою щодо відведення земельної ділянки зі зміною цільового призначення із «для будівництва та обслуговування будівель закладів побутового обслуговування» на «для будівництва та обслуговування інших будівель громадської забудови» Гірковій Марії Петрівні площею 0,4772 га на території Городоцької міської ради</w:t>
      </w:r>
    </w:p>
    <w:p w:rsidR="00BF4432" w:rsidRPr="00260B39" w:rsidRDefault="00BF4432"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F4432" w:rsidRPr="00260B39" w:rsidTr="0052060A">
        <w:trPr>
          <w:trHeight w:val="433"/>
        </w:trPr>
        <w:tc>
          <w:tcPr>
            <w:tcW w:w="688" w:type="dxa"/>
            <w:shd w:val="clear" w:color="auto" w:fill="E5DFEC" w:themeFill="accent4" w:themeFillTint="33"/>
            <w:noWrap/>
            <w:vAlign w:val="center"/>
          </w:tcPr>
          <w:p w:rsidR="00BF4432" w:rsidRPr="00260B39" w:rsidRDefault="00BF4432"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F4432" w:rsidRPr="00260B39" w:rsidRDefault="00BF4432"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F4432" w:rsidRPr="00260B39" w:rsidRDefault="00BF4432" w:rsidP="0052060A">
            <w:pPr>
              <w:spacing w:after="0"/>
              <w:rPr>
                <w:rFonts w:ascii="Century" w:hAnsi="Century"/>
                <w:b/>
                <w:bCs/>
                <w:sz w:val="28"/>
                <w:szCs w:val="28"/>
              </w:rPr>
            </w:pPr>
            <w:r w:rsidRPr="00260B39">
              <w:rPr>
                <w:rFonts w:ascii="Century" w:hAnsi="Century"/>
                <w:b/>
                <w:bCs/>
                <w:sz w:val="28"/>
                <w:szCs w:val="28"/>
                <w:lang w:val="uk-UA"/>
              </w:rPr>
              <w:t>Вибір</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BF4432" w:rsidRPr="00260B39" w:rsidRDefault="00BF4432"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BF4432" w:rsidRPr="00260B39" w:rsidRDefault="00BF4432"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r w:rsidR="00BF4432" w:rsidRPr="00260B39" w:rsidTr="0052060A">
        <w:trPr>
          <w:trHeight w:val="255"/>
        </w:trPr>
        <w:tc>
          <w:tcPr>
            <w:tcW w:w="688" w:type="dxa"/>
            <w:noWrap/>
            <w:vAlign w:val="center"/>
          </w:tcPr>
          <w:p w:rsidR="00BF4432" w:rsidRPr="00260B39" w:rsidRDefault="00BF4432"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BF4432" w:rsidRPr="00260B39" w:rsidRDefault="00BF4432"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BF4432" w:rsidRPr="00260B39" w:rsidRDefault="00BF4432" w:rsidP="0052060A">
            <w:pPr>
              <w:spacing w:after="0"/>
              <w:rPr>
                <w:rFonts w:ascii="Century" w:hAnsi="Century" w:cs="Arial CYR"/>
                <w:sz w:val="26"/>
                <w:szCs w:val="26"/>
              </w:rPr>
            </w:pPr>
            <w:r w:rsidRPr="002C2E76">
              <w:rPr>
                <w:rFonts w:ascii="Century" w:hAnsi="Century" w:cs="Arial CYR"/>
                <w:noProof/>
                <w:sz w:val="26"/>
                <w:szCs w:val="26"/>
              </w:rPr>
              <w:t>ЗА</w:t>
            </w:r>
          </w:p>
        </w:tc>
      </w:tr>
    </w:tbl>
    <w:p w:rsidR="00BF4432" w:rsidRPr="00260B39" w:rsidRDefault="00BF4432" w:rsidP="00A315D3">
      <w:pPr>
        <w:spacing w:after="0" w:line="240" w:lineRule="auto"/>
        <w:rPr>
          <w:rFonts w:ascii="Century" w:hAnsi="Century"/>
          <w:sz w:val="26"/>
          <w:szCs w:val="26"/>
          <w:lang w:val="uk-UA"/>
        </w:rPr>
      </w:pPr>
    </w:p>
    <w:p w:rsidR="00BF4432" w:rsidRPr="00260B39" w:rsidRDefault="00BF4432"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2C2E76">
        <w:rPr>
          <w:rFonts w:ascii="Century" w:hAnsi="Century"/>
          <w:b/>
          <w:noProof/>
          <w:sz w:val="28"/>
          <w:szCs w:val="28"/>
          <w:lang w:val="uk-UA"/>
        </w:rPr>
        <w:t>27</w:t>
      </w:r>
    </w:p>
    <w:p w:rsidR="00BF4432" w:rsidRPr="00260B39" w:rsidRDefault="00BF4432"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F4432" w:rsidRPr="00260B39" w:rsidRDefault="00BF4432"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2C2E76">
        <w:rPr>
          <w:rFonts w:ascii="Century" w:hAnsi="Century"/>
          <w:b/>
          <w:smallCaps/>
          <w:noProof/>
          <w:sz w:val="28"/>
          <w:szCs w:val="28"/>
          <w:lang w:val="uk-UA"/>
        </w:rPr>
        <w:t>27</w:t>
      </w:r>
    </w:p>
    <w:p w:rsidR="00BF4432" w:rsidRPr="00260B39" w:rsidRDefault="00BF443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2C2E76">
        <w:rPr>
          <w:rFonts w:ascii="Century" w:hAnsi="Century"/>
          <w:b/>
          <w:smallCaps/>
          <w:noProof/>
          <w:sz w:val="28"/>
          <w:szCs w:val="28"/>
          <w:lang w:val="uk-UA"/>
        </w:rPr>
        <w:t>0</w:t>
      </w:r>
    </w:p>
    <w:p w:rsidR="00BF4432" w:rsidRPr="00260B39" w:rsidRDefault="00BF443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2C2E76">
        <w:rPr>
          <w:rFonts w:ascii="Century" w:hAnsi="Century"/>
          <w:b/>
          <w:smallCaps/>
          <w:noProof/>
          <w:sz w:val="28"/>
          <w:szCs w:val="28"/>
          <w:lang w:val="uk-UA"/>
        </w:rPr>
        <w:t>0</w:t>
      </w:r>
    </w:p>
    <w:p w:rsidR="00BF4432" w:rsidRPr="00260B39" w:rsidRDefault="00BF4432"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2C2E76">
        <w:rPr>
          <w:rFonts w:ascii="Century" w:hAnsi="Century"/>
          <w:b/>
          <w:smallCaps/>
          <w:noProof/>
          <w:sz w:val="28"/>
          <w:szCs w:val="28"/>
          <w:lang w:val="uk-UA"/>
        </w:rPr>
        <w:t>0</w:t>
      </w:r>
    </w:p>
    <w:p w:rsidR="00BF4432" w:rsidRPr="00260B39" w:rsidRDefault="00BF4432" w:rsidP="00A315D3">
      <w:pPr>
        <w:spacing w:after="0" w:line="240" w:lineRule="auto"/>
        <w:jc w:val="center"/>
        <w:rPr>
          <w:rFonts w:ascii="Century" w:hAnsi="Century"/>
          <w:b/>
          <w:smallCaps/>
          <w:sz w:val="26"/>
          <w:szCs w:val="26"/>
          <w:lang w:val="uk-UA"/>
        </w:rPr>
      </w:pPr>
    </w:p>
    <w:p w:rsidR="00BF4432" w:rsidRPr="00260B39" w:rsidRDefault="00BF4432" w:rsidP="00A315D3">
      <w:pPr>
        <w:spacing w:after="0" w:line="240" w:lineRule="auto"/>
        <w:jc w:val="center"/>
        <w:rPr>
          <w:rFonts w:ascii="Century" w:hAnsi="Century"/>
          <w:b/>
          <w:smallCaps/>
          <w:sz w:val="32"/>
          <w:szCs w:val="32"/>
          <w:lang w:val="uk-UA"/>
        </w:rPr>
      </w:pPr>
      <w:r w:rsidRPr="002C2E76">
        <w:rPr>
          <w:rFonts w:ascii="Century" w:hAnsi="Century"/>
          <w:b/>
          <w:smallCaps/>
          <w:noProof/>
          <w:sz w:val="36"/>
          <w:szCs w:val="36"/>
          <w:lang w:val="uk-UA"/>
        </w:rPr>
        <w:t>РІШЕННЯ УХВАЛЕНО</w:t>
      </w:r>
    </w:p>
    <w:p w:rsidR="00BF4432" w:rsidRDefault="00BF4432" w:rsidP="00A315D3">
      <w:pPr>
        <w:spacing w:after="0" w:line="240" w:lineRule="auto"/>
        <w:jc w:val="center"/>
        <w:rPr>
          <w:rFonts w:ascii="Century" w:hAnsi="Century"/>
          <w:b/>
          <w:smallCaps/>
          <w:sz w:val="32"/>
          <w:szCs w:val="32"/>
          <w:lang w:val="uk-UA"/>
        </w:rPr>
      </w:pPr>
    </w:p>
    <w:p w:rsidR="00BF4432" w:rsidRDefault="00BF4432" w:rsidP="00A315D3">
      <w:pPr>
        <w:spacing w:after="0" w:line="240" w:lineRule="auto"/>
        <w:jc w:val="center"/>
        <w:rPr>
          <w:rFonts w:ascii="Century" w:hAnsi="Century"/>
          <w:b/>
          <w:smallCaps/>
          <w:sz w:val="32"/>
          <w:szCs w:val="32"/>
          <w:lang w:val="uk-UA"/>
        </w:rPr>
      </w:pPr>
    </w:p>
    <w:p w:rsidR="00BF4432" w:rsidRPr="00260B39" w:rsidRDefault="00BF4432" w:rsidP="00A315D3">
      <w:pPr>
        <w:spacing w:after="0" w:line="240" w:lineRule="auto"/>
        <w:jc w:val="center"/>
        <w:rPr>
          <w:rFonts w:ascii="Century" w:hAnsi="Century"/>
          <w:b/>
          <w:smallCaps/>
          <w:sz w:val="32"/>
          <w:szCs w:val="32"/>
          <w:lang w:val="uk-UA"/>
        </w:rPr>
      </w:pPr>
    </w:p>
    <w:p w:rsidR="00BF4432" w:rsidRPr="00260B39" w:rsidRDefault="00BF4432"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BF4432" w:rsidRDefault="00BF4432">
      <w:pPr>
        <w:rPr>
          <w:sz w:val="28"/>
          <w:szCs w:val="28"/>
          <w:lang w:val="uk-UA"/>
        </w:rPr>
        <w:sectPr w:rsidR="00BF4432" w:rsidSect="00BF4432">
          <w:pgSz w:w="11906" w:h="16838"/>
          <w:pgMar w:top="1134" w:right="567" w:bottom="1134" w:left="1701" w:header="708" w:footer="708" w:gutter="0"/>
          <w:pgNumType w:start="1"/>
          <w:cols w:space="708"/>
          <w:docGrid w:linePitch="360"/>
        </w:sectPr>
      </w:pPr>
    </w:p>
    <w:p w:rsidR="00BF4432" w:rsidRPr="004E4BC3" w:rsidRDefault="00BF4432">
      <w:pPr>
        <w:rPr>
          <w:sz w:val="28"/>
          <w:szCs w:val="28"/>
          <w:lang w:val="uk-UA"/>
        </w:rPr>
      </w:pPr>
    </w:p>
    <w:sectPr w:rsidR="00BF4432" w:rsidRPr="004E4BC3" w:rsidSect="00BF4432">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52060A"/>
    <w:rsid w:val="005560F0"/>
    <w:rsid w:val="005E619D"/>
    <w:rsid w:val="006A5A18"/>
    <w:rsid w:val="0076005C"/>
    <w:rsid w:val="007A58DA"/>
    <w:rsid w:val="008D2BEB"/>
    <w:rsid w:val="00910A13"/>
    <w:rsid w:val="00915D04"/>
    <w:rsid w:val="009B1461"/>
    <w:rsid w:val="00A315D3"/>
    <w:rsid w:val="00A5340E"/>
    <w:rsid w:val="00B30FAE"/>
    <w:rsid w:val="00BE2DC4"/>
    <w:rsid w:val="00BF4432"/>
    <w:rsid w:val="00C40245"/>
    <w:rsid w:val="00D07511"/>
    <w:rsid w:val="00D101E3"/>
    <w:rsid w:val="00D520D5"/>
    <w:rsid w:val="00DB3FAD"/>
    <w:rsid w:val="00E10295"/>
    <w:rsid w:val="00E131ED"/>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1168</Words>
  <Characters>667</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2021-07-28T06:43:00Z</dcterms:created>
  <dcterms:modified xsi:type="dcterms:W3CDTF">2021-07-28T06:43:00Z</dcterms:modified>
</cp:coreProperties>
</file>