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2E191486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1D79" w:rsidRPr="00DA1D79">
        <w:rPr>
          <w:rFonts w:ascii="Times New Roman" w:hAnsi="Times New Roman" w:cs="Times New Roman"/>
          <w:sz w:val="24"/>
          <w:szCs w:val="24"/>
        </w:rPr>
        <w:t xml:space="preserve">«Розроблення технічної документації щодо проведення інвентаризації земель </w:t>
      </w:r>
      <w:proofErr w:type="spellStart"/>
      <w:r w:rsidR="00DA1D79" w:rsidRPr="00DA1D79">
        <w:rPr>
          <w:rFonts w:ascii="Times New Roman" w:hAnsi="Times New Roman" w:cs="Times New Roman"/>
          <w:sz w:val="24"/>
          <w:szCs w:val="24"/>
        </w:rPr>
        <w:t>с.Черляни</w:t>
      </w:r>
      <w:proofErr w:type="spellEnd"/>
      <w:r w:rsidR="00DA1D79" w:rsidRPr="00DA1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D79" w:rsidRPr="00DA1D79">
        <w:rPr>
          <w:rFonts w:ascii="Times New Roman" w:hAnsi="Times New Roman" w:cs="Times New Roman"/>
          <w:sz w:val="24"/>
          <w:szCs w:val="24"/>
        </w:rPr>
        <w:t>Городоцької</w:t>
      </w:r>
      <w:proofErr w:type="spellEnd"/>
      <w:r w:rsidR="00DA1D79" w:rsidRPr="00DA1D79">
        <w:rPr>
          <w:rFonts w:ascii="Times New Roman" w:hAnsi="Times New Roman" w:cs="Times New Roman"/>
          <w:sz w:val="24"/>
          <w:szCs w:val="24"/>
        </w:rPr>
        <w:t xml:space="preserve"> міської ради, </w:t>
      </w:r>
      <w:proofErr w:type="spellStart"/>
      <w:r w:rsidR="00DA1D79" w:rsidRPr="00DA1D79">
        <w:rPr>
          <w:rFonts w:ascii="Times New Roman" w:hAnsi="Times New Roman" w:cs="Times New Roman"/>
          <w:sz w:val="24"/>
          <w:szCs w:val="24"/>
        </w:rPr>
        <w:t>м.</w:t>
      </w:r>
      <w:r w:rsidR="00260DA3">
        <w:rPr>
          <w:rFonts w:ascii="Times New Roman" w:hAnsi="Times New Roman" w:cs="Times New Roman"/>
          <w:sz w:val="24"/>
          <w:szCs w:val="24"/>
        </w:rPr>
        <w:t>Городка</w:t>
      </w:r>
      <w:proofErr w:type="spellEnd"/>
      <w:r w:rsidR="00260DA3">
        <w:rPr>
          <w:rFonts w:ascii="Times New Roman" w:hAnsi="Times New Roman" w:cs="Times New Roman"/>
          <w:sz w:val="24"/>
          <w:szCs w:val="24"/>
        </w:rPr>
        <w:t xml:space="preserve"> та прилеглої до </w:t>
      </w:r>
      <w:proofErr w:type="spellStart"/>
      <w:r w:rsidR="00260DA3">
        <w:rPr>
          <w:rFonts w:ascii="Times New Roman" w:hAnsi="Times New Roman" w:cs="Times New Roman"/>
          <w:sz w:val="24"/>
          <w:szCs w:val="24"/>
        </w:rPr>
        <w:t>м.Город</w:t>
      </w:r>
      <w:r w:rsidR="00DA1D79" w:rsidRPr="00DA1D7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DA1D79" w:rsidRPr="00DA1D79">
        <w:rPr>
          <w:rFonts w:ascii="Times New Roman" w:hAnsi="Times New Roman" w:cs="Times New Roman"/>
          <w:sz w:val="24"/>
          <w:szCs w:val="24"/>
        </w:rPr>
        <w:t xml:space="preserve"> території </w:t>
      </w:r>
      <w:proofErr w:type="spellStart"/>
      <w:r w:rsidR="00DA1D79" w:rsidRPr="00DA1D79">
        <w:rPr>
          <w:rFonts w:ascii="Times New Roman" w:hAnsi="Times New Roman" w:cs="Times New Roman"/>
          <w:sz w:val="24"/>
          <w:szCs w:val="24"/>
        </w:rPr>
        <w:t>Городоцької</w:t>
      </w:r>
      <w:proofErr w:type="spellEnd"/>
      <w:r w:rsidR="00DA1D79" w:rsidRPr="00DA1D79">
        <w:rPr>
          <w:rFonts w:ascii="Times New Roman" w:hAnsi="Times New Roman" w:cs="Times New Roman"/>
          <w:sz w:val="24"/>
          <w:szCs w:val="24"/>
        </w:rPr>
        <w:t xml:space="preserve"> міської ради Львівського району Львівської області»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із зазначенням коду за Єдиним закупівельним словником (у </w:t>
      </w:r>
      <w:bookmarkEnd w:id="0"/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AAD46" w14:textId="0259380E" w:rsidR="002C2D67" w:rsidRPr="002C2D67" w:rsidRDefault="002C2D67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D67">
        <w:rPr>
          <w:rFonts w:ascii="Times New Roman" w:hAnsi="Times New Roman" w:cs="Times New Roman"/>
          <w:i/>
          <w:sz w:val="24"/>
          <w:szCs w:val="24"/>
        </w:rPr>
        <w:t xml:space="preserve">Розроблення технічної документації з нормативної грошової оцінки земельних ділянок для розміщення та експлуатації основних, підсобних і допоміжних будівель та споруд технічної інфраструктури розташованих в межах території </w:t>
      </w:r>
      <w:proofErr w:type="spellStart"/>
      <w:r w:rsidRPr="002C2D67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2C2D67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</w:p>
    <w:p w14:paraId="6A5439A7" w14:textId="77777777" w:rsidR="00DA1D79" w:rsidRPr="00DA1D79" w:rsidRDefault="00DA1D79" w:rsidP="00DA1D7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D79">
        <w:rPr>
          <w:rFonts w:ascii="Times New Roman" w:hAnsi="Times New Roman" w:cs="Times New Roman"/>
          <w:i/>
          <w:sz w:val="24"/>
          <w:szCs w:val="24"/>
        </w:rPr>
        <w:t xml:space="preserve">Лот 1 – Розроблення технічної документації щодо проведення інвентаризації земель </w:t>
      </w:r>
      <w:proofErr w:type="spellStart"/>
      <w:r w:rsidRPr="00DA1D79">
        <w:rPr>
          <w:rFonts w:ascii="Times New Roman" w:hAnsi="Times New Roman" w:cs="Times New Roman"/>
          <w:i/>
          <w:sz w:val="24"/>
          <w:szCs w:val="24"/>
        </w:rPr>
        <w:t>м.Городка</w:t>
      </w:r>
      <w:proofErr w:type="spellEnd"/>
      <w:r w:rsidRPr="00DA1D79">
        <w:rPr>
          <w:rFonts w:ascii="Times New Roman" w:hAnsi="Times New Roman" w:cs="Times New Roman"/>
          <w:i/>
          <w:sz w:val="24"/>
          <w:szCs w:val="24"/>
        </w:rPr>
        <w:t xml:space="preserve"> та прилеглої до </w:t>
      </w:r>
      <w:proofErr w:type="spellStart"/>
      <w:r w:rsidRPr="00DA1D79">
        <w:rPr>
          <w:rFonts w:ascii="Times New Roman" w:hAnsi="Times New Roman" w:cs="Times New Roman"/>
          <w:i/>
          <w:sz w:val="24"/>
          <w:szCs w:val="24"/>
        </w:rPr>
        <w:t>м.Городока</w:t>
      </w:r>
      <w:proofErr w:type="spellEnd"/>
      <w:r w:rsidRPr="00DA1D79">
        <w:rPr>
          <w:rFonts w:ascii="Times New Roman" w:hAnsi="Times New Roman" w:cs="Times New Roman"/>
          <w:i/>
          <w:sz w:val="24"/>
          <w:szCs w:val="24"/>
        </w:rPr>
        <w:t xml:space="preserve"> території </w:t>
      </w:r>
      <w:proofErr w:type="spellStart"/>
      <w:r w:rsidRPr="00DA1D7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DA1D79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Львівського району Львівської області</w:t>
      </w:r>
    </w:p>
    <w:p w14:paraId="4D29966B" w14:textId="77777777" w:rsidR="00DA1D79" w:rsidRDefault="00DA1D79" w:rsidP="00DA1D7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1D79">
        <w:rPr>
          <w:rFonts w:ascii="Times New Roman" w:hAnsi="Times New Roman" w:cs="Times New Roman"/>
          <w:i/>
          <w:sz w:val="24"/>
          <w:szCs w:val="24"/>
        </w:rPr>
        <w:t xml:space="preserve">Лот 2 - Розроблення технічної документації щодо проведення інвентаризації земель </w:t>
      </w:r>
      <w:proofErr w:type="spellStart"/>
      <w:r w:rsidRPr="00DA1D79">
        <w:rPr>
          <w:rFonts w:ascii="Times New Roman" w:hAnsi="Times New Roman" w:cs="Times New Roman"/>
          <w:i/>
          <w:sz w:val="24"/>
          <w:szCs w:val="24"/>
        </w:rPr>
        <w:t>с.Черляни</w:t>
      </w:r>
      <w:proofErr w:type="spellEnd"/>
      <w:r w:rsidRPr="00DA1D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1D7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DA1D79">
        <w:rPr>
          <w:rFonts w:ascii="Times New Roman" w:hAnsi="Times New Roman" w:cs="Times New Roman"/>
          <w:i/>
          <w:sz w:val="24"/>
          <w:szCs w:val="24"/>
        </w:rPr>
        <w:t xml:space="preserve"> міської ради</w:t>
      </w:r>
    </w:p>
    <w:p w14:paraId="59DBB133" w14:textId="1E1CAF11" w:rsidR="002B72AC" w:rsidRPr="00055AF3" w:rsidRDefault="00DA1D79" w:rsidP="00DA1D7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D79">
        <w:rPr>
          <w:rFonts w:ascii="Times New Roman" w:hAnsi="Times New Roman" w:cs="Times New Roman"/>
          <w:i/>
          <w:sz w:val="24"/>
          <w:szCs w:val="24"/>
        </w:rPr>
        <w:t xml:space="preserve">Код за </w:t>
      </w:r>
      <w:r w:rsidR="003F1322" w:rsidRPr="003F1322">
        <w:rPr>
          <w:rFonts w:ascii="Times New Roman" w:hAnsi="Times New Roman" w:cs="Times New Roman"/>
          <w:i/>
          <w:sz w:val="24"/>
          <w:szCs w:val="24"/>
        </w:rPr>
        <w:t>ДК 021:2015: 71350000-6 Науково-технічні послуги в галузі інженерії</w:t>
      </w:r>
    </w:p>
    <w:p w14:paraId="7651F7B4" w14:textId="44A0D481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 торги.</w:t>
      </w:r>
    </w:p>
    <w:p w14:paraId="5C29E717" w14:textId="45334F64" w:rsidR="002B72AC" w:rsidRPr="00103B52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103B52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103B52">
        <w:rPr>
          <w:rFonts w:ascii="Times New Roman" w:hAnsi="Times New Roman" w:cs="Times New Roman"/>
          <w:sz w:val="24"/>
          <w:szCs w:val="24"/>
        </w:rPr>
        <w:t xml:space="preserve"> </w:t>
      </w:r>
      <w:r w:rsidR="00153BA8" w:rsidRPr="00153BA8">
        <w:t>UA-2022-08-11-009387-a</w:t>
      </w:r>
      <w:r w:rsidR="00153BA8">
        <w:t>.</w:t>
      </w:r>
    </w:p>
    <w:p w14:paraId="4E9336F8" w14:textId="71151485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 w:rsidRPr="00103B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Розрахунок очікуваної вартості предмету закупівлі здійснювався методом порівняння ринкових цін. Тендерним комітетом здійснювався пошук, збір та аналіз загальнодоступної цінової інформації, до якої відноситься інформація про ціни, що міститься в електронній системі закупівель “</w:t>
      </w:r>
      <w:proofErr w:type="spellStart"/>
      <w:r w:rsidR="00DA1D79" w:rsidRPr="00DA1D79">
        <w:rPr>
          <w:rFonts w:ascii="Times New Roman" w:hAnsi="Times New Roman" w:cs="Times New Roman"/>
          <w:i/>
          <w:sz w:val="24"/>
          <w:szCs w:val="24"/>
        </w:rPr>
        <w:t>ProZorro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>”, а також шляхом запиту комерційних пропозицій від перспектив</w:t>
      </w:r>
      <w:r w:rsidR="00DA1D79">
        <w:rPr>
          <w:rFonts w:ascii="Times New Roman" w:hAnsi="Times New Roman" w:cs="Times New Roman"/>
          <w:i/>
          <w:sz w:val="24"/>
          <w:szCs w:val="24"/>
        </w:rPr>
        <w:t>них надавачів відповідних послуг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по об’єкту «Розроблення технічної документації щодо проведення інвентаризації земель </w:t>
      </w:r>
      <w:proofErr w:type="spellStart"/>
      <w:r w:rsidR="00DA1D79" w:rsidRPr="00DA1D79">
        <w:rPr>
          <w:rFonts w:ascii="Times New Roman" w:hAnsi="Times New Roman" w:cs="Times New Roman"/>
          <w:i/>
          <w:sz w:val="24"/>
          <w:szCs w:val="24"/>
        </w:rPr>
        <w:t>с.Черляни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A1D79" w:rsidRPr="00DA1D7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міської ради, </w:t>
      </w:r>
      <w:proofErr w:type="spellStart"/>
      <w:r w:rsidR="00DA1D79" w:rsidRPr="00DA1D79">
        <w:rPr>
          <w:rFonts w:ascii="Times New Roman" w:hAnsi="Times New Roman" w:cs="Times New Roman"/>
          <w:i/>
          <w:sz w:val="24"/>
          <w:szCs w:val="24"/>
        </w:rPr>
        <w:t>м.</w:t>
      </w:r>
      <w:r w:rsidR="00260DA3">
        <w:rPr>
          <w:rFonts w:ascii="Times New Roman" w:hAnsi="Times New Roman" w:cs="Times New Roman"/>
          <w:i/>
          <w:sz w:val="24"/>
          <w:szCs w:val="24"/>
        </w:rPr>
        <w:t>Городка</w:t>
      </w:r>
      <w:proofErr w:type="spellEnd"/>
      <w:r w:rsidR="00260DA3">
        <w:rPr>
          <w:rFonts w:ascii="Times New Roman" w:hAnsi="Times New Roman" w:cs="Times New Roman"/>
          <w:i/>
          <w:sz w:val="24"/>
          <w:szCs w:val="24"/>
        </w:rPr>
        <w:t xml:space="preserve"> та прилеглої до </w:t>
      </w:r>
      <w:proofErr w:type="spellStart"/>
      <w:r w:rsidR="00260DA3">
        <w:rPr>
          <w:rFonts w:ascii="Times New Roman" w:hAnsi="Times New Roman" w:cs="Times New Roman"/>
          <w:i/>
          <w:sz w:val="24"/>
          <w:szCs w:val="24"/>
        </w:rPr>
        <w:t>м.Город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ка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території </w:t>
      </w:r>
      <w:proofErr w:type="spellStart"/>
      <w:r w:rsidR="00DA1D79" w:rsidRPr="00DA1D79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DA1D79" w:rsidRPr="00DA1D79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Львівського району Львівської області</w:t>
      </w:r>
      <w:r w:rsidR="00DA1D79">
        <w:rPr>
          <w:rFonts w:ascii="Times New Roman" w:hAnsi="Times New Roman" w:cs="Times New Roman"/>
          <w:i/>
          <w:sz w:val="24"/>
          <w:szCs w:val="24"/>
        </w:rPr>
        <w:t>»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, та становить 1</w:t>
      </w:r>
      <w:r w:rsidR="00244652">
        <w:rPr>
          <w:rFonts w:ascii="Times New Roman" w:hAnsi="Times New Roman" w:cs="Times New Roman"/>
          <w:i/>
          <w:sz w:val="24"/>
          <w:szCs w:val="24"/>
        </w:rPr>
        <w:t> </w:t>
      </w:r>
      <w:r w:rsidR="00DA1D79">
        <w:rPr>
          <w:rFonts w:ascii="Times New Roman" w:hAnsi="Times New Roman" w:cs="Times New Roman"/>
          <w:i/>
          <w:sz w:val="24"/>
          <w:szCs w:val="24"/>
        </w:rPr>
        <w:t>10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0</w:t>
      </w:r>
      <w:r w:rsidR="00244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D79" w:rsidRPr="00DA1D79">
        <w:rPr>
          <w:rFonts w:ascii="Times New Roman" w:hAnsi="Times New Roman" w:cs="Times New Roman"/>
          <w:i/>
          <w:sz w:val="24"/>
          <w:szCs w:val="24"/>
        </w:rPr>
        <w:t>000,00 грн.</w:t>
      </w:r>
    </w:p>
    <w:p w14:paraId="00B0AB3A" w14:textId="721697E4" w:rsidR="002B72AC" w:rsidRPr="00AD139E" w:rsidRDefault="002B72AC" w:rsidP="00AD139E">
      <w:pPr>
        <w:jc w:val="both"/>
        <w:rPr>
          <w:b/>
          <w:i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103B5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800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000,00 грн.</w:t>
      </w:r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-</w:t>
      </w:r>
      <w:r w:rsidR="00DA1D79" w:rsidRPr="00DA1D79">
        <w:t xml:space="preserve"> 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Розроблення технічної документації щодо проведення інвентаризації земель </w:t>
      </w:r>
      <w:proofErr w:type="spellStart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м.</w:t>
      </w:r>
      <w:r w:rsidR="00260DA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Городка</w:t>
      </w:r>
      <w:proofErr w:type="spellEnd"/>
      <w:r w:rsidR="00260DA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та прилеглої до </w:t>
      </w:r>
      <w:proofErr w:type="spellStart"/>
      <w:r w:rsidR="00260DA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м.Город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ка</w:t>
      </w:r>
      <w:proofErr w:type="spellEnd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території </w:t>
      </w:r>
      <w:proofErr w:type="spellStart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Львівського району Львівської області</w:t>
      </w:r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, 300 000,00 </w:t>
      </w:r>
      <w:proofErr w:type="spellStart"/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</w:t>
      </w:r>
      <w:proofErr w:type="spellEnd"/>
      <w:r w:rsid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- </w:t>
      </w:r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lastRenderedPageBreak/>
        <w:t xml:space="preserve">Розроблення технічної документації щодо проведення інвентаризації земель </w:t>
      </w:r>
      <w:proofErr w:type="spellStart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с.Черляни</w:t>
      </w:r>
      <w:proofErr w:type="spellEnd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згідно з Рішенням </w:t>
      </w:r>
      <w:proofErr w:type="spellStart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DA1D79" w:rsidRPr="00DA1D79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</w:t>
      </w:r>
      <w:r w:rsidR="00153BA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22/19-4432 від 17.02.2022р.</w:t>
      </w:r>
      <w:r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3D3D28FE" w14:textId="375F3C65" w:rsidR="007B0E97" w:rsidRPr="00260DA3" w:rsidRDefault="002B72AC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Технічні та якісні характеристики предмета закупівлі </w:t>
      </w:r>
      <w:r w:rsidR="00260DA3">
        <w:rPr>
          <w:rFonts w:ascii="Times New Roman" w:hAnsi="Times New Roman" w:cs="Times New Roman"/>
          <w:i/>
          <w:sz w:val="24"/>
          <w:szCs w:val="24"/>
        </w:rPr>
        <w:t>«</w:t>
      </w:r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Розроблення технічної документації щодо проведення інвентаризації земель </w:t>
      </w:r>
      <w:proofErr w:type="spellStart"/>
      <w:r w:rsidR="00260DA3" w:rsidRPr="00260DA3">
        <w:rPr>
          <w:rFonts w:ascii="Times New Roman" w:hAnsi="Times New Roman" w:cs="Times New Roman"/>
          <w:i/>
          <w:sz w:val="24"/>
          <w:szCs w:val="24"/>
        </w:rPr>
        <w:t>с.Черляни</w:t>
      </w:r>
      <w:proofErr w:type="spellEnd"/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0DA3" w:rsidRPr="00260DA3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 міської ради, </w:t>
      </w:r>
      <w:proofErr w:type="spellStart"/>
      <w:r w:rsidR="00260DA3" w:rsidRPr="00260DA3">
        <w:rPr>
          <w:rFonts w:ascii="Times New Roman" w:hAnsi="Times New Roman" w:cs="Times New Roman"/>
          <w:i/>
          <w:sz w:val="24"/>
          <w:szCs w:val="24"/>
        </w:rPr>
        <w:t>м.Городка</w:t>
      </w:r>
      <w:proofErr w:type="spellEnd"/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 та прилеглої до </w:t>
      </w:r>
      <w:proofErr w:type="spellStart"/>
      <w:r w:rsidR="00260DA3" w:rsidRPr="00260DA3">
        <w:rPr>
          <w:rFonts w:ascii="Times New Roman" w:hAnsi="Times New Roman" w:cs="Times New Roman"/>
          <w:i/>
          <w:sz w:val="24"/>
          <w:szCs w:val="24"/>
        </w:rPr>
        <w:t>м.Городка</w:t>
      </w:r>
      <w:proofErr w:type="spellEnd"/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 території </w:t>
      </w:r>
      <w:proofErr w:type="spellStart"/>
      <w:r w:rsidR="00260DA3" w:rsidRPr="00260DA3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260DA3" w:rsidRPr="00260DA3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Львівського району Львівської області</w:t>
      </w:r>
      <w:r w:rsidR="00260DA3">
        <w:rPr>
          <w:rFonts w:ascii="Times New Roman" w:hAnsi="Times New Roman" w:cs="Times New Roman"/>
          <w:i/>
          <w:sz w:val="24"/>
          <w:szCs w:val="24"/>
        </w:rPr>
        <w:t>»</w:t>
      </w:r>
      <w:r w:rsidR="001F0C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F0CAC">
        <w:rPr>
          <w:rFonts w:ascii="Times New Roman" w:hAnsi="Times New Roman" w:cs="Times New Roman"/>
          <w:i/>
          <w:sz w:val="24"/>
          <w:szCs w:val="24"/>
        </w:rPr>
        <w:t>розроблені відділом земельних ресурсів та надані для погодження та затвердження тендерному комітету.</w:t>
      </w:r>
    </w:p>
    <w:p w14:paraId="410AD650" w14:textId="77777777" w:rsidR="00260DA3" w:rsidRPr="00260DA3" w:rsidRDefault="00260DA3" w:rsidP="00260DA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ЛОТ 1</w:t>
      </w:r>
    </w:p>
    <w:p w14:paraId="57CC937A" w14:textId="77777777" w:rsidR="00260DA3" w:rsidRPr="00260DA3" w:rsidRDefault="00260DA3" w:rsidP="00260DA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Розроблення технічної документації щодо проведення інвентаризації земель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м.Городка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 та прилеглої до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м.Городка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 території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Городоцької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 міської ради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Львівськго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 району Львівської області</w:t>
      </w:r>
    </w:p>
    <w:p w14:paraId="5E42960C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</w:p>
    <w:p w14:paraId="3B832553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uk-UA"/>
        </w:rPr>
        <w:t>1. Підстава для надання Послуг:</w:t>
      </w:r>
    </w:p>
    <w:p w14:paraId="58B2D447" w14:textId="5D327F12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Рішення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сесії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Городоцької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міської ради </w:t>
      </w:r>
      <w:r w:rsidR="00153BA8" w:rsidRPr="00153BA8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№22/19-4432 від 17.02.2022р.</w:t>
      </w:r>
    </w:p>
    <w:p w14:paraId="5F867BA3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uk-UA"/>
        </w:rPr>
        <w:t>2. Характеристика об’єкту надання Послуг:</w:t>
      </w:r>
    </w:p>
    <w:p w14:paraId="4541FFDF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Місце розташування – Львівська область, м. Городок (в межах та за межами населеного пункту).</w:t>
      </w:r>
    </w:p>
    <w:p w14:paraId="1001D7D2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Площа в межах міста Городок, що підлягає інвентаризації 780 га.</w:t>
      </w:r>
    </w:p>
    <w:p w14:paraId="5E49046F" w14:textId="4D2276AD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Площа за межах міста Городок, що підлягає інвентаризації 820 га.</w:t>
      </w:r>
    </w:p>
    <w:p w14:paraId="323C0778" w14:textId="77777777" w:rsidR="00260DA3" w:rsidRPr="00260DA3" w:rsidRDefault="00260DA3" w:rsidP="00260DA3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3. Вихідні дані, що подаються замовником:</w:t>
      </w:r>
    </w:p>
    <w:p w14:paraId="43F744B6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матеріали з Державного фонду документації із землеустрою;</w:t>
      </w:r>
    </w:p>
    <w:p w14:paraId="0013C3DA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bookmarkStart w:id="1" w:name="n19"/>
      <w:bookmarkEnd w:id="1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відомості з Державного земельного кадастру в паперовій та електронній (цифровій) формі, у тому числі Поземельної книги;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книги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записів реєстрації державних актів на право власності на землю та на право постійного користування землею, договорів оренди землі; електронних документів, що містять відомості про результати робіт із землеустрою;</w:t>
      </w:r>
    </w:p>
    <w:p w14:paraId="114D2B7C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bookmarkStart w:id="2" w:name="n20"/>
      <w:bookmarkEnd w:id="2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містобудівна документація, затверджена в установленому законодавством порядку;</w:t>
      </w:r>
    </w:p>
    <w:p w14:paraId="5889EABF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bookmarkStart w:id="3" w:name="n21"/>
      <w:bookmarkEnd w:id="3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планово-картографічні матеріали</w:t>
      </w:r>
      <w:bookmarkStart w:id="4" w:name="n22"/>
      <w:bookmarkEnd w:id="4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;</w:t>
      </w:r>
    </w:p>
    <w:p w14:paraId="3DFF7972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відомості з Державного реєстру речових прав на нерухоме майно;</w:t>
      </w:r>
    </w:p>
    <w:p w14:paraId="0CE2ECCC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bookmarkStart w:id="5" w:name="n23"/>
      <w:bookmarkEnd w:id="5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копії документів, які посвідчують речові права на земельну ділянку або підтверджують сплату земельного податку;</w:t>
      </w:r>
    </w:p>
    <w:p w14:paraId="2357E872" w14:textId="6041889A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u w:color="000000"/>
          <w:lang w:eastAsia="hi-IN" w:bidi="hi-IN"/>
        </w:rPr>
        <w:t>інші документи та матеріали, необхідні для надання послуги.</w:t>
      </w:r>
    </w:p>
    <w:p w14:paraId="7E7D300E" w14:textId="77777777" w:rsidR="00260DA3" w:rsidRPr="00260DA3" w:rsidRDefault="00260DA3" w:rsidP="00260DA3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 xml:space="preserve">4. Вимоги до інвентаризації земель: </w:t>
      </w:r>
    </w:p>
    <w:p w14:paraId="23A996B4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Інвентаризація земель повинна відповідати вимогам:</w:t>
      </w:r>
    </w:p>
    <w:p w14:paraId="3C07368E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Земельного кодексу України,  </w:t>
      </w:r>
    </w:p>
    <w:p w14:paraId="7BC4C424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Закону України "Про землеустрій", </w:t>
      </w:r>
    </w:p>
    <w:p w14:paraId="46A5A21F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Закону України «Про Державний земельний кадастр» </w:t>
      </w:r>
    </w:p>
    <w:p w14:paraId="5B4961A4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Постанові Кабінету Міністрів України № 476</w:t>
      </w:r>
      <w:bookmarkStart w:id="6" w:name="n9"/>
      <w:bookmarkEnd w:id="6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від 5 червня 2019 р. «Про затвердження Порядку проведення інвентаризації земель» </w:t>
      </w:r>
    </w:p>
    <w:p w14:paraId="2933BD60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Постанові Кабінету Міністрів України № 1051 від 17.10.2012 «Про затвердження Порядку ведення Державного земельного кадастру».</w:t>
      </w:r>
    </w:p>
    <w:p w14:paraId="40F4DBD3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</w:p>
    <w:p w14:paraId="0CA2003A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 xml:space="preserve">Роботи з інвентаризації земель включають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обстежувальні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, топографо-геодезичні та проектно-вишукувальні роботи, складання і оформлення технічної документації в паперовій та електронній (цифровій) формі.</w:t>
      </w:r>
    </w:p>
    <w:p w14:paraId="3DEF6AFE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Обстежувальні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 xml:space="preserve"> роботи включають збір та аналіз виконавцем вихідних даних для проведення інвентаризації земель, складення робочого інвентаризаційного плану. </w:t>
      </w:r>
    </w:p>
    <w:p w14:paraId="24E85569" w14:textId="77777777" w:rsidR="00260DA3" w:rsidRPr="00260DA3" w:rsidRDefault="00260DA3" w:rsidP="00260DA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u w:color="333333"/>
          <w:shd w:val="clear" w:color="auto" w:fill="FFFFFF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333333"/>
          <w:shd w:val="clear" w:color="auto" w:fill="FFFFFF"/>
          <w:lang w:eastAsia="uk-UA"/>
        </w:rPr>
        <w:t xml:space="preserve">Робочий та зведений інвентаризаційні плани складаються у межах м. Городок у масштабі не менш як 1:2000 та за межами території м. Городок у масштабі не менш як 1:10000 на основі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333333"/>
          <w:shd w:val="clear" w:color="auto" w:fill="FFFFFF"/>
          <w:lang w:eastAsia="uk-UA"/>
        </w:rPr>
        <w:t>аерофотознімків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333333"/>
          <w:shd w:val="clear" w:color="auto" w:fill="FFFFFF"/>
          <w:lang w:eastAsia="uk-UA"/>
        </w:rPr>
        <w:t xml:space="preserve"> на рік проведення робіт.</w:t>
      </w:r>
    </w:p>
    <w:p w14:paraId="00216D66" w14:textId="77777777" w:rsidR="00260DA3" w:rsidRPr="00260DA3" w:rsidRDefault="00260DA3" w:rsidP="00260DA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Окремо складаються переліки земельних ділянок (земель):</w:t>
      </w:r>
    </w:p>
    <w:p w14:paraId="1D6E83C6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7" w:name="n66"/>
      <w:bookmarkEnd w:id="7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lastRenderedPageBreak/>
        <w:t>- наданих у власність (користування) з присвоєнням кадастрових номерів;</w:t>
      </w:r>
    </w:p>
    <w:p w14:paraId="33C212BB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8" w:name="n67"/>
      <w:bookmarkEnd w:id="8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наданих у власність (користування) без присвоєння кадастрових номерів;</w:t>
      </w:r>
    </w:p>
    <w:p w14:paraId="375562F4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9" w:name="n68"/>
      <w:bookmarkEnd w:id="9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не наданих у власність та користування у розрізі угідь;</w:t>
      </w:r>
    </w:p>
    <w:p w14:paraId="61C20E5E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10" w:name="n69"/>
      <w:bookmarkEnd w:id="10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що використовуються без документів, які посвідчують речові права на них;</w:t>
      </w:r>
    </w:p>
    <w:p w14:paraId="6CAE2348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11" w:name="n70"/>
      <w:bookmarkEnd w:id="11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що використовуються не за цільовим призначенням;</w:t>
      </w:r>
    </w:p>
    <w:p w14:paraId="6F8C7A03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12" w:name="n71"/>
      <w:bookmarkEnd w:id="12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- нерозподілених,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невитребуваних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земельних часток (паїв);</w:t>
      </w:r>
    </w:p>
    <w:p w14:paraId="7B31C4D7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bookmarkStart w:id="13" w:name="n72"/>
      <w:bookmarkEnd w:id="13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-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відумерлої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спадщини.</w:t>
      </w:r>
    </w:p>
    <w:p w14:paraId="3F5960C5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За результатами формування земельних ділянок технічна документація із землеустрою щодо інвентаризації земель також включає:</w:t>
      </w:r>
    </w:p>
    <w:p w14:paraId="62E2385C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а) відомості про обчислення площі земельної ділянки;</w:t>
      </w:r>
    </w:p>
    <w:p w14:paraId="1B99169D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б) кадастровий план земельної ділянки;</w:t>
      </w:r>
    </w:p>
    <w:p w14:paraId="5B053BCE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в) перелік обмежень у використанні земельних ділянок;</w:t>
      </w:r>
    </w:p>
    <w:p w14:paraId="72D44592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г)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відомості про встановлені межові знаки </w:t>
      </w:r>
    </w:p>
    <w:p w14:paraId="547DD5EB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Відомості, отримані в результаті інвентаризації земель, підлягають внесенню до Державного земельного кадастру відповідно до Порядку ведення Державного земельного кадастру, затвердженого постановою Кабінету Міністрів України від 17 жовтня 2012 р. № 1051.</w:t>
      </w:r>
    </w:p>
    <w:p w14:paraId="7A847727" w14:textId="77777777" w:rsidR="00260DA3" w:rsidRPr="00260DA3" w:rsidRDefault="00260DA3" w:rsidP="00260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       </w:t>
      </w:r>
    </w:p>
    <w:p w14:paraId="46DC0AC1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uk-UA"/>
        </w:rPr>
        <w:t>5. Перелік матеріалів, що видаються замовникові послуг за результатами надання:</w:t>
      </w:r>
    </w:p>
    <w:p w14:paraId="0295640F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Технічна документація із землеустрою щодо інвентаризації земель в межах та за межами території міста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Городок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 паперовому та електронному (цифровому) вигляді.</w:t>
      </w:r>
    </w:p>
    <w:p w14:paraId="382C540A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Електронні таблиці формату *.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 w:eastAsia="uk-UA"/>
        </w:rPr>
        <w:t>xls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з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поконтурною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відомістю та переліками земельних ділянок кожної категорії згідно Порядку. </w:t>
      </w:r>
    </w:p>
    <w:p w14:paraId="17A0CD25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Витяги з Державного земельного кадастру. У разі неможливості зареєструвати земельні ділянки комунальної власності, що формувалися за результатами інвентаризації земель у Державному земельному кадастрі, Виконавець надає письмове пояснення про неможливість такої реєстрації з описом причин.</w:t>
      </w:r>
    </w:p>
    <w:p w14:paraId="0EEAAFD4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Геоінформаційна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база даних формату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ru-RU" w:eastAsia="uk-UA"/>
        </w:rPr>
        <w:t>*.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 w:eastAsia="uk-UA"/>
        </w:rPr>
        <w:t>gdb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із заповненою атрибутивною інформацією для кожного об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ru-RU" w:eastAsia="uk-UA"/>
        </w:rPr>
        <w:t>’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єкта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на цифровому носії;</w:t>
      </w:r>
    </w:p>
    <w:p w14:paraId="6425078E" w14:textId="2D19A1E1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Проект графічного представлення інформації отриманої в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uk-UA"/>
        </w:rPr>
        <w:t xml:space="preserve">результаті надання </w:t>
      </w:r>
      <w:r w:rsidRPr="00260DA3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lang w:eastAsia="uk-UA"/>
        </w:rPr>
        <w:t>послуг з розроблення техніч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ної документації із землеустрою щодо інвентаризації земель в межах та за межами території міста Городок  у форматі *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.mxd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.</w:t>
      </w:r>
    </w:p>
    <w:p w14:paraId="7B9FCD2A" w14:textId="77777777" w:rsidR="00260DA3" w:rsidRPr="00260DA3" w:rsidRDefault="00260DA3" w:rsidP="00260DA3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</w:p>
    <w:p w14:paraId="3C8ECAC1" w14:textId="77777777" w:rsidR="00260DA3" w:rsidRPr="00260DA3" w:rsidRDefault="00260DA3" w:rsidP="00260DA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ЛОТ 2</w:t>
      </w:r>
    </w:p>
    <w:p w14:paraId="4D0529C0" w14:textId="77777777" w:rsidR="00260DA3" w:rsidRPr="00260DA3" w:rsidRDefault="00260DA3" w:rsidP="00260DA3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Розроблення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технічної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документації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щодо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проведення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інвентаризації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земель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с</w:t>
      </w:r>
      <w:proofErr w:type="gram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.Ч</w:t>
      </w:r>
      <w:proofErr w:type="gram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ерляни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Городоцької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</w:t>
      </w:r>
      <w:proofErr w:type="spellStart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>міської</w:t>
      </w:r>
      <w:proofErr w:type="spellEnd"/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ru-RU" w:eastAsia="uk-UA"/>
        </w:rPr>
        <w:t xml:space="preserve"> ради</w:t>
      </w:r>
    </w:p>
    <w:p w14:paraId="5A1F8A35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</w:p>
    <w:p w14:paraId="0705FCD5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uk-UA"/>
        </w:rPr>
        <w:t>1. Підстава для надання Послуг:</w:t>
      </w:r>
    </w:p>
    <w:p w14:paraId="0BC1283C" w14:textId="63E10253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Рішення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сесії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Городоцької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міської ради </w:t>
      </w:r>
      <w:r w:rsidR="00153BA8" w:rsidRPr="00153BA8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№22/19-4432 від 17.02.2022р.</w:t>
      </w:r>
    </w:p>
    <w:p w14:paraId="0C3149C3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uk-UA"/>
        </w:rPr>
        <w:t>2. Характеристика об’єкту надання Послуг:</w:t>
      </w:r>
    </w:p>
    <w:p w14:paraId="59E767A6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Місце розташування – Львівська область, с.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Черляни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(в межах та за межами населеного пункту).</w:t>
      </w:r>
    </w:p>
    <w:p w14:paraId="1D8032C8" w14:textId="77777777" w:rsidR="00260DA3" w:rsidRPr="00260DA3" w:rsidRDefault="00260DA3" w:rsidP="00260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Площа в межах села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Черляни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, що підлягає інвентаризації 100 га.</w:t>
      </w:r>
    </w:p>
    <w:p w14:paraId="70885006" w14:textId="6BD714B7" w:rsidR="00260DA3" w:rsidRPr="00260DA3" w:rsidRDefault="00260DA3" w:rsidP="00244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Площа за межах села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Черляни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, що підлягає інвентаризації 410 га.</w:t>
      </w:r>
    </w:p>
    <w:p w14:paraId="3872E23A" w14:textId="77777777" w:rsidR="00260DA3" w:rsidRPr="00260DA3" w:rsidRDefault="00260DA3" w:rsidP="00260DA3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3. Вихідні дані, що подаються замовником:</w:t>
      </w:r>
    </w:p>
    <w:p w14:paraId="2A5DA237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матеріали з Державного фонду документації із землеустрою;</w:t>
      </w:r>
    </w:p>
    <w:p w14:paraId="6524D4F8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відомості з Державного земельного кадастру в паперовій та електронній (цифровій) формі, у тому числі Поземельної книги;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книги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записів реєстрації державних актів на право власності на землю та на право постійного користування землею, договорів оренди землі; електронних документів, що містять відомості про результати робіт із землеустрою;</w:t>
      </w:r>
    </w:p>
    <w:p w14:paraId="510B28C0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містобудівна документація, затверджена в установленому законодавством порядку;</w:t>
      </w:r>
    </w:p>
    <w:p w14:paraId="342734DA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планово-картографічні матеріали;</w:t>
      </w:r>
    </w:p>
    <w:p w14:paraId="5F2366A3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відомості з Державного реєстру речових прав на нерухоме майно;</w:t>
      </w:r>
    </w:p>
    <w:p w14:paraId="6C255414" w14:textId="77777777" w:rsidR="00260DA3" w:rsidRPr="00260DA3" w:rsidRDefault="00260DA3" w:rsidP="00260D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lastRenderedPageBreak/>
        <w:t>копії документів, які посвідчують речові права на земельну ділянку або підтверджують сплату земельного податку;</w:t>
      </w:r>
    </w:p>
    <w:p w14:paraId="70CE4A5C" w14:textId="3A6A1A8B" w:rsidR="00260DA3" w:rsidRPr="00260DA3" w:rsidRDefault="00260DA3" w:rsidP="00244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u w:color="000000"/>
          <w:lang w:eastAsia="hi-IN" w:bidi="hi-IN"/>
        </w:rPr>
        <w:t>інші документи та матеріали, необхідні для надання послуги.</w:t>
      </w:r>
    </w:p>
    <w:p w14:paraId="3507A22F" w14:textId="77777777" w:rsidR="00260DA3" w:rsidRPr="00260DA3" w:rsidRDefault="00260DA3" w:rsidP="00260DA3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uk-UA"/>
        </w:rPr>
        <w:t>4. Вимоги до інвентаризації земель:</w:t>
      </w:r>
    </w:p>
    <w:p w14:paraId="00E5BB2C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Інвентаризація земель повинна відповідати вимогам:</w:t>
      </w:r>
    </w:p>
    <w:p w14:paraId="084A2F26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Земельного кодексу України,  </w:t>
      </w:r>
    </w:p>
    <w:p w14:paraId="20FF8612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Закону України "Про землеустрій", </w:t>
      </w:r>
    </w:p>
    <w:p w14:paraId="05C7278A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Закону України «Про Державний земельний кадастр» </w:t>
      </w:r>
    </w:p>
    <w:p w14:paraId="44447D70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Постанові Кабінету Міністрів України № 476 від 5 червня 2019 р. «Про затвердження Порядку проведення інвентаризації земель» </w:t>
      </w:r>
    </w:p>
    <w:p w14:paraId="128CF889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Постанові Кабінету Міністрів України № 1051 від 17.10.2012 «Про затвердження Порядку ведення Державного земельного кадастру».</w:t>
      </w:r>
    </w:p>
    <w:p w14:paraId="45275C76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</w:p>
    <w:p w14:paraId="1212F9A8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 xml:space="preserve">Роботи з інвентаризації земель включають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обстежувальні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, топографо-геодезичні та проектно-вишукувальні роботи, складання і оформлення технічної документації в паперовій та електронній (цифровій) формі.</w:t>
      </w:r>
    </w:p>
    <w:p w14:paraId="7D004CE3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</w:pP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>Обстежувальні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B050"/>
          <w:lang w:eastAsia="uk-UA"/>
        </w:rPr>
        <w:t xml:space="preserve"> роботи включають збір та аналіз виконавцем вихідних даних для проведення інвентаризації земель, складення робочого інвентаризаційного плану. </w:t>
      </w:r>
    </w:p>
    <w:p w14:paraId="0F929CC6" w14:textId="77777777" w:rsidR="00260DA3" w:rsidRPr="00260DA3" w:rsidRDefault="00260DA3" w:rsidP="00260DA3">
      <w:pPr>
        <w:spacing w:after="150" w:line="240" w:lineRule="auto"/>
        <w:ind w:firstLine="450"/>
        <w:jc w:val="both"/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</w:pPr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 xml:space="preserve">Робочий та зведений інвентаризаційні плани складаються у межах с. </w:t>
      </w:r>
      <w:proofErr w:type="spellStart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>Черляни</w:t>
      </w:r>
      <w:proofErr w:type="spellEnd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 xml:space="preserve"> у масштабі не менш як 1:2000 та за межами території с. </w:t>
      </w:r>
      <w:proofErr w:type="spellStart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>Черляни</w:t>
      </w:r>
      <w:proofErr w:type="spellEnd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 xml:space="preserve"> у масштабі не менш як 1:10000 на основі </w:t>
      </w:r>
      <w:proofErr w:type="spellStart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>аерофотознімків</w:t>
      </w:r>
      <w:proofErr w:type="spellEnd"/>
      <w:r w:rsidRPr="00260DA3">
        <w:rPr>
          <w:rFonts w:ascii="Times New Roman" w:eastAsia="Arial Unicode MS" w:hAnsi="Times New Roman" w:cs="Arial Unicode MS"/>
          <w:sz w:val="24"/>
          <w:szCs w:val="24"/>
          <w:u w:color="333333"/>
          <w:shd w:val="clear" w:color="auto" w:fill="FFFFFF"/>
          <w:lang w:eastAsia="uk-UA"/>
        </w:rPr>
        <w:t xml:space="preserve"> на рік проведення робіт. </w:t>
      </w:r>
    </w:p>
    <w:p w14:paraId="06951899" w14:textId="77777777" w:rsidR="00260DA3" w:rsidRPr="00260DA3" w:rsidRDefault="00260DA3" w:rsidP="00260DA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Окремо складаються переліки земельних ділянок (земель):</w:t>
      </w:r>
    </w:p>
    <w:p w14:paraId="20DD4FB2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наданих у власність (користування) з присвоєнням кадастрових номерів;</w:t>
      </w:r>
    </w:p>
    <w:p w14:paraId="65471649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наданих у власність (користування) без присвоєння кадастрових номерів;</w:t>
      </w:r>
    </w:p>
    <w:p w14:paraId="732ED851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не наданих у власність та користування у розрізі угідь;</w:t>
      </w:r>
    </w:p>
    <w:p w14:paraId="672D878C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що використовуються без документів, які посвідчують речові права на них;</w:t>
      </w:r>
    </w:p>
    <w:p w14:paraId="58B5E3E5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- що використовуються не за цільовим призначенням;</w:t>
      </w:r>
    </w:p>
    <w:p w14:paraId="54F4A075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- нерозподілених,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невитребуваних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земельних часток (паїв);</w:t>
      </w:r>
    </w:p>
    <w:p w14:paraId="47BC814B" w14:textId="77777777" w:rsidR="00260DA3" w:rsidRPr="00260DA3" w:rsidRDefault="00260DA3" w:rsidP="00260D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-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відумерлої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спадщини.</w:t>
      </w:r>
    </w:p>
    <w:p w14:paraId="25B8FD74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За результатами формування земельних ділянок технічна документація із землеустрою щодо інвентаризації земель також включає:</w:t>
      </w:r>
    </w:p>
    <w:p w14:paraId="44E01180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а) відомості про обчислення площі земельної ділянки;</w:t>
      </w:r>
    </w:p>
    <w:p w14:paraId="630C247A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б) кадастровий план земельної ділянки;</w:t>
      </w:r>
    </w:p>
    <w:p w14:paraId="63E05960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в) перелік обмежень у використанні земельних ділянок;</w:t>
      </w:r>
    </w:p>
    <w:p w14:paraId="30D197C9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г)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відомості про встановлені межові знаки </w:t>
      </w:r>
    </w:p>
    <w:p w14:paraId="73B8C0AD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Відомості, отримані в результаті інвентаризації земель, підлягають внесенню до Державного земельного кадастру відповідно до Порядку ведення Державного земельного кадастру, затвердженого постановою Кабінету Міністрів України від 17 жовтня 2012 р. № 1051.</w:t>
      </w:r>
    </w:p>
    <w:p w14:paraId="11C491B4" w14:textId="77777777" w:rsidR="00260DA3" w:rsidRPr="00260DA3" w:rsidRDefault="00260DA3" w:rsidP="00260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       </w:t>
      </w:r>
    </w:p>
    <w:p w14:paraId="3D166CC0" w14:textId="77777777" w:rsidR="00260DA3" w:rsidRPr="00260DA3" w:rsidRDefault="00260DA3" w:rsidP="00260DA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uk-UA"/>
        </w:rPr>
      </w:pPr>
      <w:r w:rsidRPr="0026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shd w:val="clear" w:color="auto" w:fill="FFFFFF"/>
          <w:lang w:eastAsia="uk-UA"/>
        </w:rPr>
        <w:t>5. Перелік матеріалів, що видаються замовникові послуг за результатами надання:</w:t>
      </w:r>
    </w:p>
    <w:p w14:paraId="2056CABB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Технічна документація із землеустрою щодо інвентаризації земель в межах та за межами території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с.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Черляни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в паперовому та електронному (цифровому) вигляді.</w:t>
      </w:r>
    </w:p>
    <w:p w14:paraId="3CAC3EA0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Електронні таблиці формату *.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 w:eastAsia="uk-UA"/>
        </w:rPr>
        <w:t>xls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з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поконтурною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відомістю та переліками земельних ділянок кожної категорії згідно Порядку. </w:t>
      </w:r>
    </w:p>
    <w:p w14:paraId="36EB6009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- Витяги з Державного земельного кадастру. У разі неможливості зареєструвати земельні ділянки комунальної власності, що формувалися за результатами інвентаризації земель у Державному земельному кадастрі, Виконавець надає письмове пояснення про неможливість такої реєстрації з описом причин.</w:t>
      </w:r>
    </w:p>
    <w:p w14:paraId="7ECFFFEC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Геоінформаційна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база даних формату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ru-RU" w:eastAsia="uk-UA"/>
        </w:rPr>
        <w:t>*.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 w:eastAsia="uk-UA"/>
        </w:rPr>
        <w:t>gdb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із заповненою атрибутивною інформацією для кожного об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ru-RU" w:eastAsia="uk-UA"/>
        </w:rPr>
        <w:t>’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єкта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 на цифровому носії;</w:t>
      </w:r>
    </w:p>
    <w:p w14:paraId="0C9A0BF4" w14:textId="77777777" w:rsidR="00260DA3" w:rsidRPr="00260DA3" w:rsidRDefault="00260DA3" w:rsidP="00260DA3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- Проект графічного представлення інформації отриманої в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shd w:val="clear" w:color="auto" w:fill="FFFFFF"/>
          <w:lang w:eastAsia="uk-UA"/>
        </w:rPr>
        <w:t xml:space="preserve">результаті надання </w:t>
      </w:r>
      <w:r w:rsidRPr="00260DA3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lang w:eastAsia="uk-UA"/>
        </w:rPr>
        <w:t>послуг з розроблення техніч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 xml:space="preserve">ної документації із землеустрою щодо інвентаризації земель в межах та за межами території </w:t>
      </w:r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с. </w:t>
      </w:r>
      <w:proofErr w:type="spellStart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>Черляни</w:t>
      </w:r>
      <w:proofErr w:type="spellEnd"/>
      <w:r w:rsidRPr="00260DA3">
        <w:rPr>
          <w:rFonts w:ascii="Times New Roman" w:eastAsia="Times New Roman" w:hAnsi="Times New Roman" w:cs="Times New Roman"/>
          <w:sz w:val="24"/>
          <w:szCs w:val="24"/>
          <w:u w:color="000000"/>
          <w:lang w:eastAsia="uk-UA"/>
        </w:rPr>
        <w:t xml:space="preserve"> </w:t>
      </w:r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у форматі *</w:t>
      </w:r>
      <w:proofErr w:type="spellStart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.mxd</w:t>
      </w:r>
      <w:proofErr w:type="spellEnd"/>
      <w:r w:rsidRPr="00260D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  <w:t>.</w:t>
      </w:r>
    </w:p>
    <w:p w14:paraId="0CC95600" w14:textId="77777777" w:rsidR="00260DA3" w:rsidRPr="00260DA3" w:rsidRDefault="00260DA3" w:rsidP="00260DA3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uk-UA"/>
        </w:rPr>
      </w:pPr>
    </w:p>
    <w:p w14:paraId="1EF832C9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C11B84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B0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0997B" w14:textId="77777777" w:rsidR="0039336F" w:rsidRDefault="0039336F">
      <w:pPr>
        <w:spacing w:after="0" w:line="240" w:lineRule="auto"/>
      </w:pPr>
      <w:r>
        <w:separator/>
      </w:r>
    </w:p>
  </w:endnote>
  <w:endnote w:type="continuationSeparator" w:id="0">
    <w:p w14:paraId="0F280AEB" w14:textId="77777777" w:rsidR="0039336F" w:rsidRDefault="0039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2B4D8" w14:textId="77777777" w:rsidR="0039336F" w:rsidRDefault="0039336F">
      <w:pPr>
        <w:spacing w:after="0" w:line="240" w:lineRule="auto"/>
      </w:pPr>
      <w:r>
        <w:separator/>
      </w:r>
    </w:p>
  </w:footnote>
  <w:footnote w:type="continuationSeparator" w:id="0">
    <w:p w14:paraId="5CA244DA" w14:textId="77777777" w:rsidR="0039336F" w:rsidRDefault="00393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42F28"/>
    <w:multiLevelType w:val="multilevel"/>
    <w:tmpl w:val="01754791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eastAsia="Wingdings" w:hAnsi="Wingdings"/>
      </w:rPr>
    </w:lvl>
  </w:abstractNum>
  <w:abstractNum w:abstractNumId="2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55AF3"/>
    <w:rsid w:val="000B1578"/>
    <w:rsid w:val="00103B52"/>
    <w:rsid w:val="00153BA8"/>
    <w:rsid w:val="001D5325"/>
    <w:rsid w:val="001F0CAC"/>
    <w:rsid w:val="00244652"/>
    <w:rsid w:val="00260DA3"/>
    <w:rsid w:val="002A630E"/>
    <w:rsid w:val="002B72AC"/>
    <w:rsid w:val="002C2D67"/>
    <w:rsid w:val="0039336F"/>
    <w:rsid w:val="003E32C5"/>
    <w:rsid w:val="003F1322"/>
    <w:rsid w:val="00424AC5"/>
    <w:rsid w:val="00480089"/>
    <w:rsid w:val="00506AF9"/>
    <w:rsid w:val="0054496A"/>
    <w:rsid w:val="00553571"/>
    <w:rsid w:val="005E2835"/>
    <w:rsid w:val="005F6BA3"/>
    <w:rsid w:val="00607D9B"/>
    <w:rsid w:val="006377E0"/>
    <w:rsid w:val="006F3843"/>
    <w:rsid w:val="00713904"/>
    <w:rsid w:val="007566FC"/>
    <w:rsid w:val="007B0E97"/>
    <w:rsid w:val="007C7CCE"/>
    <w:rsid w:val="008510AF"/>
    <w:rsid w:val="009A19B6"/>
    <w:rsid w:val="00A27A05"/>
    <w:rsid w:val="00A52318"/>
    <w:rsid w:val="00AD139E"/>
    <w:rsid w:val="00B309AE"/>
    <w:rsid w:val="00B43773"/>
    <w:rsid w:val="00D626B8"/>
    <w:rsid w:val="00DA1D79"/>
    <w:rsid w:val="00F300F7"/>
    <w:rsid w:val="00F46BB0"/>
    <w:rsid w:val="00F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7784</Words>
  <Characters>4438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8</cp:revision>
  <cp:lastPrinted>2022-08-12T12:13:00Z</cp:lastPrinted>
  <dcterms:created xsi:type="dcterms:W3CDTF">2021-09-15T11:58:00Z</dcterms:created>
  <dcterms:modified xsi:type="dcterms:W3CDTF">2022-08-12T12:13:00Z</dcterms:modified>
</cp:coreProperties>
</file>