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C2" w:rsidRDefault="000204C2" w:rsidP="00937976">
      <w:pPr>
        <w:spacing w:after="0" w:line="360" w:lineRule="auto"/>
        <w:jc w:val="center"/>
        <w:rPr>
          <w:rFonts w:ascii="Times New Roman" w:hAnsi="Times New Roman" w:cs="Times New Roman"/>
          <w:b/>
          <w:sz w:val="28"/>
          <w:szCs w:val="28"/>
        </w:rPr>
      </w:pPr>
    </w:p>
    <w:p w:rsidR="000204C2" w:rsidRDefault="000204C2" w:rsidP="00937976">
      <w:pPr>
        <w:spacing w:after="0" w:line="360" w:lineRule="auto"/>
        <w:jc w:val="center"/>
        <w:rPr>
          <w:rFonts w:ascii="Times New Roman" w:hAnsi="Times New Roman" w:cs="Times New Roman"/>
          <w:b/>
          <w:sz w:val="28"/>
          <w:szCs w:val="28"/>
        </w:rPr>
      </w:pPr>
    </w:p>
    <w:p w:rsidR="000204C2" w:rsidRDefault="000204C2" w:rsidP="00937976">
      <w:pPr>
        <w:spacing w:after="0" w:line="360" w:lineRule="auto"/>
        <w:jc w:val="center"/>
        <w:rPr>
          <w:rFonts w:ascii="Times New Roman" w:hAnsi="Times New Roman" w:cs="Times New Roman"/>
          <w:b/>
          <w:sz w:val="28"/>
          <w:szCs w:val="28"/>
        </w:rPr>
      </w:pPr>
    </w:p>
    <w:p w:rsidR="000204C2" w:rsidRDefault="000204C2" w:rsidP="00937976">
      <w:pPr>
        <w:spacing w:after="0" w:line="360" w:lineRule="auto"/>
        <w:jc w:val="center"/>
        <w:rPr>
          <w:rFonts w:ascii="Times New Roman" w:hAnsi="Times New Roman" w:cs="Times New Roman"/>
          <w:b/>
          <w:sz w:val="28"/>
          <w:szCs w:val="28"/>
        </w:rPr>
      </w:pPr>
    </w:p>
    <w:p w:rsidR="000204C2" w:rsidRDefault="000204C2" w:rsidP="00937976">
      <w:pPr>
        <w:spacing w:after="0" w:line="360" w:lineRule="auto"/>
        <w:jc w:val="center"/>
        <w:rPr>
          <w:rFonts w:ascii="Times New Roman" w:hAnsi="Times New Roman" w:cs="Times New Roman"/>
          <w:b/>
          <w:sz w:val="28"/>
          <w:szCs w:val="28"/>
        </w:rPr>
      </w:pPr>
    </w:p>
    <w:p w:rsidR="000204C2" w:rsidRDefault="000204C2" w:rsidP="00937976">
      <w:pPr>
        <w:spacing w:after="0" w:line="360" w:lineRule="auto"/>
        <w:jc w:val="center"/>
        <w:rPr>
          <w:rFonts w:ascii="Times New Roman" w:hAnsi="Times New Roman" w:cs="Times New Roman"/>
          <w:b/>
          <w:sz w:val="28"/>
          <w:szCs w:val="28"/>
        </w:rPr>
      </w:pPr>
    </w:p>
    <w:p w:rsidR="000204C2" w:rsidRDefault="000204C2" w:rsidP="00937976">
      <w:pPr>
        <w:spacing w:after="0" w:line="360" w:lineRule="auto"/>
        <w:jc w:val="center"/>
        <w:rPr>
          <w:rFonts w:ascii="Times New Roman" w:hAnsi="Times New Roman" w:cs="Times New Roman"/>
          <w:b/>
          <w:sz w:val="28"/>
          <w:szCs w:val="28"/>
        </w:rPr>
      </w:pPr>
    </w:p>
    <w:p w:rsidR="00937976" w:rsidRPr="00937976" w:rsidRDefault="00937976" w:rsidP="00937976">
      <w:pPr>
        <w:spacing w:after="0" w:line="360" w:lineRule="auto"/>
        <w:jc w:val="center"/>
        <w:rPr>
          <w:rFonts w:ascii="Times New Roman" w:hAnsi="Times New Roman" w:cs="Times New Roman"/>
          <w:b/>
          <w:sz w:val="28"/>
          <w:szCs w:val="28"/>
        </w:rPr>
      </w:pPr>
      <w:bookmarkStart w:id="0" w:name="_GoBack"/>
      <w:bookmarkEnd w:id="0"/>
      <w:r w:rsidRPr="00937976">
        <w:rPr>
          <w:rFonts w:ascii="Times New Roman" w:hAnsi="Times New Roman" w:cs="Times New Roman"/>
          <w:b/>
          <w:sz w:val="28"/>
          <w:szCs w:val="28"/>
        </w:rPr>
        <w:t>ЗВІТ</w:t>
      </w:r>
    </w:p>
    <w:p w:rsidR="00957C4A" w:rsidRDefault="00937976" w:rsidP="00937976">
      <w:pPr>
        <w:spacing w:after="0" w:line="360" w:lineRule="auto"/>
        <w:jc w:val="center"/>
        <w:rPr>
          <w:rFonts w:ascii="Times New Roman" w:hAnsi="Times New Roman" w:cs="Times New Roman"/>
          <w:b/>
          <w:sz w:val="28"/>
          <w:szCs w:val="28"/>
        </w:rPr>
      </w:pPr>
      <w:r w:rsidRPr="00937976">
        <w:rPr>
          <w:rFonts w:ascii="Times New Roman" w:hAnsi="Times New Roman" w:cs="Times New Roman"/>
          <w:b/>
          <w:sz w:val="28"/>
          <w:szCs w:val="28"/>
        </w:rPr>
        <w:t xml:space="preserve"> ПРО ВИКОНАННЯ ПРОГРАМИ СОЦІАЛЬНО-ЕКОНОМІ</w:t>
      </w:r>
      <w:r w:rsidR="004B386D">
        <w:rPr>
          <w:rFonts w:ascii="Times New Roman" w:hAnsi="Times New Roman" w:cs="Times New Roman"/>
          <w:b/>
          <w:sz w:val="28"/>
          <w:szCs w:val="28"/>
        </w:rPr>
        <w:t xml:space="preserve">ЧНОГО </w:t>
      </w:r>
      <w:r w:rsidR="00581084">
        <w:rPr>
          <w:rFonts w:ascii="Times New Roman" w:hAnsi="Times New Roman" w:cs="Times New Roman"/>
          <w:b/>
          <w:sz w:val="28"/>
          <w:szCs w:val="28"/>
        </w:rPr>
        <w:t xml:space="preserve">ТА КУЛЬТУРНОГО </w:t>
      </w:r>
      <w:r w:rsidR="004B386D">
        <w:rPr>
          <w:rFonts w:ascii="Times New Roman" w:hAnsi="Times New Roman" w:cs="Times New Roman"/>
          <w:b/>
          <w:sz w:val="28"/>
          <w:szCs w:val="28"/>
        </w:rPr>
        <w:t xml:space="preserve">РОЗВИТКУ м.ГОРОДОК </w:t>
      </w:r>
      <w:r w:rsidR="00957C4A">
        <w:rPr>
          <w:rFonts w:ascii="Times New Roman" w:hAnsi="Times New Roman" w:cs="Times New Roman"/>
          <w:b/>
          <w:sz w:val="28"/>
          <w:szCs w:val="28"/>
        </w:rPr>
        <w:t xml:space="preserve">ЛЬВІВСЬКОЇ ОБЛАСТІ </w:t>
      </w:r>
    </w:p>
    <w:p w:rsidR="00937976" w:rsidRDefault="0063226D" w:rsidP="000204C2">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НА 2018</w:t>
      </w:r>
      <w:r w:rsidR="00937976" w:rsidRPr="00937976">
        <w:rPr>
          <w:rFonts w:ascii="Times New Roman" w:hAnsi="Times New Roman" w:cs="Times New Roman"/>
          <w:b/>
          <w:sz w:val="28"/>
          <w:szCs w:val="28"/>
        </w:rPr>
        <w:t xml:space="preserve"> РІК</w:t>
      </w:r>
    </w:p>
    <w:p w:rsidR="00B64D50" w:rsidRDefault="00B64D50" w:rsidP="00937976">
      <w:pPr>
        <w:jc w:val="center"/>
        <w:rPr>
          <w:rFonts w:ascii="Times New Roman" w:hAnsi="Times New Roman" w:cs="Times New Roman"/>
          <w:sz w:val="28"/>
          <w:szCs w:val="28"/>
        </w:rPr>
      </w:pPr>
    </w:p>
    <w:p w:rsidR="000204C2" w:rsidRDefault="000204C2">
      <w:r>
        <w:rPr>
          <w:b/>
          <w:bCs/>
        </w:rPr>
        <w:br w:type="page"/>
      </w:r>
    </w:p>
    <w:sdt>
      <w:sdtPr>
        <w:rPr>
          <w:rFonts w:asciiTheme="minorHAnsi" w:eastAsiaTheme="minorEastAsia" w:hAnsiTheme="minorHAnsi" w:cstheme="minorBidi"/>
          <w:b w:val="0"/>
          <w:bCs w:val="0"/>
          <w:color w:val="auto"/>
          <w:sz w:val="22"/>
          <w:szCs w:val="22"/>
          <w:lang w:val="uk-UA" w:eastAsia="uk-UA"/>
        </w:rPr>
        <w:id w:val="1822538906"/>
        <w:docPartObj>
          <w:docPartGallery w:val="Table of Contents"/>
          <w:docPartUnique/>
        </w:docPartObj>
      </w:sdtPr>
      <w:sdtContent>
        <w:p w:rsidR="00D65D50" w:rsidRPr="006C2F1B" w:rsidRDefault="006C2F1B" w:rsidP="006C2F1B">
          <w:pPr>
            <w:pStyle w:val="ac"/>
            <w:jc w:val="center"/>
            <w:rPr>
              <w:lang w:val="uk-UA"/>
            </w:rPr>
          </w:pPr>
          <w:r>
            <w:rPr>
              <w:lang w:val="uk-UA"/>
            </w:rPr>
            <w:t>Зміст</w:t>
          </w:r>
        </w:p>
        <w:p w:rsidR="00EC1D37" w:rsidRDefault="00D65D50">
          <w:pPr>
            <w:pStyle w:val="11"/>
            <w:tabs>
              <w:tab w:val="right" w:leader="dot" w:pos="9628"/>
            </w:tabs>
            <w:rPr>
              <w:noProof/>
            </w:rPr>
          </w:pPr>
          <w:r>
            <w:fldChar w:fldCharType="begin"/>
          </w:r>
          <w:r>
            <w:instrText xml:space="preserve"> TOC \o "1-3" \h \z \u </w:instrText>
          </w:r>
          <w:r>
            <w:fldChar w:fldCharType="separate"/>
          </w:r>
          <w:hyperlink w:anchor="_Toc1503497" w:history="1">
            <w:r w:rsidR="00EC1D37" w:rsidRPr="00F7603C">
              <w:rPr>
                <w:rStyle w:val="ad"/>
                <w:noProof/>
              </w:rPr>
              <w:t>Вступ</w:t>
            </w:r>
            <w:r w:rsidR="00EC1D37">
              <w:rPr>
                <w:noProof/>
                <w:webHidden/>
              </w:rPr>
              <w:tab/>
            </w:r>
            <w:r w:rsidR="00EC1D37">
              <w:rPr>
                <w:noProof/>
                <w:webHidden/>
              </w:rPr>
              <w:fldChar w:fldCharType="begin"/>
            </w:r>
            <w:r w:rsidR="00EC1D37">
              <w:rPr>
                <w:noProof/>
                <w:webHidden/>
              </w:rPr>
              <w:instrText xml:space="preserve"> PAGEREF _Toc1503497 \h </w:instrText>
            </w:r>
            <w:r w:rsidR="00EC1D37">
              <w:rPr>
                <w:noProof/>
                <w:webHidden/>
              </w:rPr>
            </w:r>
            <w:r w:rsidR="00EC1D37">
              <w:rPr>
                <w:noProof/>
                <w:webHidden/>
              </w:rPr>
              <w:fldChar w:fldCharType="separate"/>
            </w:r>
            <w:r w:rsidR="00984C5B">
              <w:rPr>
                <w:noProof/>
                <w:webHidden/>
              </w:rPr>
              <w:t>3</w:t>
            </w:r>
            <w:r w:rsidR="00EC1D37">
              <w:rPr>
                <w:noProof/>
                <w:webHidden/>
              </w:rPr>
              <w:fldChar w:fldCharType="end"/>
            </w:r>
          </w:hyperlink>
        </w:p>
        <w:p w:rsidR="00EC1D37" w:rsidRDefault="007466AA">
          <w:pPr>
            <w:pStyle w:val="11"/>
            <w:tabs>
              <w:tab w:val="left" w:pos="440"/>
              <w:tab w:val="right" w:leader="dot" w:pos="9628"/>
            </w:tabs>
            <w:rPr>
              <w:noProof/>
            </w:rPr>
          </w:pPr>
          <w:hyperlink w:anchor="_Toc1503498" w:history="1">
            <w:r w:rsidR="00EC1D37" w:rsidRPr="00F7603C">
              <w:rPr>
                <w:rStyle w:val="ad"/>
                <w:noProof/>
              </w:rPr>
              <w:t>1.</w:t>
            </w:r>
            <w:r w:rsidR="00EC1D37">
              <w:rPr>
                <w:noProof/>
              </w:rPr>
              <w:tab/>
            </w:r>
            <w:r w:rsidR="00EC1D37" w:rsidRPr="00F7603C">
              <w:rPr>
                <w:rStyle w:val="ad"/>
                <w:noProof/>
              </w:rPr>
              <w:t>Бюджет. Фінансове забезпечення розвитку міста</w:t>
            </w:r>
            <w:r w:rsidR="00EC1D37">
              <w:rPr>
                <w:noProof/>
                <w:webHidden/>
              </w:rPr>
              <w:tab/>
            </w:r>
            <w:r w:rsidR="00EC1D37">
              <w:rPr>
                <w:noProof/>
                <w:webHidden/>
              </w:rPr>
              <w:fldChar w:fldCharType="begin"/>
            </w:r>
            <w:r w:rsidR="00EC1D37">
              <w:rPr>
                <w:noProof/>
                <w:webHidden/>
              </w:rPr>
              <w:instrText xml:space="preserve"> PAGEREF _Toc1503498 \h </w:instrText>
            </w:r>
            <w:r w:rsidR="00EC1D37">
              <w:rPr>
                <w:noProof/>
                <w:webHidden/>
              </w:rPr>
            </w:r>
            <w:r w:rsidR="00EC1D37">
              <w:rPr>
                <w:noProof/>
                <w:webHidden/>
              </w:rPr>
              <w:fldChar w:fldCharType="separate"/>
            </w:r>
            <w:r w:rsidR="00984C5B">
              <w:rPr>
                <w:noProof/>
                <w:webHidden/>
              </w:rPr>
              <w:t>5</w:t>
            </w:r>
            <w:r w:rsidR="00EC1D37">
              <w:rPr>
                <w:noProof/>
                <w:webHidden/>
              </w:rPr>
              <w:fldChar w:fldCharType="end"/>
            </w:r>
          </w:hyperlink>
        </w:p>
        <w:p w:rsidR="00EC1D37" w:rsidRDefault="007466AA">
          <w:pPr>
            <w:pStyle w:val="11"/>
            <w:tabs>
              <w:tab w:val="right" w:leader="dot" w:pos="9628"/>
            </w:tabs>
            <w:rPr>
              <w:noProof/>
            </w:rPr>
          </w:pPr>
          <w:hyperlink w:anchor="_Toc1503499" w:history="1">
            <w:r w:rsidR="00EC1D37" w:rsidRPr="00F7603C">
              <w:rPr>
                <w:rStyle w:val="ad"/>
                <w:noProof/>
              </w:rPr>
              <w:t>2. Житлово-комунальне господарство</w:t>
            </w:r>
            <w:r w:rsidR="00EC1D37">
              <w:rPr>
                <w:noProof/>
                <w:webHidden/>
              </w:rPr>
              <w:tab/>
            </w:r>
            <w:r w:rsidR="00EC1D37">
              <w:rPr>
                <w:noProof/>
                <w:webHidden/>
              </w:rPr>
              <w:fldChar w:fldCharType="begin"/>
            </w:r>
            <w:r w:rsidR="00EC1D37">
              <w:rPr>
                <w:noProof/>
                <w:webHidden/>
              </w:rPr>
              <w:instrText xml:space="preserve"> PAGEREF _Toc1503499 \h </w:instrText>
            </w:r>
            <w:r w:rsidR="00EC1D37">
              <w:rPr>
                <w:noProof/>
                <w:webHidden/>
              </w:rPr>
            </w:r>
            <w:r w:rsidR="00EC1D37">
              <w:rPr>
                <w:noProof/>
                <w:webHidden/>
              </w:rPr>
              <w:fldChar w:fldCharType="separate"/>
            </w:r>
            <w:r w:rsidR="00984C5B">
              <w:rPr>
                <w:noProof/>
                <w:webHidden/>
              </w:rPr>
              <w:t>8</w:t>
            </w:r>
            <w:r w:rsidR="00EC1D37">
              <w:rPr>
                <w:noProof/>
                <w:webHidden/>
              </w:rPr>
              <w:fldChar w:fldCharType="end"/>
            </w:r>
          </w:hyperlink>
        </w:p>
        <w:p w:rsidR="00EC1D37" w:rsidRDefault="007466AA">
          <w:pPr>
            <w:pStyle w:val="21"/>
            <w:rPr>
              <w:noProof/>
            </w:rPr>
          </w:pPr>
          <w:hyperlink w:anchor="_Toc1503500" w:history="1">
            <w:r w:rsidR="00EC1D37" w:rsidRPr="00F7603C">
              <w:rPr>
                <w:rStyle w:val="ad"/>
                <w:rFonts w:eastAsia="Times New Roman"/>
                <w:noProof/>
              </w:rPr>
              <w:t>3. Діяльність підприємств комунальної форми власності.</w:t>
            </w:r>
            <w:r w:rsidR="00EC1D37">
              <w:rPr>
                <w:noProof/>
                <w:webHidden/>
              </w:rPr>
              <w:tab/>
            </w:r>
            <w:r w:rsidR="00EC1D37">
              <w:rPr>
                <w:noProof/>
                <w:webHidden/>
              </w:rPr>
              <w:fldChar w:fldCharType="begin"/>
            </w:r>
            <w:r w:rsidR="00EC1D37">
              <w:rPr>
                <w:noProof/>
                <w:webHidden/>
              </w:rPr>
              <w:instrText xml:space="preserve"> PAGEREF _Toc1503500 \h </w:instrText>
            </w:r>
            <w:r w:rsidR="00EC1D37">
              <w:rPr>
                <w:noProof/>
                <w:webHidden/>
              </w:rPr>
            </w:r>
            <w:r w:rsidR="00EC1D37">
              <w:rPr>
                <w:noProof/>
                <w:webHidden/>
              </w:rPr>
              <w:fldChar w:fldCharType="separate"/>
            </w:r>
            <w:r w:rsidR="00984C5B">
              <w:rPr>
                <w:noProof/>
                <w:webHidden/>
              </w:rPr>
              <w:t>9</w:t>
            </w:r>
            <w:r w:rsidR="00EC1D37">
              <w:rPr>
                <w:noProof/>
                <w:webHidden/>
              </w:rPr>
              <w:fldChar w:fldCharType="end"/>
            </w:r>
          </w:hyperlink>
        </w:p>
        <w:p w:rsidR="00EC1D37" w:rsidRDefault="007466AA">
          <w:pPr>
            <w:pStyle w:val="11"/>
            <w:tabs>
              <w:tab w:val="right" w:leader="dot" w:pos="9628"/>
            </w:tabs>
            <w:rPr>
              <w:noProof/>
            </w:rPr>
          </w:pPr>
          <w:hyperlink w:anchor="_Toc1503501" w:history="1">
            <w:r w:rsidR="00EC1D37" w:rsidRPr="00F7603C">
              <w:rPr>
                <w:rStyle w:val="ad"/>
                <w:noProof/>
              </w:rPr>
              <w:t>5.Інвестиційно-будівельний комплекс</w:t>
            </w:r>
            <w:r w:rsidR="00EC1D37">
              <w:rPr>
                <w:noProof/>
                <w:webHidden/>
              </w:rPr>
              <w:tab/>
            </w:r>
            <w:r w:rsidR="00EC1D37">
              <w:rPr>
                <w:noProof/>
                <w:webHidden/>
              </w:rPr>
              <w:fldChar w:fldCharType="begin"/>
            </w:r>
            <w:r w:rsidR="00EC1D37">
              <w:rPr>
                <w:noProof/>
                <w:webHidden/>
              </w:rPr>
              <w:instrText xml:space="preserve"> PAGEREF _Toc1503501 \h </w:instrText>
            </w:r>
            <w:r w:rsidR="00EC1D37">
              <w:rPr>
                <w:noProof/>
                <w:webHidden/>
              </w:rPr>
            </w:r>
            <w:r w:rsidR="00EC1D37">
              <w:rPr>
                <w:noProof/>
                <w:webHidden/>
              </w:rPr>
              <w:fldChar w:fldCharType="separate"/>
            </w:r>
            <w:r w:rsidR="00984C5B">
              <w:rPr>
                <w:noProof/>
                <w:webHidden/>
              </w:rPr>
              <w:t>11</w:t>
            </w:r>
            <w:r w:rsidR="00EC1D37">
              <w:rPr>
                <w:noProof/>
                <w:webHidden/>
              </w:rPr>
              <w:fldChar w:fldCharType="end"/>
            </w:r>
          </w:hyperlink>
        </w:p>
        <w:p w:rsidR="00EC1D37" w:rsidRDefault="007466AA">
          <w:pPr>
            <w:pStyle w:val="11"/>
            <w:tabs>
              <w:tab w:val="right" w:leader="dot" w:pos="9628"/>
            </w:tabs>
            <w:rPr>
              <w:noProof/>
            </w:rPr>
          </w:pPr>
          <w:hyperlink w:anchor="_Toc1503502" w:history="1">
            <w:r w:rsidR="00EC1D37" w:rsidRPr="00F7603C">
              <w:rPr>
                <w:rStyle w:val="ad"/>
                <w:rFonts w:eastAsia="Times New Roman"/>
                <w:noProof/>
              </w:rPr>
              <w:t>5.1. Водопостачання та водовідведення</w:t>
            </w:r>
            <w:r w:rsidR="00EC1D37">
              <w:rPr>
                <w:noProof/>
                <w:webHidden/>
              </w:rPr>
              <w:tab/>
            </w:r>
            <w:r w:rsidR="00EC1D37">
              <w:rPr>
                <w:noProof/>
                <w:webHidden/>
              </w:rPr>
              <w:fldChar w:fldCharType="begin"/>
            </w:r>
            <w:r w:rsidR="00EC1D37">
              <w:rPr>
                <w:noProof/>
                <w:webHidden/>
              </w:rPr>
              <w:instrText xml:space="preserve"> PAGEREF _Toc1503502 \h </w:instrText>
            </w:r>
            <w:r w:rsidR="00EC1D37">
              <w:rPr>
                <w:noProof/>
                <w:webHidden/>
              </w:rPr>
            </w:r>
            <w:r w:rsidR="00EC1D37">
              <w:rPr>
                <w:noProof/>
                <w:webHidden/>
              </w:rPr>
              <w:fldChar w:fldCharType="separate"/>
            </w:r>
            <w:r w:rsidR="00984C5B">
              <w:rPr>
                <w:noProof/>
                <w:webHidden/>
              </w:rPr>
              <w:t>12</w:t>
            </w:r>
            <w:r w:rsidR="00EC1D37">
              <w:rPr>
                <w:noProof/>
                <w:webHidden/>
              </w:rPr>
              <w:fldChar w:fldCharType="end"/>
            </w:r>
          </w:hyperlink>
        </w:p>
        <w:p w:rsidR="00EC1D37" w:rsidRDefault="007466AA">
          <w:pPr>
            <w:pStyle w:val="11"/>
            <w:tabs>
              <w:tab w:val="right" w:leader="dot" w:pos="9628"/>
            </w:tabs>
            <w:rPr>
              <w:noProof/>
            </w:rPr>
          </w:pPr>
          <w:hyperlink w:anchor="_Toc1503503" w:history="1">
            <w:r w:rsidR="00EC1D37" w:rsidRPr="00F7603C">
              <w:rPr>
                <w:rStyle w:val="ad"/>
                <w:noProof/>
              </w:rPr>
              <w:t>5.2. Охорона навколишнього природного середовища</w:t>
            </w:r>
            <w:r w:rsidR="00EC1D37">
              <w:rPr>
                <w:noProof/>
                <w:webHidden/>
              </w:rPr>
              <w:tab/>
            </w:r>
            <w:r w:rsidR="00EC1D37">
              <w:rPr>
                <w:noProof/>
                <w:webHidden/>
              </w:rPr>
              <w:fldChar w:fldCharType="begin"/>
            </w:r>
            <w:r w:rsidR="00EC1D37">
              <w:rPr>
                <w:noProof/>
                <w:webHidden/>
              </w:rPr>
              <w:instrText xml:space="preserve"> PAGEREF _Toc1503503 \h </w:instrText>
            </w:r>
            <w:r w:rsidR="00EC1D37">
              <w:rPr>
                <w:noProof/>
                <w:webHidden/>
              </w:rPr>
            </w:r>
            <w:r w:rsidR="00EC1D37">
              <w:rPr>
                <w:noProof/>
                <w:webHidden/>
              </w:rPr>
              <w:fldChar w:fldCharType="separate"/>
            </w:r>
            <w:r w:rsidR="00984C5B">
              <w:rPr>
                <w:noProof/>
                <w:webHidden/>
              </w:rPr>
              <w:t>13</w:t>
            </w:r>
            <w:r w:rsidR="00EC1D37">
              <w:rPr>
                <w:noProof/>
                <w:webHidden/>
              </w:rPr>
              <w:fldChar w:fldCharType="end"/>
            </w:r>
          </w:hyperlink>
        </w:p>
        <w:p w:rsidR="00EC1D37" w:rsidRDefault="007466AA">
          <w:pPr>
            <w:pStyle w:val="11"/>
            <w:tabs>
              <w:tab w:val="right" w:leader="dot" w:pos="9628"/>
            </w:tabs>
            <w:rPr>
              <w:noProof/>
            </w:rPr>
          </w:pPr>
          <w:hyperlink w:anchor="_Toc1503504" w:history="1">
            <w:r w:rsidR="00EC1D37" w:rsidRPr="00F7603C">
              <w:rPr>
                <w:rStyle w:val="ad"/>
                <w:rFonts w:eastAsia="Times New Roman"/>
                <w:noProof/>
              </w:rPr>
              <w:t>5.3. Дорожнє господарство</w:t>
            </w:r>
            <w:r w:rsidR="00EC1D37">
              <w:rPr>
                <w:noProof/>
                <w:webHidden/>
              </w:rPr>
              <w:tab/>
            </w:r>
            <w:r w:rsidR="00EC1D37">
              <w:rPr>
                <w:noProof/>
                <w:webHidden/>
              </w:rPr>
              <w:fldChar w:fldCharType="begin"/>
            </w:r>
            <w:r w:rsidR="00EC1D37">
              <w:rPr>
                <w:noProof/>
                <w:webHidden/>
              </w:rPr>
              <w:instrText xml:space="preserve"> PAGEREF _Toc1503504 \h </w:instrText>
            </w:r>
            <w:r w:rsidR="00EC1D37">
              <w:rPr>
                <w:noProof/>
                <w:webHidden/>
              </w:rPr>
            </w:r>
            <w:r w:rsidR="00EC1D37">
              <w:rPr>
                <w:noProof/>
                <w:webHidden/>
              </w:rPr>
              <w:fldChar w:fldCharType="separate"/>
            </w:r>
            <w:r w:rsidR="00984C5B">
              <w:rPr>
                <w:noProof/>
                <w:webHidden/>
              </w:rPr>
              <w:t>16</w:t>
            </w:r>
            <w:r w:rsidR="00EC1D37">
              <w:rPr>
                <w:noProof/>
                <w:webHidden/>
              </w:rPr>
              <w:fldChar w:fldCharType="end"/>
            </w:r>
          </w:hyperlink>
        </w:p>
        <w:p w:rsidR="00EC1D37" w:rsidRDefault="007466AA">
          <w:pPr>
            <w:pStyle w:val="11"/>
            <w:tabs>
              <w:tab w:val="right" w:leader="dot" w:pos="9628"/>
            </w:tabs>
            <w:rPr>
              <w:noProof/>
            </w:rPr>
          </w:pPr>
          <w:hyperlink w:anchor="_Toc1503505" w:history="1">
            <w:r w:rsidR="00EC1D37" w:rsidRPr="00F7603C">
              <w:rPr>
                <w:rStyle w:val="ad"/>
                <w:rFonts w:eastAsia="Times New Roman"/>
                <w:noProof/>
              </w:rPr>
              <w:t>5.4. Вуличне освітлення</w:t>
            </w:r>
            <w:r w:rsidR="00EC1D37">
              <w:rPr>
                <w:noProof/>
                <w:webHidden/>
              </w:rPr>
              <w:tab/>
            </w:r>
            <w:r w:rsidR="00EC1D37">
              <w:rPr>
                <w:noProof/>
                <w:webHidden/>
              </w:rPr>
              <w:fldChar w:fldCharType="begin"/>
            </w:r>
            <w:r w:rsidR="00EC1D37">
              <w:rPr>
                <w:noProof/>
                <w:webHidden/>
              </w:rPr>
              <w:instrText xml:space="preserve"> PAGEREF _Toc1503505 \h </w:instrText>
            </w:r>
            <w:r w:rsidR="00EC1D37">
              <w:rPr>
                <w:noProof/>
                <w:webHidden/>
              </w:rPr>
            </w:r>
            <w:r w:rsidR="00EC1D37">
              <w:rPr>
                <w:noProof/>
                <w:webHidden/>
              </w:rPr>
              <w:fldChar w:fldCharType="separate"/>
            </w:r>
            <w:r w:rsidR="00984C5B">
              <w:rPr>
                <w:noProof/>
                <w:webHidden/>
              </w:rPr>
              <w:t>17</w:t>
            </w:r>
            <w:r w:rsidR="00EC1D37">
              <w:rPr>
                <w:noProof/>
                <w:webHidden/>
              </w:rPr>
              <w:fldChar w:fldCharType="end"/>
            </w:r>
          </w:hyperlink>
        </w:p>
        <w:p w:rsidR="00EC1D37" w:rsidRDefault="007466AA">
          <w:pPr>
            <w:pStyle w:val="21"/>
            <w:rPr>
              <w:noProof/>
            </w:rPr>
          </w:pPr>
          <w:hyperlink w:anchor="_Toc1503506" w:history="1">
            <w:r w:rsidR="00EC1D37" w:rsidRPr="00F7603C">
              <w:rPr>
                <w:rStyle w:val="ad"/>
                <w:noProof/>
              </w:rPr>
              <w:t>6. Управління комунальним майном (Земельні відносини)</w:t>
            </w:r>
            <w:r w:rsidR="00EC1D37">
              <w:rPr>
                <w:noProof/>
                <w:webHidden/>
              </w:rPr>
              <w:tab/>
            </w:r>
            <w:r w:rsidR="00EC1D37">
              <w:rPr>
                <w:noProof/>
                <w:webHidden/>
              </w:rPr>
              <w:fldChar w:fldCharType="begin"/>
            </w:r>
            <w:r w:rsidR="00EC1D37">
              <w:rPr>
                <w:noProof/>
                <w:webHidden/>
              </w:rPr>
              <w:instrText xml:space="preserve"> PAGEREF _Toc1503506 \h </w:instrText>
            </w:r>
            <w:r w:rsidR="00EC1D37">
              <w:rPr>
                <w:noProof/>
                <w:webHidden/>
              </w:rPr>
            </w:r>
            <w:r w:rsidR="00EC1D37">
              <w:rPr>
                <w:noProof/>
                <w:webHidden/>
              </w:rPr>
              <w:fldChar w:fldCharType="separate"/>
            </w:r>
            <w:r w:rsidR="00984C5B">
              <w:rPr>
                <w:noProof/>
                <w:webHidden/>
              </w:rPr>
              <w:t>19</w:t>
            </w:r>
            <w:r w:rsidR="00EC1D37">
              <w:rPr>
                <w:noProof/>
                <w:webHidden/>
              </w:rPr>
              <w:fldChar w:fldCharType="end"/>
            </w:r>
          </w:hyperlink>
        </w:p>
        <w:p w:rsidR="00EC1D37" w:rsidRDefault="007466AA">
          <w:pPr>
            <w:pStyle w:val="11"/>
            <w:tabs>
              <w:tab w:val="right" w:leader="dot" w:pos="9628"/>
            </w:tabs>
            <w:rPr>
              <w:noProof/>
            </w:rPr>
          </w:pPr>
          <w:hyperlink w:anchor="_Toc1503507" w:history="1">
            <w:r w:rsidR="00EC1D37" w:rsidRPr="00F7603C">
              <w:rPr>
                <w:rStyle w:val="ad"/>
                <w:noProof/>
              </w:rPr>
              <w:t>7. Запровадження електронних сервісів</w:t>
            </w:r>
            <w:r w:rsidR="00EC1D37">
              <w:rPr>
                <w:noProof/>
                <w:webHidden/>
              </w:rPr>
              <w:tab/>
            </w:r>
            <w:r w:rsidR="00EC1D37">
              <w:rPr>
                <w:noProof/>
                <w:webHidden/>
              </w:rPr>
              <w:fldChar w:fldCharType="begin"/>
            </w:r>
            <w:r w:rsidR="00EC1D37">
              <w:rPr>
                <w:noProof/>
                <w:webHidden/>
              </w:rPr>
              <w:instrText xml:space="preserve"> PAGEREF _Toc1503507 \h </w:instrText>
            </w:r>
            <w:r w:rsidR="00EC1D37">
              <w:rPr>
                <w:noProof/>
                <w:webHidden/>
              </w:rPr>
            </w:r>
            <w:r w:rsidR="00EC1D37">
              <w:rPr>
                <w:noProof/>
                <w:webHidden/>
              </w:rPr>
              <w:fldChar w:fldCharType="separate"/>
            </w:r>
            <w:r w:rsidR="00984C5B">
              <w:rPr>
                <w:noProof/>
                <w:webHidden/>
              </w:rPr>
              <w:t>24</w:t>
            </w:r>
            <w:r w:rsidR="00EC1D37">
              <w:rPr>
                <w:noProof/>
                <w:webHidden/>
              </w:rPr>
              <w:fldChar w:fldCharType="end"/>
            </w:r>
          </w:hyperlink>
        </w:p>
        <w:p w:rsidR="00EC1D37" w:rsidRDefault="007466AA">
          <w:pPr>
            <w:pStyle w:val="11"/>
            <w:tabs>
              <w:tab w:val="right" w:leader="dot" w:pos="9628"/>
            </w:tabs>
            <w:rPr>
              <w:noProof/>
            </w:rPr>
          </w:pPr>
          <w:hyperlink w:anchor="_Toc1503508" w:history="1">
            <w:r w:rsidR="00EC1D37" w:rsidRPr="00F7603C">
              <w:rPr>
                <w:rStyle w:val="ad"/>
                <w:noProof/>
              </w:rPr>
              <w:t>8. Соціальне забезпечення</w:t>
            </w:r>
            <w:r w:rsidR="00EC1D37">
              <w:rPr>
                <w:noProof/>
                <w:webHidden/>
              </w:rPr>
              <w:tab/>
            </w:r>
            <w:r w:rsidR="00EC1D37">
              <w:rPr>
                <w:noProof/>
                <w:webHidden/>
              </w:rPr>
              <w:fldChar w:fldCharType="begin"/>
            </w:r>
            <w:r w:rsidR="00EC1D37">
              <w:rPr>
                <w:noProof/>
                <w:webHidden/>
              </w:rPr>
              <w:instrText xml:space="preserve"> PAGEREF _Toc1503508 \h </w:instrText>
            </w:r>
            <w:r w:rsidR="00EC1D37">
              <w:rPr>
                <w:noProof/>
                <w:webHidden/>
              </w:rPr>
            </w:r>
            <w:r w:rsidR="00EC1D37">
              <w:rPr>
                <w:noProof/>
                <w:webHidden/>
              </w:rPr>
              <w:fldChar w:fldCharType="separate"/>
            </w:r>
            <w:r w:rsidR="00984C5B">
              <w:rPr>
                <w:noProof/>
                <w:webHidden/>
              </w:rPr>
              <w:t>25</w:t>
            </w:r>
            <w:r w:rsidR="00EC1D37">
              <w:rPr>
                <w:noProof/>
                <w:webHidden/>
              </w:rPr>
              <w:fldChar w:fldCharType="end"/>
            </w:r>
          </w:hyperlink>
        </w:p>
        <w:p w:rsidR="00EC1D37" w:rsidRDefault="007466AA">
          <w:pPr>
            <w:pStyle w:val="11"/>
            <w:tabs>
              <w:tab w:val="right" w:leader="dot" w:pos="9628"/>
            </w:tabs>
            <w:rPr>
              <w:noProof/>
            </w:rPr>
          </w:pPr>
          <w:hyperlink w:anchor="_Toc1503509" w:history="1">
            <w:r w:rsidR="00EC1D37" w:rsidRPr="00F7603C">
              <w:rPr>
                <w:rStyle w:val="ad"/>
                <w:noProof/>
              </w:rPr>
              <w:t>9. Спорт</w:t>
            </w:r>
            <w:r w:rsidR="00EC1D37">
              <w:rPr>
                <w:noProof/>
                <w:webHidden/>
              </w:rPr>
              <w:tab/>
            </w:r>
            <w:r w:rsidR="00EC1D37">
              <w:rPr>
                <w:noProof/>
                <w:webHidden/>
              </w:rPr>
              <w:fldChar w:fldCharType="begin"/>
            </w:r>
            <w:r w:rsidR="00EC1D37">
              <w:rPr>
                <w:noProof/>
                <w:webHidden/>
              </w:rPr>
              <w:instrText xml:space="preserve"> PAGEREF _Toc1503509 \h </w:instrText>
            </w:r>
            <w:r w:rsidR="00EC1D37">
              <w:rPr>
                <w:noProof/>
                <w:webHidden/>
              </w:rPr>
            </w:r>
            <w:r w:rsidR="00EC1D37">
              <w:rPr>
                <w:noProof/>
                <w:webHidden/>
              </w:rPr>
              <w:fldChar w:fldCharType="separate"/>
            </w:r>
            <w:r w:rsidR="00984C5B">
              <w:rPr>
                <w:noProof/>
                <w:webHidden/>
              </w:rPr>
              <w:t>26</w:t>
            </w:r>
            <w:r w:rsidR="00EC1D37">
              <w:rPr>
                <w:noProof/>
                <w:webHidden/>
              </w:rPr>
              <w:fldChar w:fldCharType="end"/>
            </w:r>
          </w:hyperlink>
        </w:p>
        <w:p w:rsidR="00EC1D37" w:rsidRDefault="007466AA">
          <w:pPr>
            <w:pStyle w:val="11"/>
            <w:tabs>
              <w:tab w:val="right" w:leader="dot" w:pos="9628"/>
            </w:tabs>
            <w:rPr>
              <w:noProof/>
            </w:rPr>
          </w:pPr>
          <w:hyperlink w:anchor="_Toc1503510" w:history="1">
            <w:r w:rsidR="00EC1D37" w:rsidRPr="00F7603C">
              <w:rPr>
                <w:rStyle w:val="ad"/>
                <w:noProof/>
              </w:rPr>
              <w:t>10. Культурно-освітня сфера</w:t>
            </w:r>
            <w:r w:rsidR="00EC1D37">
              <w:rPr>
                <w:noProof/>
                <w:webHidden/>
              </w:rPr>
              <w:tab/>
            </w:r>
            <w:r w:rsidR="00EC1D37">
              <w:rPr>
                <w:noProof/>
                <w:webHidden/>
              </w:rPr>
              <w:fldChar w:fldCharType="begin"/>
            </w:r>
            <w:r w:rsidR="00EC1D37">
              <w:rPr>
                <w:noProof/>
                <w:webHidden/>
              </w:rPr>
              <w:instrText xml:space="preserve"> PAGEREF _Toc1503510 \h </w:instrText>
            </w:r>
            <w:r w:rsidR="00EC1D37">
              <w:rPr>
                <w:noProof/>
                <w:webHidden/>
              </w:rPr>
            </w:r>
            <w:r w:rsidR="00EC1D37">
              <w:rPr>
                <w:noProof/>
                <w:webHidden/>
              </w:rPr>
              <w:fldChar w:fldCharType="separate"/>
            </w:r>
            <w:r w:rsidR="00984C5B">
              <w:rPr>
                <w:noProof/>
                <w:webHidden/>
              </w:rPr>
              <w:t>28</w:t>
            </w:r>
            <w:r w:rsidR="00EC1D37">
              <w:rPr>
                <w:noProof/>
                <w:webHidden/>
              </w:rPr>
              <w:fldChar w:fldCharType="end"/>
            </w:r>
          </w:hyperlink>
        </w:p>
        <w:p w:rsidR="00EC1D37" w:rsidRDefault="007466AA">
          <w:pPr>
            <w:pStyle w:val="11"/>
            <w:tabs>
              <w:tab w:val="right" w:leader="dot" w:pos="9628"/>
            </w:tabs>
            <w:rPr>
              <w:noProof/>
            </w:rPr>
          </w:pPr>
          <w:hyperlink w:anchor="_Toc1503511" w:history="1">
            <w:r w:rsidR="00EC1D37" w:rsidRPr="00F7603C">
              <w:rPr>
                <w:rStyle w:val="ad"/>
                <w:noProof/>
              </w:rPr>
              <w:t>11.Інвестиції</w:t>
            </w:r>
            <w:r w:rsidR="00EC1D37">
              <w:rPr>
                <w:noProof/>
                <w:webHidden/>
              </w:rPr>
              <w:tab/>
            </w:r>
            <w:r w:rsidR="00EC1D37">
              <w:rPr>
                <w:noProof/>
                <w:webHidden/>
              </w:rPr>
              <w:fldChar w:fldCharType="begin"/>
            </w:r>
            <w:r w:rsidR="00EC1D37">
              <w:rPr>
                <w:noProof/>
                <w:webHidden/>
              </w:rPr>
              <w:instrText xml:space="preserve"> PAGEREF _Toc1503511 \h </w:instrText>
            </w:r>
            <w:r w:rsidR="00EC1D37">
              <w:rPr>
                <w:noProof/>
                <w:webHidden/>
              </w:rPr>
            </w:r>
            <w:r w:rsidR="00EC1D37">
              <w:rPr>
                <w:noProof/>
                <w:webHidden/>
              </w:rPr>
              <w:fldChar w:fldCharType="separate"/>
            </w:r>
            <w:r w:rsidR="00984C5B">
              <w:rPr>
                <w:noProof/>
                <w:webHidden/>
              </w:rPr>
              <w:t>29</w:t>
            </w:r>
            <w:r w:rsidR="00EC1D37">
              <w:rPr>
                <w:noProof/>
                <w:webHidden/>
              </w:rPr>
              <w:fldChar w:fldCharType="end"/>
            </w:r>
          </w:hyperlink>
        </w:p>
        <w:p w:rsidR="00EC1D37" w:rsidRDefault="007466AA">
          <w:pPr>
            <w:pStyle w:val="11"/>
            <w:tabs>
              <w:tab w:val="right" w:leader="dot" w:pos="9628"/>
            </w:tabs>
            <w:rPr>
              <w:noProof/>
            </w:rPr>
          </w:pPr>
          <w:hyperlink w:anchor="_Toc1503512" w:history="1">
            <w:r w:rsidR="00EC1D37" w:rsidRPr="00F7603C">
              <w:rPr>
                <w:rStyle w:val="ad"/>
                <w:noProof/>
              </w:rPr>
              <w:t>12.Робота структурних підрозділів міської ради</w:t>
            </w:r>
            <w:r w:rsidR="00EC1D37">
              <w:rPr>
                <w:noProof/>
                <w:webHidden/>
              </w:rPr>
              <w:tab/>
            </w:r>
            <w:r w:rsidR="00EC1D37">
              <w:rPr>
                <w:noProof/>
                <w:webHidden/>
              </w:rPr>
              <w:fldChar w:fldCharType="begin"/>
            </w:r>
            <w:r w:rsidR="00EC1D37">
              <w:rPr>
                <w:noProof/>
                <w:webHidden/>
              </w:rPr>
              <w:instrText xml:space="preserve"> PAGEREF _Toc1503512 \h </w:instrText>
            </w:r>
            <w:r w:rsidR="00EC1D37">
              <w:rPr>
                <w:noProof/>
                <w:webHidden/>
              </w:rPr>
            </w:r>
            <w:r w:rsidR="00EC1D37">
              <w:rPr>
                <w:noProof/>
                <w:webHidden/>
              </w:rPr>
              <w:fldChar w:fldCharType="separate"/>
            </w:r>
            <w:r w:rsidR="00984C5B">
              <w:rPr>
                <w:noProof/>
                <w:webHidden/>
              </w:rPr>
              <w:t>30</w:t>
            </w:r>
            <w:r w:rsidR="00EC1D37">
              <w:rPr>
                <w:noProof/>
                <w:webHidden/>
              </w:rPr>
              <w:fldChar w:fldCharType="end"/>
            </w:r>
          </w:hyperlink>
        </w:p>
        <w:p w:rsidR="00EC1D37" w:rsidRDefault="007466AA">
          <w:pPr>
            <w:pStyle w:val="11"/>
            <w:tabs>
              <w:tab w:val="right" w:leader="dot" w:pos="9628"/>
            </w:tabs>
            <w:rPr>
              <w:noProof/>
            </w:rPr>
          </w:pPr>
          <w:hyperlink w:anchor="_Toc1503513" w:history="1">
            <w:r w:rsidR="00EC1D37" w:rsidRPr="00F7603C">
              <w:rPr>
                <w:rStyle w:val="ad"/>
                <w:noProof/>
              </w:rPr>
              <w:t>12.1.Відділ державної реєстрації та надання адміністративних послуг Городоцької міської ради.</w:t>
            </w:r>
            <w:r w:rsidR="00EC1D37">
              <w:rPr>
                <w:noProof/>
                <w:webHidden/>
              </w:rPr>
              <w:tab/>
            </w:r>
            <w:r w:rsidR="00EC1D37">
              <w:rPr>
                <w:noProof/>
                <w:webHidden/>
              </w:rPr>
              <w:fldChar w:fldCharType="begin"/>
            </w:r>
            <w:r w:rsidR="00EC1D37">
              <w:rPr>
                <w:noProof/>
                <w:webHidden/>
              </w:rPr>
              <w:instrText xml:space="preserve"> PAGEREF _Toc1503513 \h </w:instrText>
            </w:r>
            <w:r w:rsidR="00EC1D37">
              <w:rPr>
                <w:noProof/>
                <w:webHidden/>
              </w:rPr>
            </w:r>
            <w:r w:rsidR="00EC1D37">
              <w:rPr>
                <w:noProof/>
                <w:webHidden/>
              </w:rPr>
              <w:fldChar w:fldCharType="separate"/>
            </w:r>
            <w:r w:rsidR="00984C5B">
              <w:rPr>
                <w:noProof/>
                <w:webHidden/>
              </w:rPr>
              <w:t>30</w:t>
            </w:r>
            <w:r w:rsidR="00EC1D37">
              <w:rPr>
                <w:noProof/>
                <w:webHidden/>
              </w:rPr>
              <w:fldChar w:fldCharType="end"/>
            </w:r>
          </w:hyperlink>
        </w:p>
        <w:p w:rsidR="00EC1D37" w:rsidRDefault="007466AA">
          <w:pPr>
            <w:pStyle w:val="11"/>
            <w:tabs>
              <w:tab w:val="right" w:leader="dot" w:pos="9628"/>
            </w:tabs>
            <w:rPr>
              <w:noProof/>
            </w:rPr>
          </w:pPr>
          <w:hyperlink w:anchor="_Toc1503514" w:history="1">
            <w:r w:rsidR="00EC1D37" w:rsidRPr="00F7603C">
              <w:rPr>
                <w:rStyle w:val="ad"/>
                <w:noProof/>
              </w:rPr>
              <w:t>12.2.Відділ ДАБІ</w:t>
            </w:r>
            <w:r w:rsidR="00EC1D37">
              <w:rPr>
                <w:noProof/>
                <w:webHidden/>
              </w:rPr>
              <w:tab/>
            </w:r>
            <w:r w:rsidR="00EC1D37">
              <w:rPr>
                <w:noProof/>
                <w:webHidden/>
              </w:rPr>
              <w:fldChar w:fldCharType="begin"/>
            </w:r>
            <w:r w:rsidR="00EC1D37">
              <w:rPr>
                <w:noProof/>
                <w:webHidden/>
              </w:rPr>
              <w:instrText xml:space="preserve"> PAGEREF _Toc1503514 \h </w:instrText>
            </w:r>
            <w:r w:rsidR="00EC1D37">
              <w:rPr>
                <w:noProof/>
                <w:webHidden/>
              </w:rPr>
            </w:r>
            <w:r w:rsidR="00EC1D37">
              <w:rPr>
                <w:noProof/>
                <w:webHidden/>
              </w:rPr>
              <w:fldChar w:fldCharType="separate"/>
            </w:r>
            <w:r w:rsidR="00984C5B">
              <w:rPr>
                <w:noProof/>
                <w:webHidden/>
              </w:rPr>
              <w:t>31</w:t>
            </w:r>
            <w:r w:rsidR="00EC1D37">
              <w:rPr>
                <w:noProof/>
                <w:webHidden/>
              </w:rPr>
              <w:fldChar w:fldCharType="end"/>
            </w:r>
          </w:hyperlink>
        </w:p>
        <w:p w:rsidR="00EC1D37" w:rsidRDefault="007466AA">
          <w:pPr>
            <w:pStyle w:val="11"/>
            <w:tabs>
              <w:tab w:val="right" w:leader="dot" w:pos="9628"/>
            </w:tabs>
            <w:rPr>
              <w:noProof/>
            </w:rPr>
          </w:pPr>
          <w:hyperlink w:anchor="_Toc1503515" w:history="1">
            <w:r w:rsidR="00EC1D37" w:rsidRPr="00F7603C">
              <w:rPr>
                <w:rStyle w:val="ad"/>
                <w:noProof/>
              </w:rPr>
              <w:t>12.3.Відділ юридичної та кадрової роботи</w:t>
            </w:r>
            <w:r w:rsidR="00EC1D37">
              <w:rPr>
                <w:noProof/>
                <w:webHidden/>
              </w:rPr>
              <w:tab/>
            </w:r>
            <w:r w:rsidR="00EC1D37">
              <w:rPr>
                <w:noProof/>
                <w:webHidden/>
              </w:rPr>
              <w:fldChar w:fldCharType="begin"/>
            </w:r>
            <w:r w:rsidR="00EC1D37">
              <w:rPr>
                <w:noProof/>
                <w:webHidden/>
              </w:rPr>
              <w:instrText xml:space="preserve"> PAGEREF _Toc1503515 \h </w:instrText>
            </w:r>
            <w:r w:rsidR="00EC1D37">
              <w:rPr>
                <w:noProof/>
                <w:webHidden/>
              </w:rPr>
            </w:r>
            <w:r w:rsidR="00EC1D37">
              <w:rPr>
                <w:noProof/>
                <w:webHidden/>
              </w:rPr>
              <w:fldChar w:fldCharType="separate"/>
            </w:r>
            <w:r w:rsidR="00984C5B">
              <w:rPr>
                <w:noProof/>
                <w:webHidden/>
              </w:rPr>
              <w:t>31</w:t>
            </w:r>
            <w:r w:rsidR="00EC1D37">
              <w:rPr>
                <w:noProof/>
                <w:webHidden/>
              </w:rPr>
              <w:fldChar w:fldCharType="end"/>
            </w:r>
          </w:hyperlink>
        </w:p>
        <w:p w:rsidR="00D65D50" w:rsidRDefault="00D65D50">
          <w:r>
            <w:rPr>
              <w:b/>
              <w:bCs/>
            </w:rPr>
            <w:fldChar w:fldCharType="end"/>
          </w:r>
        </w:p>
      </w:sdtContent>
    </w:sdt>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FD22E1" w:rsidRDefault="00FD22E1" w:rsidP="00937976">
      <w:pPr>
        <w:jc w:val="center"/>
        <w:rPr>
          <w:rFonts w:ascii="Times New Roman" w:hAnsi="Times New Roman" w:cs="Times New Roman"/>
          <w:sz w:val="28"/>
          <w:szCs w:val="28"/>
        </w:rPr>
      </w:pPr>
    </w:p>
    <w:p w:rsidR="004B34DE" w:rsidRDefault="004B34DE" w:rsidP="004B34DE">
      <w:pPr>
        <w:jc w:val="center"/>
        <w:rPr>
          <w:rFonts w:ascii="Times New Roman" w:hAnsi="Times New Roman" w:cs="Times New Roman"/>
          <w:sz w:val="28"/>
          <w:szCs w:val="28"/>
        </w:rPr>
      </w:pPr>
    </w:p>
    <w:p w:rsidR="00FD22E1" w:rsidRDefault="00FD22E1" w:rsidP="005D19C1">
      <w:pPr>
        <w:pStyle w:val="1"/>
        <w:jc w:val="center"/>
      </w:pPr>
      <w:bookmarkStart w:id="1" w:name="_Toc1503497"/>
      <w:r w:rsidRPr="00E52CFA">
        <w:lastRenderedPageBreak/>
        <w:t>Вступ</w:t>
      </w:r>
      <w:bookmarkEnd w:id="1"/>
    </w:p>
    <w:p w:rsidR="00B606E9" w:rsidRDefault="00B606E9" w:rsidP="005D19C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рішення Городоцької міської ради </w:t>
      </w:r>
      <w:r w:rsidRPr="00881892">
        <w:rPr>
          <w:rFonts w:ascii="Times New Roman" w:hAnsi="Times New Roman" w:cs="Times New Roman"/>
          <w:sz w:val="28"/>
          <w:szCs w:val="28"/>
        </w:rPr>
        <w:t xml:space="preserve">від </w:t>
      </w:r>
      <w:r w:rsidR="00881892" w:rsidRPr="00881892">
        <w:rPr>
          <w:rFonts w:ascii="Times New Roman" w:hAnsi="Times New Roman" w:cs="Times New Roman"/>
          <w:sz w:val="28"/>
          <w:szCs w:val="28"/>
        </w:rPr>
        <w:t>23</w:t>
      </w:r>
      <w:r w:rsidR="00034A75" w:rsidRPr="00881892">
        <w:rPr>
          <w:rFonts w:ascii="Times New Roman" w:hAnsi="Times New Roman" w:cs="Times New Roman"/>
          <w:sz w:val="28"/>
          <w:szCs w:val="28"/>
        </w:rPr>
        <w:t>.02</w:t>
      </w:r>
      <w:r w:rsidR="00034A75">
        <w:rPr>
          <w:rFonts w:ascii="Times New Roman" w:hAnsi="Times New Roman" w:cs="Times New Roman"/>
          <w:sz w:val="28"/>
          <w:szCs w:val="28"/>
        </w:rPr>
        <w:t>.</w:t>
      </w:r>
      <w:r w:rsidR="00034A75" w:rsidRPr="000246D1">
        <w:rPr>
          <w:rFonts w:ascii="Times New Roman" w:hAnsi="Times New Roman" w:cs="Times New Roman"/>
          <w:sz w:val="28"/>
          <w:szCs w:val="28"/>
        </w:rPr>
        <w:t>2018</w:t>
      </w:r>
      <w:r w:rsidR="00F92389" w:rsidRPr="000246D1">
        <w:rPr>
          <w:rFonts w:ascii="Times New Roman" w:hAnsi="Times New Roman" w:cs="Times New Roman"/>
          <w:sz w:val="28"/>
          <w:szCs w:val="28"/>
        </w:rPr>
        <w:t xml:space="preserve"> </w:t>
      </w:r>
      <w:r w:rsidRPr="000246D1">
        <w:rPr>
          <w:rFonts w:ascii="Times New Roman" w:hAnsi="Times New Roman" w:cs="Times New Roman"/>
          <w:sz w:val="28"/>
          <w:szCs w:val="28"/>
        </w:rPr>
        <w:t>№</w:t>
      </w:r>
      <w:r w:rsidR="000246D1" w:rsidRPr="000246D1">
        <w:rPr>
          <w:rFonts w:ascii="Times New Roman" w:hAnsi="Times New Roman" w:cs="Times New Roman"/>
          <w:sz w:val="28"/>
          <w:szCs w:val="28"/>
        </w:rPr>
        <w:t>1282</w:t>
      </w:r>
      <w:r w:rsidRPr="000246D1">
        <w:rPr>
          <w:rFonts w:ascii="Times New Roman" w:hAnsi="Times New Roman" w:cs="Times New Roman"/>
          <w:sz w:val="28"/>
          <w:szCs w:val="28"/>
        </w:rPr>
        <w:t xml:space="preserve"> </w:t>
      </w:r>
      <w:r>
        <w:rPr>
          <w:rFonts w:ascii="Times New Roman" w:hAnsi="Times New Roman" w:cs="Times New Roman"/>
          <w:sz w:val="28"/>
          <w:szCs w:val="28"/>
        </w:rPr>
        <w:t xml:space="preserve">«Про Програму соціально-економічного та культурного розвитку міста Городок </w:t>
      </w:r>
      <w:r w:rsidR="00874BCD">
        <w:rPr>
          <w:rFonts w:ascii="Times New Roman" w:hAnsi="Times New Roman" w:cs="Times New Roman"/>
          <w:sz w:val="28"/>
          <w:szCs w:val="28"/>
        </w:rPr>
        <w:t xml:space="preserve">Львівської області </w:t>
      </w:r>
      <w:r>
        <w:rPr>
          <w:rFonts w:ascii="Times New Roman" w:hAnsi="Times New Roman" w:cs="Times New Roman"/>
          <w:sz w:val="28"/>
          <w:szCs w:val="28"/>
        </w:rPr>
        <w:t>на 201</w:t>
      </w:r>
      <w:r w:rsidR="00034A75">
        <w:rPr>
          <w:rFonts w:ascii="Times New Roman" w:hAnsi="Times New Roman" w:cs="Times New Roman"/>
          <w:sz w:val="28"/>
          <w:szCs w:val="28"/>
        </w:rPr>
        <w:t>8</w:t>
      </w:r>
      <w:r>
        <w:rPr>
          <w:rFonts w:ascii="Times New Roman" w:hAnsi="Times New Roman" w:cs="Times New Roman"/>
          <w:sz w:val="28"/>
          <w:szCs w:val="28"/>
        </w:rPr>
        <w:t xml:space="preserve"> рік», робота виконавчого комітету Городоцької міської ради була спрямована на забезпечення першочергових потреб мешканців міста з виконанням пріоритетних завдань Програми.</w:t>
      </w:r>
    </w:p>
    <w:p w:rsidR="00B7591F" w:rsidRPr="00BC04DA" w:rsidRDefault="00B7591F" w:rsidP="005D19C1">
      <w:pPr>
        <w:spacing w:after="0"/>
        <w:ind w:firstLine="709"/>
        <w:jc w:val="both"/>
        <w:rPr>
          <w:rFonts w:ascii="Times New Roman" w:hAnsi="Times New Roman" w:cs="Times New Roman"/>
          <w:sz w:val="28"/>
          <w:szCs w:val="28"/>
        </w:rPr>
      </w:pPr>
      <w:r w:rsidRPr="00BC04DA">
        <w:rPr>
          <w:rFonts w:ascii="Times New Roman" w:hAnsi="Times New Roman" w:cs="Times New Roman"/>
          <w:sz w:val="28"/>
          <w:szCs w:val="28"/>
        </w:rPr>
        <w:t xml:space="preserve">Міська рада дотримується тактики, відновлення дорожнього покриття вулиць, на яких повністю </w:t>
      </w:r>
      <w:r w:rsidR="00EE3762" w:rsidRPr="00BC04DA">
        <w:rPr>
          <w:rFonts w:ascii="Times New Roman" w:hAnsi="Times New Roman" w:cs="Times New Roman"/>
          <w:sz w:val="28"/>
          <w:szCs w:val="28"/>
        </w:rPr>
        <w:t>збудовано</w:t>
      </w:r>
      <w:r w:rsidRPr="00BC04DA">
        <w:rPr>
          <w:rFonts w:ascii="Times New Roman" w:hAnsi="Times New Roman" w:cs="Times New Roman"/>
          <w:sz w:val="28"/>
          <w:szCs w:val="28"/>
        </w:rPr>
        <w:t xml:space="preserve"> інженерн</w:t>
      </w:r>
      <w:r w:rsidR="00BC04DA" w:rsidRPr="00BC04DA">
        <w:rPr>
          <w:rFonts w:ascii="Times New Roman" w:hAnsi="Times New Roman" w:cs="Times New Roman"/>
          <w:sz w:val="28"/>
          <w:szCs w:val="28"/>
        </w:rPr>
        <w:t xml:space="preserve">і мережі, тому </w:t>
      </w:r>
      <w:r w:rsidRPr="00BC04DA">
        <w:rPr>
          <w:rFonts w:ascii="Times New Roman" w:hAnsi="Times New Roman" w:cs="Times New Roman"/>
          <w:sz w:val="28"/>
          <w:szCs w:val="28"/>
        </w:rPr>
        <w:t>у звітному періоді було проведено капітальний ремонт ділянки водопроводу на вул.</w:t>
      </w:r>
      <w:r w:rsidR="00BC04DA" w:rsidRPr="00BC04DA">
        <w:rPr>
          <w:rFonts w:ascii="Times New Roman" w:hAnsi="Times New Roman" w:cs="Times New Roman"/>
          <w:sz w:val="28"/>
          <w:szCs w:val="28"/>
        </w:rPr>
        <w:t>Яворницького, Гоголя, Мартовича, після чого вим</w:t>
      </w:r>
      <w:r w:rsidR="00FD13F4">
        <w:rPr>
          <w:rFonts w:ascii="Times New Roman" w:hAnsi="Times New Roman" w:cs="Times New Roman"/>
          <w:sz w:val="28"/>
          <w:szCs w:val="28"/>
        </w:rPr>
        <w:t>ощено дорожнє покриття вул.Явор</w:t>
      </w:r>
      <w:r w:rsidR="00BC04DA" w:rsidRPr="00BC04DA">
        <w:rPr>
          <w:rFonts w:ascii="Times New Roman" w:hAnsi="Times New Roman" w:cs="Times New Roman"/>
          <w:sz w:val="28"/>
          <w:szCs w:val="28"/>
        </w:rPr>
        <w:t>ницького бруківкою; після проведеного у 2017 році капітального ремонту водопроводу по вул.Шевченка у 2018 році розпочато роботи із брукування відповідної вулиці.</w:t>
      </w:r>
    </w:p>
    <w:p w:rsidR="00EC1D37" w:rsidRDefault="00EE3762" w:rsidP="00EC1D37">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006C53C9" w:rsidRPr="007978EC">
        <w:rPr>
          <w:rFonts w:ascii="Times New Roman" w:hAnsi="Times New Roman" w:cs="Times New Roman"/>
          <w:sz w:val="28"/>
          <w:szCs w:val="28"/>
        </w:rPr>
        <w:t>ослідовно облашт</w:t>
      </w:r>
      <w:r>
        <w:rPr>
          <w:rFonts w:ascii="Times New Roman" w:hAnsi="Times New Roman" w:cs="Times New Roman"/>
          <w:sz w:val="28"/>
          <w:szCs w:val="28"/>
        </w:rPr>
        <w:t>овуючи вулиці</w:t>
      </w:r>
      <w:r w:rsidR="006C53C9" w:rsidRPr="007978EC">
        <w:rPr>
          <w:rFonts w:ascii="Times New Roman" w:hAnsi="Times New Roman" w:cs="Times New Roman"/>
          <w:sz w:val="28"/>
          <w:szCs w:val="28"/>
        </w:rPr>
        <w:t xml:space="preserve"> мікрорайон</w:t>
      </w:r>
      <w:r>
        <w:rPr>
          <w:rFonts w:ascii="Times New Roman" w:hAnsi="Times New Roman" w:cs="Times New Roman"/>
          <w:sz w:val="28"/>
          <w:szCs w:val="28"/>
        </w:rPr>
        <w:t xml:space="preserve">ів </w:t>
      </w:r>
      <w:r w:rsidRPr="007978EC">
        <w:rPr>
          <w:rFonts w:ascii="Times New Roman" w:hAnsi="Times New Roman" w:cs="Times New Roman"/>
          <w:sz w:val="28"/>
          <w:szCs w:val="28"/>
        </w:rPr>
        <w:t>міста</w:t>
      </w:r>
      <w:r w:rsidR="006C53C9" w:rsidRPr="007978EC">
        <w:rPr>
          <w:rFonts w:ascii="Times New Roman" w:hAnsi="Times New Roman" w:cs="Times New Roman"/>
          <w:sz w:val="28"/>
          <w:szCs w:val="28"/>
        </w:rPr>
        <w:t>, проведено</w:t>
      </w:r>
      <w:r w:rsidR="00B55F93">
        <w:rPr>
          <w:rFonts w:ascii="Times New Roman" w:hAnsi="Times New Roman" w:cs="Times New Roman"/>
          <w:sz w:val="28"/>
          <w:szCs w:val="28"/>
        </w:rPr>
        <w:t xml:space="preserve"> капітальний ремонт </w:t>
      </w:r>
      <w:r w:rsidR="00BC2B4E">
        <w:rPr>
          <w:rFonts w:ascii="Times New Roman" w:hAnsi="Times New Roman" w:cs="Times New Roman"/>
          <w:sz w:val="28"/>
          <w:szCs w:val="28"/>
        </w:rPr>
        <w:t xml:space="preserve">дорожнього покриття </w:t>
      </w:r>
      <w:r w:rsidR="00B55F93">
        <w:rPr>
          <w:rFonts w:ascii="Times New Roman" w:hAnsi="Times New Roman" w:cs="Times New Roman"/>
          <w:sz w:val="28"/>
          <w:szCs w:val="28"/>
        </w:rPr>
        <w:t>міських</w:t>
      </w:r>
      <w:r w:rsidR="00BC04DA">
        <w:rPr>
          <w:rFonts w:ascii="Times New Roman" w:hAnsi="Times New Roman" w:cs="Times New Roman"/>
          <w:sz w:val="28"/>
          <w:szCs w:val="28"/>
        </w:rPr>
        <w:t xml:space="preserve"> вулиць</w:t>
      </w:r>
      <w:r w:rsidR="00B55F93">
        <w:rPr>
          <w:rFonts w:ascii="Times New Roman" w:hAnsi="Times New Roman" w:cs="Times New Roman"/>
          <w:sz w:val="28"/>
          <w:szCs w:val="28"/>
        </w:rPr>
        <w:t xml:space="preserve"> Валова та Січових С</w:t>
      </w:r>
      <w:r w:rsidR="0059504A">
        <w:rPr>
          <w:rFonts w:ascii="Times New Roman" w:hAnsi="Times New Roman" w:cs="Times New Roman"/>
          <w:sz w:val="28"/>
          <w:szCs w:val="28"/>
        </w:rPr>
        <w:t>трільців з використанням бруківки,</w:t>
      </w:r>
      <w:r w:rsidR="009244FC">
        <w:rPr>
          <w:rFonts w:ascii="Times New Roman" w:hAnsi="Times New Roman" w:cs="Times New Roman"/>
          <w:sz w:val="28"/>
          <w:szCs w:val="28"/>
        </w:rPr>
        <w:t xml:space="preserve"> Ярослава Мудрого з використанням асфальту</w:t>
      </w:r>
      <w:r w:rsidR="0059504A">
        <w:rPr>
          <w:rFonts w:ascii="Times New Roman" w:hAnsi="Times New Roman" w:cs="Times New Roman"/>
          <w:sz w:val="28"/>
          <w:szCs w:val="28"/>
        </w:rPr>
        <w:t>.</w:t>
      </w:r>
      <w:r w:rsidR="00EC1D37">
        <w:rPr>
          <w:rFonts w:ascii="Times New Roman" w:hAnsi="Times New Roman" w:cs="Times New Roman"/>
          <w:sz w:val="28"/>
          <w:szCs w:val="28"/>
        </w:rPr>
        <w:t xml:space="preserve"> Впродовж року капітально відремонтовано 9128,17м² дорожнього покриття, тротуарів – 3957,68м².</w:t>
      </w:r>
    </w:p>
    <w:p w:rsidR="00007972" w:rsidRDefault="00007972" w:rsidP="005D19C1">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Завершено роботи із облаштування тротуарів на вул.Скітник, а також капітальний ремонт вул.Коцюбинського</w:t>
      </w:r>
      <w:r w:rsidR="003E417D">
        <w:rPr>
          <w:rFonts w:ascii="Times New Roman" w:hAnsi="Times New Roman" w:cs="Times New Roman"/>
          <w:sz w:val="28"/>
          <w:szCs w:val="28"/>
        </w:rPr>
        <w:t xml:space="preserve"> (в т.ч</w:t>
      </w:r>
      <w:r>
        <w:rPr>
          <w:rFonts w:ascii="Times New Roman" w:hAnsi="Times New Roman" w:cs="Times New Roman"/>
          <w:sz w:val="28"/>
          <w:szCs w:val="28"/>
        </w:rPr>
        <w:t>.</w:t>
      </w:r>
      <w:r w:rsidR="003E417D">
        <w:rPr>
          <w:rFonts w:ascii="Times New Roman" w:hAnsi="Times New Roman" w:cs="Times New Roman"/>
          <w:sz w:val="28"/>
          <w:szCs w:val="28"/>
        </w:rPr>
        <w:t xml:space="preserve"> міст).</w:t>
      </w:r>
    </w:p>
    <w:p w:rsidR="00007972" w:rsidRDefault="00EC1D37" w:rsidP="005D19C1">
      <w:pPr>
        <w:spacing w:after="0"/>
        <w:ind w:firstLine="709"/>
        <w:jc w:val="both"/>
        <w:rPr>
          <w:rFonts w:ascii="Times New Roman" w:hAnsi="Times New Roman" w:cs="Times New Roman"/>
          <w:sz w:val="28"/>
          <w:szCs w:val="28"/>
        </w:rPr>
      </w:pPr>
      <w:r>
        <w:rPr>
          <w:rFonts w:ascii="Times New Roman" w:hAnsi="Times New Roman" w:cs="Times New Roman"/>
          <w:sz w:val="28"/>
          <w:szCs w:val="28"/>
        </w:rPr>
        <w:t>Більше ніж на</w:t>
      </w:r>
      <w:r w:rsidR="00B55F93">
        <w:rPr>
          <w:rFonts w:ascii="Times New Roman" w:hAnsi="Times New Roman" w:cs="Times New Roman"/>
          <w:sz w:val="28"/>
          <w:szCs w:val="28"/>
        </w:rPr>
        <w:t xml:space="preserve"> 3</w:t>
      </w:r>
      <w:r w:rsidR="00FD13F4">
        <w:rPr>
          <w:rFonts w:ascii="Times New Roman" w:hAnsi="Times New Roman" w:cs="Times New Roman"/>
          <w:sz w:val="28"/>
          <w:szCs w:val="28"/>
        </w:rPr>
        <w:t xml:space="preserve"> </w:t>
      </w:r>
      <w:r w:rsidR="00007972">
        <w:rPr>
          <w:rFonts w:ascii="Times New Roman" w:hAnsi="Times New Roman" w:cs="Times New Roman"/>
          <w:sz w:val="28"/>
          <w:szCs w:val="28"/>
        </w:rPr>
        <w:t>млн. грн. витрачено на поточний ремонт доріг міста</w:t>
      </w:r>
      <w:r w:rsidR="00E10134">
        <w:rPr>
          <w:rFonts w:ascii="Times New Roman" w:hAnsi="Times New Roman" w:cs="Times New Roman"/>
          <w:sz w:val="28"/>
          <w:szCs w:val="28"/>
        </w:rPr>
        <w:t xml:space="preserve"> (33 вулиці та проїзди)</w:t>
      </w:r>
      <w:r w:rsidR="00007972">
        <w:rPr>
          <w:rFonts w:ascii="Times New Roman" w:hAnsi="Times New Roman" w:cs="Times New Roman"/>
          <w:sz w:val="28"/>
          <w:szCs w:val="28"/>
        </w:rPr>
        <w:t>, це як підсипка щебенем так і ямковий ремонт, а також асфальтування окремих відрізків дорожнього покриття вулиць, що перебувало у незадовільному стані.</w:t>
      </w:r>
    </w:p>
    <w:p w:rsidR="00695C63" w:rsidRPr="003777E9" w:rsidRDefault="00695C63" w:rsidP="00695C63">
      <w:pPr>
        <w:spacing w:after="0"/>
        <w:ind w:firstLine="709"/>
        <w:jc w:val="both"/>
        <w:rPr>
          <w:rFonts w:ascii="Times New Roman" w:hAnsi="Times New Roman" w:cs="Times New Roman"/>
          <w:sz w:val="28"/>
          <w:szCs w:val="28"/>
        </w:rPr>
      </w:pPr>
      <w:r w:rsidRPr="003777E9">
        <w:rPr>
          <w:rFonts w:ascii="Times New Roman" w:hAnsi="Times New Roman" w:cs="Times New Roman"/>
          <w:sz w:val="28"/>
          <w:szCs w:val="28"/>
        </w:rPr>
        <w:t>Завдяки системній роботі із проведення капітальних ремонтів найбільш зношених ділянок водопроводу міста, до кінця року вдалось досягнути зме</w:t>
      </w:r>
      <w:r w:rsidR="003777E9" w:rsidRPr="003777E9">
        <w:rPr>
          <w:rFonts w:ascii="Times New Roman" w:hAnsi="Times New Roman" w:cs="Times New Roman"/>
          <w:sz w:val="28"/>
          <w:szCs w:val="28"/>
        </w:rPr>
        <w:t>ншення втрат води</w:t>
      </w:r>
      <w:r w:rsidR="00640F43">
        <w:rPr>
          <w:rFonts w:ascii="Times New Roman" w:hAnsi="Times New Roman" w:cs="Times New Roman"/>
          <w:sz w:val="28"/>
          <w:szCs w:val="28"/>
        </w:rPr>
        <w:t xml:space="preserve"> на 7,3% до 2017 року</w:t>
      </w:r>
      <w:r w:rsidR="003777E9" w:rsidRPr="003777E9">
        <w:rPr>
          <w:rFonts w:ascii="Times New Roman" w:hAnsi="Times New Roman" w:cs="Times New Roman"/>
          <w:sz w:val="28"/>
          <w:szCs w:val="28"/>
        </w:rPr>
        <w:t>, тобто за 2018</w:t>
      </w:r>
      <w:r w:rsidRPr="003777E9">
        <w:rPr>
          <w:rFonts w:ascii="Times New Roman" w:hAnsi="Times New Roman" w:cs="Times New Roman"/>
          <w:sz w:val="28"/>
          <w:szCs w:val="28"/>
        </w:rPr>
        <w:t xml:space="preserve"> рік придбано води </w:t>
      </w:r>
      <w:r w:rsidRPr="009073FA">
        <w:rPr>
          <w:rFonts w:ascii="Times New Roman" w:hAnsi="Times New Roman" w:cs="Times New Roman"/>
          <w:sz w:val="28"/>
          <w:szCs w:val="28"/>
        </w:rPr>
        <w:t>на</w:t>
      </w:r>
      <w:r w:rsidR="009073FA" w:rsidRPr="009073FA">
        <w:rPr>
          <w:rFonts w:ascii="Times New Roman" w:hAnsi="Times New Roman" w:cs="Times New Roman"/>
          <w:sz w:val="28"/>
          <w:szCs w:val="28"/>
        </w:rPr>
        <w:t xml:space="preserve"> 149 149 куб.м менше, збільше</w:t>
      </w:r>
      <w:r w:rsidRPr="009073FA">
        <w:rPr>
          <w:rFonts w:ascii="Times New Roman" w:hAnsi="Times New Roman" w:cs="Times New Roman"/>
          <w:sz w:val="28"/>
          <w:szCs w:val="28"/>
        </w:rPr>
        <w:t>ні реалізації на</w:t>
      </w:r>
      <w:r w:rsidR="009073FA" w:rsidRPr="009073FA">
        <w:rPr>
          <w:rFonts w:ascii="Times New Roman" w:hAnsi="Times New Roman" w:cs="Times New Roman"/>
          <w:sz w:val="28"/>
          <w:szCs w:val="28"/>
        </w:rPr>
        <w:t xml:space="preserve"> 6503</w:t>
      </w:r>
      <w:r w:rsidR="003777E9" w:rsidRPr="009073FA">
        <w:rPr>
          <w:rFonts w:ascii="Times New Roman" w:hAnsi="Times New Roman" w:cs="Times New Roman"/>
          <w:sz w:val="28"/>
          <w:szCs w:val="28"/>
        </w:rPr>
        <w:t xml:space="preserve"> куб.м у порівнянні з</w:t>
      </w:r>
      <w:r w:rsidR="003777E9" w:rsidRPr="003777E9">
        <w:rPr>
          <w:rFonts w:ascii="Times New Roman" w:hAnsi="Times New Roman" w:cs="Times New Roman"/>
          <w:sz w:val="28"/>
          <w:szCs w:val="28"/>
        </w:rPr>
        <w:t xml:space="preserve"> 2017</w:t>
      </w:r>
      <w:r w:rsidRPr="003777E9">
        <w:rPr>
          <w:rFonts w:ascii="Times New Roman" w:hAnsi="Times New Roman" w:cs="Times New Roman"/>
          <w:sz w:val="28"/>
          <w:szCs w:val="28"/>
        </w:rPr>
        <w:t xml:space="preserve"> роком. </w:t>
      </w:r>
    </w:p>
    <w:p w:rsidR="00695C63" w:rsidRPr="00A87B9E" w:rsidRDefault="003777E9" w:rsidP="00695C63">
      <w:pPr>
        <w:spacing w:after="0"/>
        <w:ind w:firstLine="709"/>
        <w:jc w:val="both"/>
        <w:rPr>
          <w:rFonts w:ascii="Times New Roman" w:hAnsi="Times New Roman" w:cs="Times New Roman"/>
          <w:sz w:val="28"/>
          <w:szCs w:val="28"/>
        </w:rPr>
      </w:pPr>
      <w:r w:rsidRPr="00A87B9E">
        <w:rPr>
          <w:rFonts w:ascii="Times New Roman" w:hAnsi="Times New Roman" w:cs="Times New Roman"/>
          <w:sz w:val="28"/>
          <w:szCs w:val="28"/>
        </w:rPr>
        <w:t>У 2018</w:t>
      </w:r>
      <w:r w:rsidR="00695C63" w:rsidRPr="00A87B9E">
        <w:rPr>
          <w:rFonts w:ascii="Times New Roman" w:hAnsi="Times New Roman" w:cs="Times New Roman"/>
          <w:sz w:val="28"/>
          <w:szCs w:val="28"/>
        </w:rPr>
        <w:t xml:space="preserve"> році </w:t>
      </w:r>
      <w:r w:rsidR="00546582">
        <w:rPr>
          <w:rFonts w:ascii="Times New Roman" w:hAnsi="Times New Roman" w:cs="Times New Roman"/>
          <w:sz w:val="28"/>
          <w:szCs w:val="28"/>
        </w:rPr>
        <w:t>два проекти (з поданих п</w:t>
      </w:r>
      <w:r w:rsidR="00546582" w:rsidRPr="00546582">
        <w:rPr>
          <w:rFonts w:ascii="Times New Roman" w:hAnsi="Times New Roman" w:cs="Times New Roman"/>
          <w:sz w:val="28"/>
          <w:szCs w:val="28"/>
          <w:lang w:val="ru-RU"/>
        </w:rPr>
        <w:t>’</w:t>
      </w:r>
      <w:r w:rsidR="00546582">
        <w:rPr>
          <w:rFonts w:ascii="Times New Roman" w:hAnsi="Times New Roman" w:cs="Times New Roman"/>
          <w:sz w:val="28"/>
          <w:szCs w:val="28"/>
        </w:rPr>
        <w:t>ят</w:t>
      </w:r>
      <w:r w:rsidR="00E10134">
        <w:rPr>
          <w:rFonts w:ascii="Times New Roman" w:hAnsi="Times New Roman" w:cs="Times New Roman"/>
          <w:sz w:val="28"/>
          <w:szCs w:val="28"/>
        </w:rPr>
        <w:t>ьох) стали переможцями</w:t>
      </w:r>
      <w:r w:rsidR="00695C63" w:rsidRPr="00A87B9E">
        <w:rPr>
          <w:rFonts w:ascii="Times New Roman" w:hAnsi="Times New Roman" w:cs="Times New Roman"/>
          <w:sz w:val="28"/>
          <w:szCs w:val="28"/>
        </w:rPr>
        <w:t xml:space="preserve"> в обласно</w:t>
      </w:r>
      <w:r w:rsidRPr="00A87B9E">
        <w:rPr>
          <w:rFonts w:ascii="Times New Roman" w:hAnsi="Times New Roman" w:cs="Times New Roman"/>
          <w:sz w:val="28"/>
          <w:szCs w:val="28"/>
        </w:rPr>
        <w:t xml:space="preserve">му конкурсі </w:t>
      </w:r>
      <w:r w:rsidR="00E10134">
        <w:rPr>
          <w:rFonts w:ascii="Times New Roman" w:hAnsi="Times New Roman" w:cs="Times New Roman"/>
          <w:sz w:val="28"/>
          <w:szCs w:val="28"/>
        </w:rPr>
        <w:t>мікропроектів</w:t>
      </w:r>
      <w:r w:rsidR="00695C63" w:rsidRPr="00A87B9E">
        <w:rPr>
          <w:rFonts w:ascii="Times New Roman" w:hAnsi="Times New Roman" w:cs="Times New Roman"/>
          <w:sz w:val="28"/>
          <w:szCs w:val="28"/>
        </w:rPr>
        <w:t xml:space="preserve">, а саме: </w:t>
      </w:r>
    </w:p>
    <w:p w:rsidR="00A87B9E" w:rsidRPr="00A87B9E" w:rsidRDefault="00695C63" w:rsidP="00695C63">
      <w:pPr>
        <w:spacing w:after="0"/>
        <w:ind w:firstLine="709"/>
        <w:jc w:val="both"/>
        <w:rPr>
          <w:rFonts w:ascii="Times New Roman" w:eastAsia="Times New Roman" w:hAnsi="Times New Roman" w:cs="Times New Roman"/>
          <w:sz w:val="28"/>
          <w:szCs w:val="28"/>
        </w:rPr>
      </w:pPr>
      <w:r w:rsidRPr="00A87B9E">
        <w:rPr>
          <w:rFonts w:ascii="Times New Roman" w:eastAsia="Times New Roman" w:hAnsi="Times New Roman" w:cs="Times New Roman"/>
          <w:sz w:val="28"/>
          <w:szCs w:val="28"/>
        </w:rPr>
        <w:t xml:space="preserve">- </w:t>
      </w:r>
      <w:r w:rsidR="00A87B9E" w:rsidRPr="00A87B9E">
        <w:rPr>
          <w:rFonts w:ascii="Times New Roman" w:eastAsia="Times New Roman" w:hAnsi="Times New Roman" w:cs="Times New Roman"/>
          <w:sz w:val="28"/>
          <w:szCs w:val="28"/>
        </w:rPr>
        <w:t>«Реконструкція вуличного освітлення в</w:t>
      </w:r>
      <w:r w:rsidR="00FD13F4">
        <w:rPr>
          <w:rFonts w:ascii="Times New Roman" w:eastAsia="Times New Roman" w:hAnsi="Times New Roman" w:cs="Times New Roman"/>
          <w:sz w:val="28"/>
          <w:szCs w:val="28"/>
        </w:rPr>
        <w:t>ул. Г.Кірпи, І.Вишенського в м.</w:t>
      </w:r>
      <w:r w:rsidR="00A87B9E" w:rsidRPr="00A87B9E">
        <w:rPr>
          <w:rFonts w:ascii="Times New Roman" w:eastAsia="Times New Roman" w:hAnsi="Times New Roman" w:cs="Times New Roman"/>
          <w:sz w:val="28"/>
          <w:szCs w:val="28"/>
        </w:rPr>
        <w:t>Городок Львівської області»;</w:t>
      </w:r>
    </w:p>
    <w:p w:rsidR="00A87B9E" w:rsidRDefault="00A87B9E" w:rsidP="00695C63">
      <w:pPr>
        <w:spacing w:after="0"/>
        <w:ind w:firstLine="709"/>
        <w:jc w:val="both"/>
        <w:rPr>
          <w:rFonts w:ascii="Times New Roman" w:eastAsia="Times New Roman" w:hAnsi="Times New Roman" w:cs="Times New Roman"/>
          <w:sz w:val="28"/>
          <w:szCs w:val="28"/>
        </w:rPr>
      </w:pPr>
      <w:r w:rsidRPr="00A87B9E">
        <w:rPr>
          <w:rFonts w:ascii="Times New Roman" w:eastAsia="Times New Roman" w:hAnsi="Times New Roman" w:cs="Times New Roman"/>
          <w:sz w:val="28"/>
          <w:szCs w:val="28"/>
        </w:rPr>
        <w:t xml:space="preserve">- «Реконструкція вуличного освітлення на ділянці від вул.Перемишльська </w:t>
      </w:r>
      <w:r w:rsidRPr="00D42049">
        <w:rPr>
          <w:rFonts w:ascii="Times New Roman" w:eastAsia="Times New Roman" w:hAnsi="Times New Roman" w:cs="Times New Roman"/>
          <w:sz w:val="28"/>
          <w:szCs w:val="28"/>
        </w:rPr>
        <w:t>до Заводська, 14 в м. Городок Львівської області</w:t>
      </w:r>
      <w:r>
        <w:rPr>
          <w:rFonts w:ascii="Times New Roman" w:eastAsia="Times New Roman" w:hAnsi="Times New Roman" w:cs="Times New Roman"/>
          <w:sz w:val="28"/>
          <w:szCs w:val="28"/>
        </w:rPr>
        <w:t>»</w:t>
      </w:r>
      <w:r w:rsidR="0005743E">
        <w:rPr>
          <w:rFonts w:ascii="Times New Roman" w:eastAsia="Times New Roman" w:hAnsi="Times New Roman" w:cs="Times New Roman"/>
          <w:sz w:val="28"/>
          <w:szCs w:val="28"/>
        </w:rPr>
        <w:t>.</w:t>
      </w:r>
    </w:p>
    <w:p w:rsidR="004B34DE" w:rsidRPr="0059504A" w:rsidRDefault="004B34DE" w:rsidP="004B34DE">
      <w:pPr>
        <w:pStyle w:val="a3"/>
        <w:tabs>
          <w:tab w:val="left" w:pos="709"/>
        </w:tabs>
        <w:spacing w:after="0"/>
        <w:ind w:left="0" w:firstLine="709"/>
        <w:jc w:val="both"/>
        <w:rPr>
          <w:rFonts w:ascii="Times New Roman" w:eastAsia="Times New Roman" w:hAnsi="Times New Roman" w:cs="Times New Roman"/>
          <w:sz w:val="28"/>
          <w:szCs w:val="28"/>
        </w:rPr>
      </w:pPr>
      <w:r w:rsidRPr="0059504A">
        <w:rPr>
          <w:rFonts w:ascii="Times New Roman" w:hAnsi="Times New Roman" w:cs="Times New Roman"/>
          <w:sz w:val="28"/>
          <w:szCs w:val="28"/>
        </w:rPr>
        <w:t>Міською радою підтримано ініціативу мешканців вулиць міста, що взяли уча</w:t>
      </w:r>
      <w:r w:rsidR="00B55F93">
        <w:rPr>
          <w:rFonts w:ascii="Times New Roman" w:hAnsi="Times New Roman" w:cs="Times New Roman"/>
          <w:sz w:val="28"/>
          <w:szCs w:val="28"/>
        </w:rPr>
        <w:t>с</w:t>
      </w:r>
      <w:r w:rsidRPr="0059504A">
        <w:rPr>
          <w:rFonts w:ascii="Times New Roman" w:hAnsi="Times New Roman" w:cs="Times New Roman"/>
          <w:sz w:val="28"/>
          <w:szCs w:val="28"/>
        </w:rPr>
        <w:t>ть в обласному конкурсі мікропроектів та зібрали для цього власні кошти, а саме: забезпеч</w:t>
      </w:r>
      <w:r w:rsidR="00B55F93">
        <w:rPr>
          <w:rFonts w:ascii="Times New Roman" w:hAnsi="Times New Roman" w:cs="Times New Roman"/>
          <w:sz w:val="28"/>
          <w:szCs w:val="28"/>
        </w:rPr>
        <w:t>ено</w:t>
      </w:r>
      <w:r w:rsidRPr="0059504A">
        <w:rPr>
          <w:rFonts w:ascii="Times New Roman" w:hAnsi="Times New Roman" w:cs="Times New Roman"/>
          <w:sz w:val="28"/>
          <w:szCs w:val="28"/>
        </w:rPr>
        <w:t xml:space="preserve"> реалізацію всіх проектів, </w:t>
      </w:r>
      <w:r w:rsidR="00B55F93">
        <w:rPr>
          <w:rFonts w:ascii="Times New Roman" w:hAnsi="Times New Roman" w:cs="Times New Roman"/>
          <w:sz w:val="28"/>
          <w:szCs w:val="28"/>
        </w:rPr>
        <w:t>в тому числі</w:t>
      </w:r>
      <w:r w:rsidRPr="0059504A">
        <w:rPr>
          <w:rFonts w:ascii="Times New Roman" w:hAnsi="Times New Roman" w:cs="Times New Roman"/>
          <w:sz w:val="28"/>
          <w:szCs w:val="28"/>
        </w:rPr>
        <w:t xml:space="preserve"> тих</w:t>
      </w:r>
      <w:r w:rsidR="00B55F93">
        <w:rPr>
          <w:rFonts w:ascii="Times New Roman" w:hAnsi="Times New Roman" w:cs="Times New Roman"/>
          <w:sz w:val="28"/>
          <w:szCs w:val="28"/>
        </w:rPr>
        <w:t>,</w:t>
      </w:r>
      <w:r w:rsidR="006A712B">
        <w:rPr>
          <w:rFonts w:ascii="Times New Roman" w:hAnsi="Times New Roman" w:cs="Times New Roman"/>
          <w:sz w:val="28"/>
          <w:szCs w:val="28"/>
        </w:rPr>
        <w:t xml:space="preserve"> які не отримали спів</w:t>
      </w:r>
      <w:r w:rsidRPr="0059504A">
        <w:rPr>
          <w:rFonts w:ascii="Times New Roman" w:hAnsi="Times New Roman" w:cs="Times New Roman"/>
          <w:sz w:val="28"/>
          <w:szCs w:val="28"/>
        </w:rPr>
        <w:t xml:space="preserve">фінансування з обласного та районного бюджетів в рамках Конкурсу. Це </w:t>
      </w:r>
      <w:r w:rsidRPr="0059504A">
        <w:rPr>
          <w:rFonts w:ascii="Times New Roman" w:hAnsi="Times New Roman" w:cs="Times New Roman"/>
          <w:sz w:val="28"/>
          <w:szCs w:val="28"/>
        </w:rPr>
        <w:lastRenderedPageBreak/>
        <w:t xml:space="preserve">зокрема, </w:t>
      </w:r>
      <w:r w:rsidRPr="0059504A">
        <w:rPr>
          <w:rFonts w:ascii="Times New Roman" w:eastAsia="Times New Roman" w:hAnsi="Times New Roman" w:cs="Times New Roman"/>
          <w:sz w:val="28"/>
          <w:szCs w:val="28"/>
        </w:rPr>
        <w:t>Реконструкція вуличного освітлення вул. М.Лисенка, Р.Шухевича, В.Будзановського, М.Тарнавського та вул. П.Григоренка, Д.Данилишина, Садова, Нова, В.Біласа</w:t>
      </w:r>
      <w:r w:rsidR="00B55F93">
        <w:rPr>
          <w:rFonts w:ascii="Times New Roman" w:eastAsia="Times New Roman" w:hAnsi="Times New Roman" w:cs="Times New Roman"/>
          <w:sz w:val="28"/>
          <w:szCs w:val="28"/>
        </w:rPr>
        <w:t>, Довбуша, Вергуна, Артищівська</w:t>
      </w:r>
      <w:r w:rsidRPr="0059504A">
        <w:rPr>
          <w:rFonts w:ascii="Times New Roman" w:eastAsia="Times New Roman" w:hAnsi="Times New Roman" w:cs="Times New Roman"/>
          <w:sz w:val="28"/>
          <w:szCs w:val="28"/>
        </w:rPr>
        <w:t xml:space="preserve"> в м.Городок Львівської області.</w:t>
      </w:r>
    </w:p>
    <w:p w:rsidR="006A712B" w:rsidRDefault="006A712B" w:rsidP="005D19C1">
      <w:pPr>
        <w:spacing w:after="0"/>
        <w:ind w:firstLine="709"/>
        <w:jc w:val="both"/>
        <w:rPr>
          <w:rFonts w:ascii="Times New Roman" w:eastAsia="Times New Roman" w:hAnsi="Times New Roman" w:cs="Times New Roman"/>
          <w:sz w:val="28"/>
          <w:szCs w:val="28"/>
          <w:lang w:eastAsia="ru-RU"/>
        </w:rPr>
      </w:pPr>
      <w:r w:rsidRPr="006A712B">
        <w:rPr>
          <w:rFonts w:ascii="Times New Roman" w:eastAsia="Times New Roman" w:hAnsi="Times New Roman" w:cs="Times New Roman"/>
          <w:sz w:val="28"/>
          <w:szCs w:val="28"/>
          <w:lang w:eastAsia="ru-RU"/>
        </w:rPr>
        <w:t>На земельних торгах у формі аукціону продано</w:t>
      </w:r>
      <w:r>
        <w:rPr>
          <w:rFonts w:ascii="Times New Roman" w:eastAsia="Times New Roman" w:hAnsi="Times New Roman" w:cs="Times New Roman"/>
          <w:sz w:val="28"/>
          <w:szCs w:val="28"/>
          <w:lang w:eastAsia="ru-RU"/>
        </w:rPr>
        <w:t>: право</w:t>
      </w:r>
      <w:r w:rsidRPr="006A712B">
        <w:rPr>
          <w:rFonts w:ascii="Times New Roman" w:eastAsia="Times New Roman" w:hAnsi="Times New Roman" w:cs="Times New Roman"/>
          <w:sz w:val="28"/>
          <w:szCs w:val="28"/>
          <w:lang w:eastAsia="ru-RU"/>
        </w:rPr>
        <w:t xml:space="preserve"> оренди на земельну ділянку площею 1,3243 га на вул. Зарицького, 31 для будівництва багатоквартирних житлових будинків ТзОВ «Будінвест Траст» за 401,856</w:t>
      </w:r>
      <w:r w:rsidR="00546582">
        <w:rPr>
          <w:rFonts w:ascii="Times New Roman" w:eastAsia="Times New Roman" w:hAnsi="Times New Roman" w:cs="Times New Roman"/>
          <w:sz w:val="28"/>
          <w:szCs w:val="28"/>
          <w:lang w:eastAsia="ru-RU"/>
        </w:rPr>
        <w:t xml:space="preserve"> </w:t>
      </w:r>
      <w:r w:rsidRPr="006A712B">
        <w:rPr>
          <w:rFonts w:ascii="Times New Roman" w:eastAsia="Times New Roman" w:hAnsi="Times New Roman" w:cs="Times New Roman"/>
          <w:sz w:val="28"/>
          <w:szCs w:val="28"/>
          <w:lang w:eastAsia="ru-RU"/>
        </w:rPr>
        <w:t>тис.грн</w:t>
      </w:r>
      <w:r>
        <w:rPr>
          <w:rFonts w:ascii="Times New Roman" w:eastAsia="Times New Roman" w:hAnsi="Times New Roman" w:cs="Times New Roman"/>
          <w:sz w:val="28"/>
          <w:szCs w:val="28"/>
          <w:lang w:eastAsia="ru-RU"/>
        </w:rPr>
        <w:t>;</w:t>
      </w:r>
      <w:r w:rsidRPr="006A712B">
        <w:rPr>
          <w:rFonts w:ascii="Times New Roman" w:eastAsia="Times New Roman" w:hAnsi="Times New Roman" w:cs="Times New Roman"/>
          <w:sz w:val="28"/>
          <w:szCs w:val="28"/>
          <w:lang w:eastAsia="ru-RU"/>
        </w:rPr>
        <w:t xml:space="preserve"> земельну ділянку площею 0,2794 га на вул. В.Чорновола, 8-к для будівництва та обслуговування ринку сільськогосподарської продукції із торговими павільйонами, адміністративним блоком, лабораторією ФОП Павлишину Н.М. за 1021,440 тис.грн.</w:t>
      </w:r>
    </w:p>
    <w:p w:rsidR="004F6C1C" w:rsidRDefault="006A712B" w:rsidP="005D19C1">
      <w:pPr>
        <w:spacing w:after="0"/>
        <w:ind w:firstLine="709"/>
        <w:jc w:val="both"/>
        <w:rPr>
          <w:rFonts w:ascii="Times New Roman" w:hAnsi="Times New Roman" w:cs="Times New Roman"/>
          <w:sz w:val="28"/>
          <w:szCs w:val="28"/>
        </w:rPr>
      </w:pPr>
      <w:r>
        <w:rPr>
          <w:rFonts w:ascii="Times New Roman" w:hAnsi="Times New Roman" w:cs="Times New Roman"/>
          <w:sz w:val="28"/>
          <w:szCs w:val="28"/>
        </w:rPr>
        <w:t>Варто відзначити проведення у 2018 році</w:t>
      </w:r>
      <w:r w:rsidR="008162FE" w:rsidRPr="008162FE">
        <w:rPr>
          <w:rFonts w:ascii="Times New Roman" w:hAnsi="Times New Roman" w:cs="Times New Roman"/>
          <w:sz w:val="28"/>
          <w:szCs w:val="28"/>
        </w:rPr>
        <w:t xml:space="preserve"> </w:t>
      </w:r>
      <w:r w:rsidRPr="008162FE">
        <w:rPr>
          <w:rFonts w:ascii="Times New Roman" w:hAnsi="Times New Roman" w:cs="Times New Roman"/>
          <w:sz w:val="28"/>
          <w:szCs w:val="28"/>
        </w:rPr>
        <w:t>реконструкці</w:t>
      </w:r>
      <w:r>
        <w:rPr>
          <w:rFonts w:ascii="Times New Roman" w:hAnsi="Times New Roman" w:cs="Times New Roman"/>
          <w:sz w:val="28"/>
          <w:szCs w:val="28"/>
        </w:rPr>
        <w:t>ї</w:t>
      </w:r>
      <w:r w:rsidRPr="008162FE">
        <w:rPr>
          <w:rFonts w:ascii="Times New Roman" w:hAnsi="Times New Roman" w:cs="Times New Roman"/>
          <w:sz w:val="28"/>
          <w:szCs w:val="28"/>
        </w:rPr>
        <w:t xml:space="preserve"> </w:t>
      </w:r>
      <w:r w:rsidRPr="002774A7">
        <w:rPr>
          <w:rFonts w:ascii="Times New Roman" w:hAnsi="Times New Roman" w:cs="Times New Roman"/>
          <w:sz w:val="28"/>
          <w:szCs w:val="28"/>
        </w:rPr>
        <w:t xml:space="preserve">спортивного майданчика з </w:t>
      </w:r>
      <w:r>
        <w:rPr>
          <w:rFonts w:ascii="Times New Roman" w:hAnsi="Times New Roman" w:cs="Times New Roman"/>
          <w:sz w:val="28"/>
          <w:szCs w:val="28"/>
        </w:rPr>
        <w:t xml:space="preserve">влаштуванням наливного покриття </w:t>
      </w:r>
      <w:r w:rsidRPr="008162FE">
        <w:rPr>
          <w:rFonts w:ascii="Times New Roman" w:hAnsi="Times New Roman" w:cs="Times New Roman"/>
          <w:sz w:val="28"/>
          <w:szCs w:val="28"/>
        </w:rPr>
        <w:t>на території стадіону «Колос» по вул.Шевченка, 7</w:t>
      </w:r>
      <w:r w:rsidR="002A33AB" w:rsidRPr="008162FE">
        <w:rPr>
          <w:rFonts w:ascii="Times New Roman" w:hAnsi="Times New Roman" w:cs="Times New Roman"/>
          <w:sz w:val="28"/>
          <w:szCs w:val="28"/>
        </w:rPr>
        <w:t xml:space="preserve"> </w:t>
      </w:r>
      <w:r>
        <w:rPr>
          <w:rFonts w:ascii="Times New Roman" w:hAnsi="Times New Roman" w:cs="Times New Roman"/>
          <w:sz w:val="28"/>
          <w:szCs w:val="28"/>
        </w:rPr>
        <w:t>(</w:t>
      </w:r>
      <w:r w:rsidR="004F6C1C" w:rsidRPr="008162FE">
        <w:rPr>
          <w:rFonts w:ascii="Times New Roman" w:hAnsi="Times New Roman" w:cs="Times New Roman"/>
          <w:sz w:val="28"/>
          <w:szCs w:val="28"/>
        </w:rPr>
        <w:t>в рамках обласної програми «Спортивний майданчик»</w:t>
      </w:r>
      <w:r>
        <w:rPr>
          <w:rFonts w:ascii="Times New Roman" w:hAnsi="Times New Roman" w:cs="Times New Roman"/>
          <w:sz w:val="28"/>
          <w:szCs w:val="28"/>
        </w:rPr>
        <w:t>).</w:t>
      </w:r>
      <w:r w:rsidR="002774A7" w:rsidRPr="008162FE">
        <w:rPr>
          <w:rFonts w:ascii="Times New Roman" w:hAnsi="Times New Roman" w:cs="Times New Roman"/>
          <w:sz w:val="28"/>
          <w:szCs w:val="28"/>
        </w:rPr>
        <w:t xml:space="preserve"> </w:t>
      </w: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3411E" w:rsidRDefault="0043411E"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4C28F1" w:rsidRDefault="004C28F1" w:rsidP="00A77E90">
      <w:pPr>
        <w:spacing w:after="0"/>
        <w:ind w:firstLine="709"/>
        <w:jc w:val="both"/>
        <w:rPr>
          <w:rFonts w:ascii="Times New Roman" w:hAnsi="Times New Roman" w:cs="Times New Roman"/>
          <w:sz w:val="28"/>
          <w:szCs w:val="28"/>
        </w:rPr>
      </w:pPr>
    </w:p>
    <w:p w:rsidR="00A17132" w:rsidRPr="004B386D" w:rsidRDefault="00F74AA6" w:rsidP="00C41C48">
      <w:pPr>
        <w:pStyle w:val="1"/>
        <w:numPr>
          <w:ilvl w:val="0"/>
          <w:numId w:val="8"/>
        </w:numPr>
        <w:spacing w:before="0"/>
      </w:pPr>
      <w:bookmarkStart w:id="2" w:name="_Toc1503498"/>
      <w:r>
        <w:t>Бюджет. Фінансове забезпечення розвитку міста</w:t>
      </w:r>
      <w:bookmarkEnd w:id="2"/>
    </w:p>
    <w:p w:rsidR="00A17132" w:rsidRPr="00824D18" w:rsidRDefault="008C3F27" w:rsidP="00A17132">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Pr="00824D18">
        <w:rPr>
          <w:rFonts w:ascii="Times New Roman" w:hAnsi="Times New Roman" w:cs="Times New Roman"/>
          <w:sz w:val="28"/>
          <w:szCs w:val="28"/>
        </w:rPr>
        <w:t xml:space="preserve">иконання дохідної частини бюджету міста </w:t>
      </w:r>
      <w:r w:rsidR="00A17132" w:rsidRPr="00824D18">
        <w:rPr>
          <w:rFonts w:ascii="Times New Roman" w:hAnsi="Times New Roman" w:cs="Times New Roman"/>
          <w:sz w:val="28"/>
          <w:szCs w:val="28"/>
        </w:rPr>
        <w:t xml:space="preserve">по </w:t>
      </w:r>
      <w:r w:rsidR="00A17132" w:rsidRPr="00824D18">
        <w:rPr>
          <w:rFonts w:ascii="Times New Roman" w:hAnsi="Times New Roman" w:cs="Times New Roman"/>
          <w:bCs/>
          <w:sz w:val="28"/>
          <w:szCs w:val="28"/>
        </w:rPr>
        <w:t>загальному фонду склало</w:t>
      </w:r>
      <w:r w:rsidR="00A17132" w:rsidRPr="00824D18">
        <w:rPr>
          <w:rFonts w:ascii="Times New Roman" w:hAnsi="Times New Roman" w:cs="Times New Roman"/>
          <w:sz w:val="28"/>
          <w:szCs w:val="28"/>
        </w:rPr>
        <w:t xml:space="preserve"> </w:t>
      </w:r>
      <w:r w:rsidR="00824D18" w:rsidRPr="00824D18">
        <w:rPr>
          <w:rFonts w:ascii="Times New Roman" w:hAnsi="Times New Roman" w:cs="Times New Roman"/>
          <w:bCs/>
          <w:sz w:val="28"/>
          <w:szCs w:val="28"/>
        </w:rPr>
        <w:t>103</w:t>
      </w:r>
      <w:r w:rsidR="00A17132" w:rsidRPr="00824D18">
        <w:rPr>
          <w:rFonts w:ascii="Times New Roman" w:hAnsi="Times New Roman" w:cs="Times New Roman"/>
          <w:bCs/>
          <w:sz w:val="28"/>
          <w:szCs w:val="28"/>
        </w:rPr>
        <w:t>,</w:t>
      </w:r>
      <w:r w:rsidR="00824D18" w:rsidRPr="00824D18">
        <w:rPr>
          <w:rFonts w:ascii="Times New Roman" w:hAnsi="Times New Roman" w:cs="Times New Roman"/>
          <w:bCs/>
          <w:sz w:val="28"/>
          <w:szCs w:val="28"/>
        </w:rPr>
        <w:t>00</w:t>
      </w:r>
      <w:r w:rsidR="00A17132" w:rsidRPr="00824D18">
        <w:rPr>
          <w:rFonts w:ascii="Times New Roman" w:hAnsi="Times New Roman" w:cs="Times New Roman"/>
          <w:sz w:val="28"/>
          <w:szCs w:val="28"/>
        </w:rPr>
        <w:t xml:space="preserve"> </w:t>
      </w:r>
      <w:r w:rsidR="00A17132" w:rsidRPr="00824D18">
        <w:rPr>
          <w:rFonts w:ascii="Times New Roman" w:hAnsi="Times New Roman" w:cs="Times New Roman"/>
          <w:bCs/>
          <w:sz w:val="28"/>
          <w:szCs w:val="28"/>
        </w:rPr>
        <w:t>%</w:t>
      </w:r>
      <w:r w:rsidR="00A17132" w:rsidRPr="00824D18">
        <w:rPr>
          <w:rFonts w:ascii="Times New Roman" w:hAnsi="Times New Roman" w:cs="Times New Roman"/>
          <w:sz w:val="28"/>
          <w:szCs w:val="28"/>
        </w:rPr>
        <w:t xml:space="preserve"> до плану. </w:t>
      </w:r>
    </w:p>
    <w:p w:rsidR="00A17132" w:rsidRDefault="00A17132" w:rsidP="00A17132">
      <w:pPr>
        <w:pStyle w:val="a8"/>
        <w:spacing w:line="276" w:lineRule="auto"/>
        <w:ind w:firstLine="567"/>
        <w:jc w:val="both"/>
        <w:rPr>
          <w:szCs w:val="28"/>
        </w:rPr>
      </w:pPr>
      <w:r w:rsidRPr="00824D18">
        <w:rPr>
          <w:szCs w:val="28"/>
        </w:rPr>
        <w:t xml:space="preserve">Фактично до загального фонду міського бюджету надійшло доходів в сумі </w:t>
      </w:r>
      <w:r w:rsidR="00824D18" w:rsidRPr="00824D18">
        <w:rPr>
          <w:b/>
          <w:szCs w:val="28"/>
        </w:rPr>
        <w:t>34940,6</w:t>
      </w:r>
      <w:r w:rsidR="004B34DE">
        <w:rPr>
          <w:b/>
          <w:szCs w:val="28"/>
        </w:rPr>
        <w:t xml:space="preserve"> </w:t>
      </w:r>
      <w:r w:rsidR="004C28F1">
        <w:rPr>
          <w:szCs w:val="28"/>
        </w:rPr>
        <w:t>тис грн</w:t>
      </w:r>
      <w:r w:rsidR="00824D18" w:rsidRPr="00824D18">
        <w:rPr>
          <w:szCs w:val="28"/>
        </w:rPr>
        <w:t>.</w:t>
      </w:r>
      <w:r w:rsidR="008C3F27" w:rsidRPr="008C3F27">
        <w:rPr>
          <w:szCs w:val="28"/>
        </w:rPr>
        <w:t xml:space="preserve"> </w:t>
      </w:r>
      <w:r w:rsidR="008C3F27">
        <w:rPr>
          <w:szCs w:val="28"/>
        </w:rPr>
        <w:t xml:space="preserve">перевиконання за звітний рік </w:t>
      </w:r>
      <w:r w:rsidR="008C3F27" w:rsidRPr="00824D18">
        <w:rPr>
          <w:szCs w:val="28"/>
        </w:rPr>
        <w:t xml:space="preserve">склало </w:t>
      </w:r>
      <w:r w:rsidR="008C3F27" w:rsidRPr="00824D18">
        <w:rPr>
          <w:b/>
          <w:szCs w:val="28"/>
        </w:rPr>
        <w:t>1021,4</w:t>
      </w:r>
      <w:r w:rsidR="00FD13F4">
        <w:rPr>
          <w:b/>
          <w:szCs w:val="28"/>
        </w:rPr>
        <w:t xml:space="preserve"> </w:t>
      </w:r>
      <w:r w:rsidR="008C3F27" w:rsidRPr="00824D18">
        <w:rPr>
          <w:szCs w:val="28"/>
        </w:rPr>
        <w:t>тис.грн.</w:t>
      </w:r>
      <w:r w:rsidR="00824D18" w:rsidRPr="00824D18">
        <w:rPr>
          <w:szCs w:val="28"/>
        </w:rPr>
        <w:t>, що на 8316,40 тис.грн або 132,8% більше ніж у 2017 році</w:t>
      </w:r>
      <w:r w:rsidR="00FD13F4">
        <w:rPr>
          <w:szCs w:val="28"/>
        </w:rPr>
        <w:t>.</w:t>
      </w:r>
    </w:p>
    <w:p w:rsidR="00824D18" w:rsidRDefault="00824D18" w:rsidP="00A17132">
      <w:pPr>
        <w:pStyle w:val="a8"/>
        <w:spacing w:line="276" w:lineRule="auto"/>
        <w:ind w:firstLine="567"/>
        <w:jc w:val="both"/>
        <w:rPr>
          <w:szCs w:val="28"/>
        </w:rPr>
      </w:pPr>
      <w:r>
        <w:rPr>
          <w:szCs w:val="28"/>
        </w:rPr>
        <w:t>Зростання відбулось за рахунок:</w:t>
      </w:r>
    </w:p>
    <w:p w:rsidR="00824D18" w:rsidRDefault="00824D18" w:rsidP="00824D18">
      <w:pPr>
        <w:pStyle w:val="a8"/>
        <w:ind w:firstLine="567"/>
        <w:jc w:val="both"/>
        <w:rPr>
          <w:szCs w:val="28"/>
        </w:rPr>
      </w:pPr>
      <w:r>
        <w:rPr>
          <w:szCs w:val="28"/>
        </w:rPr>
        <w:t>- надходжень по акцизному податку з вироблених в Україні підакцизних товарів (продукц</w:t>
      </w:r>
      <w:r w:rsidR="00B55F93">
        <w:rPr>
          <w:szCs w:val="28"/>
        </w:rPr>
        <w:t>ії ) пальне – 612,2</w:t>
      </w:r>
      <w:r w:rsidR="00FD13F4">
        <w:rPr>
          <w:szCs w:val="28"/>
        </w:rPr>
        <w:t xml:space="preserve"> </w:t>
      </w:r>
      <w:r w:rsidR="00B55F93">
        <w:rPr>
          <w:szCs w:val="28"/>
        </w:rPr>
        <w:t xml:space="preserve">тис.грн., </w:t>
      </w:r>
      <w:r w:rsidR="00546582">
        <w:rPr>
          <w:szCs w:val="28"/>
        </w:rPr>
        <w:t xml:space="preserve">ріст </w:t>
      </w:r>
      <w:r>
        <w:rPr>
          <w:szCs w:val="28"/>
        </w:rPr>
        <w:t xml:space="preserve">35,6%;  </w:t>
      </w:r>
    </w:p>
    <w:p w:rsidR="00824D18" w:rsidRDefault="00824D18" w:rsidP="00824D18">
      <w:pPr>
        <w:pStyle w:val="a8"/>
        <w:ind w:firstLine="567"/>
        <w:jc w:val="both"/>
        <w:rPr>
          <w:szCs w:val="28"/>
        </w:rPr>
      </w:pPr>
      <w:r>
        <w:rPr>
          <w:szCs w:val="28"/>
        </w:rPr>
        <w:t>- надходжень по акцизному податку з ввезеного в Україну підакцизних товарів (продукці</w:t>
      </w:r>
      <w:r w:rsidR="00B55F93">
        <w:rPr>
          <w:szCs w:val="28"/>
        </w:rPr>
        <w:t>ї ) пальне – 2838,2</w:t>
      </w:r>
      <w:r w:rsidR="00FD13F4">
        <w:rPr>
          <w:szCs w:val="28"/>
        </w:rPr>
        <w:t xml:space="preserve"> </w:t>
      </w:r>
      <w:r w:rsidR="00B55F93">
        <w:rPr>
          <w:szCs w:val="28"/>
        </w:rPr>
        <w:t xml:space="preserve">тис.грн., </w:t>
      </w:r>
      <w:r w:rsidR="00546582">
        <w:rPr>
          <w:szCs w:val="28"/>
        </w:rPr>
        <w:t xml:space="preserve">ріст </w:t>
      </w:r>
      <w:r>
        <w:rPr>
          <w:szCs w:val="28"/>
        </w:rPr>
        <w:t xml:space="preserve">42,2%;  </w:t>
      </w:r>
    </w:p>
    <w:p w:rsidR="00824D18" w:rsidRDefault="00824D18" w:rsidP="00824D18">
      <w:pPr>
        <w:pStyle w:val="a8"/>
        <w:ind w:firstLine="567"/>
        <w:jc w:val="both"/>
        <w:rPr>
          <w:szCs w:val="28"/>
        </w:rPr>
      </w:pPr>
      <w:r>
        <w:rPr>
          <w:szCs w:val="28"/>
        </w:rPr>
        <w:t>- єдиному податку  – 2867,5</w:t>
      </w:r>
      <w:r w:rsidR="00FD13F4">
        <w:rPr>
          <w:szCs w:val="28"/>
        </w:rPr>
        <w:t xml:space="preserve"> </w:t>
      </w:r>
      <w:r>
        <w:rPr>
          <w:szCs w:val="28"/>
        </w:rPr>
        <w:t>тис.грн.,</w:t>
      </w:r>
      <w:r w:rsidR="00B55F93">
        <w:rPr>
          <w:szCs w:val="28"/>
        </w:rPr>
        <w:t xml:space="preserve"> </w:t>
      </w:r>
      <w:r w:rsidR="00546582">
        <w:rPr>
          <w:szCs w:val="28"/>
        </w:rPr>
        <w:t xml:space="preserve">ріст  </w:t>
      </w:r>
      <w:r>
        <w:rPr>
          <w:szCs w:val="28"/>
        </w:rPr>
        <w:t>42,2%;</w:t>
      </w:r>
    </w:p>
    <w:p w:rsidR="00824D18" w:rsidRDefault="00824D18" w:rsidP="00824D18">
      <w:pPr>
        <w:pStyle w:val="a8"/>
        <w:ind w:firstLine="567"/>
        <w:jc w:val="both"/>
        <w:rPr>
          <w:szCs w:val="28"/>
        </w:rPr>
      </w:pPr>
      <w:r>
        <w:rPr>
          <w:szCs w:val="28"/>
        </w:rPr>
        <w:t>- податк</w:t>
      </w:r>
      <w:r w:rsidR="00B55F93">
        <w:rPr>
          <w:szCs w:val="28"/>
        </w:rPr>
        <w:t>у на майно – 2713,9</w:t>
      </w:r>
      <w:r w:rsidR="00FD13F4">
        <w:rPr>
          <w:szCs w:val="28"/>
        </w:rPr>
        <w:t xml:space="preserve"> </w:t>
      </w:r>
      <w:r w:rsidR="00B55F93">
        <w:rPr>
          <w:szCs w:val="28"/>
        </w:rPr>
        <w:t xml:space="preserve">тис.грн., </w:t>
      </w:r>
      <w:r w:rsidR="00546582">
        <w:rPr>
          <w:szCs w:val="28"/>
        </w:rPr>
        <w:t xml:space="preserve">ріст – </w:t>
      </w:r>
      <w:r>
        <w:rPr>
          <w:szCs w:val="28"/>
        </w:rPr>
        <w:t>41,5%;</w:t>
      </w:r>
    </w:p>
    <w:p w:rsidR="00824D18" w:rsidRDefault="00824D18" w:rsidP="00824D18">
      <w:pPr>
        <w:pStyle w:val="a8"/>
        <w:ind w:firstLine="567"/>
        <w:jc w:val="both"/>
        <w:rPr>
          <w:szCs w:val="28"/>
        </w:rPr>
      </w:pPr>
      <w:r>
        <w:rPr>
          <w:szCs w:val="28"/>
        </w:rPr>
        <w:t>- по неподаткових на</w:t>
      </w:r>
      <w:r w:rsidR="00B55F93">
        <w:rPr>
          <w:szCs w:val="28"/>
        </w:rPr>
        <w:t>дходженнях – 641,9</w:t>
      </w:r>
      <w:r w:rsidR="00FD13F4">
        <w:rPr>
          <w:szCs w:val="28"/>
        </w:rPr>
        <w:t xml:space="preserve"> </w:t>
      </w:r>
      <w:r w:rsidR="00B55F93">
        <w:rPr>
          <w:szCs w:val="28"/>
        </w:rPr>
        <w:t>тис.грн., р</w:t>
      </w:r>
      <w:r w:rsidR="00546582">
        <w:rPr>
          <w:szCs w:val="28"/>
        </w:rPr>
        <w:t xml:space="preserve">іст – </w:t>
      </w:r>
      <w:r>
        <w:rPr>
          <w:szCs w:val="28"/>
        </w:rPr>
        <w:t>42,6%</w:t>
      </w:r>
    </w:p>
    <w:p w:rsidR="00824D18" w:rsidRDefault="00824D18" w:rsidP="00824D18">
      <w:pPr>
        <w:pStyle w:val="a8"/>
        <w:ind w:firstLine="567"/>
        <w:jc w:val="both"/>
        <w:rPr>
          <w:szCs w:val="28"/>
        </w:rPr>
      </w:pPr>
      <w:r>
        <w:rPr>
          <w:szCs w:val="28"/>
        </w:rPr>
        <w:t>Зменш</w:t>
      </w:r>
      <w:r w:rsidR="00FE0268">
        <w:rPr>
          <w:szCs w:val="28"/>
        </w:rPr>
        <w:t>ились</w:t>
      </w:r>
      <w:r>
        <w:rPr>
          <w:szCs w:val="28"/>
        </w:rPr>
        <w:t xml:space="preserve"> надходження акцизного податку з роздрібного продажу пального в сумі </w:t>
      </w:r>
      <w:r>
        <w:rPr>
          <w:b/>
          <w:szCs w:val="28"/>
        </w:rPr>
        <w:t>1065,7</w:t>
      </w:r>
      <w:r w:rsidR="00FD13F4">
        <w:rPr>
          <w:b/>
          <w:szCs w:val="28"/>
        </w:rPr>
        <w:t xml:space="preserve"> </w:t>
      </w:r>
      <w:r>
        <w:rPr>
          <w:szCs w:val="28"/>
        </w:rPr>
        <w:t>тис.грн. у зв’я</w:t>
      </w:r>
      <w:r w:rsidR="004C28F1">
        <w:rPr>
          <w:szCs w:val="28"/>
        </w:rPr>
        <w:t>з</w:t>
      </w:r>
      <w:r>
        <w:rPr>
          <w:szCs w:val="28"/>
        </w:rPr>
        <w:t xml:space="preserve">ку із змінами в законодавстві). </w:t>
      </w:r>
    </w:p>
    <w:p w:rsidR="00E26AB2" w:rsidRPr="00E26AB2" w:rsidRDefault="00E26AB2" w:rsidP="00EF6D4F">
      <w:pPr>
        <w:pStyle w:val="a8"/>
        <w:ind w:firstLine="567"/>
        <w:jc w:val="both"/>
        <w:rPr>
          <w:b/>
          <w:szCs w:val="28"/>
        </w:rPr>
      </w:pPr>
      <w:r w:rsidRPr="00E26AB2">
        <w:rPr>
          <w:b/>
          <w:szCs w:val="28"/>
        </w:rPr>
        <w:t>Податкові надх</w:t>
      </w:r>
      <w:r>
        <w:rPr>
          <w:b/>
          <w:szCs w:val="28"/>
        </w:rPr>
        <w:t>о</w:t>
      </w:r>
      <w:r w:rsidRPr="00E26AB2">
        <w:rPr>
          <w:b/>
          <w:szCs w:val="28"/>
        </w:rPr>
        <w:t>дження</w:t>
      </w:r>
    </w:p>
    <w:p w:rsidR="00EF6D4F" w:rsidRPr="00340DBD" w:rsidRDefault="00EF6D4F" w:rsidP="00EF6D4F">
      <w:pPr>
        <w:pStyle w:val="a8"/>
        <w:ind w:firstLine="567"/>
        <w:jc w:val="both"/>
        <w:rPr>
          <w:b/>
          <w:i/>
          <w:szCs w:val="28"/>
        </w:rPr>
      </w:pPr>
      <w:r w:rsidRPr="00340DBD">
        <w:rPr>
          <w:b/>
          <w:i/>
          <w:szCs w:val="28"/>
        </w:rPr>
        <w:t xml:space="preserve">Акцизний податок </w:t>
      </w:r>
    </w:p>
    <w:p w:rsidR="00EF6D4F" w:rsidRPr="00EF6D4F" w:rsidRDefault="00EF6D4F" w:rsidP="00EF6D4F">
      <w:pPr>
        <w:pStyle w:val="a8"/>
        <w:ind w:firstLine="567"/>
        <w:jc w:val="both"/>
        <w:rPr>
          <w:szCs w:val="28"/>
        </w:rPr>
      </w:pPr>
      <w:r>
        <w:rPr>
          <w:szCs w:val="28"/>
        </w:rPr>
        <w:t xml:space="preserve">При плані 12641,2тис.грн. фактичні надходження склали </w:t>
      </w:r>
      <w:r w:rsidRPr="00EF6D4F">
        <w:rPr>
          <w:szCs w:val="28"/>
        </w:rPr>
        <w:t>13188,9тис.грн.</w:t>
      </w:r>
      <w:r w:rsidR="00E26AB2">
        <w:rPr>
          <w:szCs w:val="28"/>
        </w:rPr>
        <w:t xml:space="preserve"> (на 1352</w:t>
      </w:r>
      <w:r w:rsidR="00FD13F4">
        <w:rPr>
          <w:szCs w:val="28"/>
        </w:rPr>
        <w:t xml:space="preserve"> </w:t>
      </w:r>
      <w:r w:rsidR="00E26AB2">
        <w:rPr>
          <w:szCs w:val="28"/>
        </w:rPr>
        <w:t>тис.грн. більше ніж у 2017 році)</w:t>
      </w:r>
      <w:r>
        <w:rPr>
          <w:szCs w:val="28"/>
        </w:rPr>
        <w:t>,</w:t>
      </w:r>
      <w:r w:rsidRPr="00EF6D4F">
        <w:rPr>
          <w:szCs w:val="28"/>
        </w:rPr>
        <w:t xml:space="preserve"> з них 11888,7</w:t>
      </w:r>
      <w:r w:rsidR="00FD13F4">
        <w:rPr>
          <w:szCs w:val="28"/>
        </w:rPr>
        <w:t xml:space="preserve"> </w:t>
      </w:r>
      <w:r w:rsidRPr="00EF6D4F">
        <w:rPr>
          <w:szCs w:val="28"/>
        </w:rPr>
        <w:t>тис.грн.</w:t>
      </w:r>
      <w:r>
        <w:rPr>
          <w:szCs w:val="28"/>
        </w:rPr>
        <w:t xml:space="preserve"> – податок на пальне</w:t>
      </w:r>
      <w:r w:rsidRPr="00EF6D4F">
        <w:rPr>
          <w:szCs w:val="28"/>
        </w:rPr>
        <w:t xml:space="preserve"> та 1300,2ти</w:t>
      </w:r>
      <w:r>
        <w:rPr>
          <w:szCs w:val="28"/>
        </w:rPr>
        <w:t xml:space="preserve">с.грн. - </w:t>
      </w:r>
      <w:r w:rsidRPr="00EF6D4F">
        <w:rPr>
          <w:szCs w:val="28"/>
        </w:rPr>
        <w:t xml:space="preserve">роздрібний продаж підакцизних товарів </w:t>
      </w:r>
      <w:r>
        <w:rPr>
          <w:szCs w:val="28"/>
        </w:rPr>
        <w:t>(</w:t>
      </w:r>
      <w:r w:rsidRPr="00EF6D4F">
        <w:rPr>
          <w:szCs w:val="28"/>
        </w:rPr>
        <w:t xml:space="preserve">алкоголь,тютюн). В структурі міського бюджету </w:t>
      </w:r>
      <w:r>
        <w:rPr>
          <w:szCs w:val="28"/>
        </w:rPr>
        <w:t>надходження склали 37,7%</w:t>
      </w:r>
      <w:r w:rsidRPr="00EF6D4F">
        <w:rPr>
          <w:szCs w:val="28"/>
        </w:rPr>
        <w:t>. З метою збільшення надходжень по акцизному пода</w:t>
      </w:r>
      <w:r>
        <w:rPr>
          <w:szCs w:val="28"/>
        </w:rPr>
        <w:t>тку ГУ ДФС у Львівській області</w:t>
      </w:r>
      <w:r w:rsidRPr="00EF6D4F">
        <w:rPr>
          <w:szCs w:val="28"/>
        </w:rPr>
        <w:t xml:space="preserve">  було проведено фактичні перевірки по дев</w:t>
      </w:r>
      <w:r>
        <w:rPr>
          <w:szCs w:val="28"/>
        </w:rPr>
        <w:t>’</w:t>
      </w:r>
      <w:r w:rsidRPr="00EF6D4F">
        <w:rPr>
          <w:szCs w:val="28"/>
        </w:rPr>
        <w:t>яти СПД</w:t>
      </w:r>
      <w:r w:rsidR="004C28F1">
        <w:rPr>
          <w:szCs w:val="28"/>
        </w:rPr>
        <w:t xml:space="preserve"> </w:t>
      </w:r>
      <w:r w:rsidRPr="00EF6D4F">
        <w:rPr>
          <w:szCs w:val="28"/>
        </w:rPr>
        <w:t>(лист №13159/9/13-01-40-01-14 від 29.12.2018р.)</w:t>
      </w:r>
    </w:p>
    <w:p w:rsidR="00EF6D4F" w:rsidRPr="00340DBD" w:rsidRDefault="00340DBD" w:rsidP="00EF6D4F">
      <w:pPr>
        <w:pStyle w:val="a8"/>
        <w:ind w:firstLine="567"/>
        <w:jc w:val="both"/>
        <w:rPr>
          <w:b/>
          <w:i/>
          <w:szCs w:val="28"/>
        </w:rPr>
      </w:pPr>
      <w:r>
        <w:rPr>
          <w:b/>
          <w:i/>
          <w:szCs w:val="28"/>
        </w:rPr>
        <w:t>Єдиний</w:t>
      </w:r>
      <w:r w:rsidR="00EF6D4F" w:rsidRPr="00340DBD">
        <w:rPr>
          <w:b/>
          <w:i/>
          <w:szCs w:val="28"/>
        </w:rPr>
        <w:t xml:space="preserve"> податок</w:t>
      </w:r>
    </w:p>
    <w:p w:rsidR="00EF6D4F" w:rsidRPr="00EF6D4F" w:rsidRDefault="00EF6D4F" w:rsidP="00EF6D4F">
      <w:pPr>
        <w:pStyle w:val="a8"/>
        <w:ind w:firstLine="567"/>
        <w:jc w:val="both"/>
        <w:rPr>
          <w:szCs w:val="28"/>
        </w:rPr>
      </w:pPr>
      <w:r w:rsidRPr="00EF6D4F">
        <w:rPr>
          <w:szCs w:val="28"/>
        </w:rPr>
        <w:t>При</w:t>
      </w:r>
      <w:r w:rsidR="00AA49D9">
        <w:rPr>
          <w:szCs w:val="28"/>
        </w:rPr>
        <w:t xml:space="preserve"> плані 9775,9</w:t>
      </w:r>
      <w:r w:rsidR="00FD13F4">
        <w:rPr>
          <w:szCs w:val="28"/>
        </w:rPr>
        <w:t xml:space="preserve"> </w:t>
      </w:r>
      <w:r w:rsidR="00AA49D9">
        <w:rPr>
          <w:szCs w:val="28"/>
        </w:rPr>
        <w:t>тис.грн. фактично</w:t>
      </w:r>
      <w:r w:rsidRPr="00EF6D4F">
        <w:rPr>
          <w:szCs w:val="28"/>
        </w:rPr>
        <w:t xml:space="preserve"> наді</w:t>
      </w:r>
      <w:r w:rsidR="00AA49D9">
        <w:rPr>
          <w:szCs w:val="28"/>
        </w:rPr>
        <w:t>йшло 10235,4</w:t>
      </w:r>
      <w:r w:rsidR="00FD13F4">
        <w:rPr>
          <w:szCs w:val="28"/>
        </w:rPr>
        <w:t xml:space="preserve"> </w:t>
      </w:r>
      <w:r w:rsidR="00AA49D9">
        <w:rPr>
          <w:szCs w:val="28"/>
        </w:rPr>
        <w:t>тис.грн.</w:t>
      </w:r>
      <w:r w:rsidR="00E26AB2">
        <w:rPr>
          <w:szCs w:val="28"/>
        </w:rPr>
        <w:t xml:space="preserve"> (133,3% до 2017 року)</w:t>
      </w:r>
      <w:r w:rsidR="00AA49D9">
        <w:rPr>
          <w:szCs w:val="28"/>
        </w:rPr>
        <w:t xml:space="preserve">, відсоток </w:t>
      </w:r>
      <w:r w:rsidRPr="00EF6D4F">
        <w:rPr>
          <w:szCs w:val="28"/>
        </w:rPr>
        <w:t>виконання – 104,7</w:t>
      </w:r>
      <w:r w:rsidR="00AA49D9">
        <w:rPr>
          <w:szCs w:val="28"/>
        </w:rPr>
        <w:t xml:space="preserve">, в структурі міського бюджету надходження склали </w:t>
      </w:r>
      <w:r w:rsidRPr="00EF6D4F">
        <w:rPr>
          <w:szCs w:val="28"/>
        </w:rPr>
        <w:t xml:space="preserve">29,3 </w:t>
      </w:r>
      <w:r w:rsidR="00AA49D9">
        <w:rPr>
          <w:szCs w:val="28"/>
        </w:rPr>
        <w:t>%</w:t>
      </w:r>
      <w:r w:rsidRPr="00EF6D4F">
        <w:rPr>
          <w:szCs w:val="28"/>
        </w:rPr>
        <w:t>.</w:t>
      </w:r>
    </w:p>
    <w:p w:rsidR="00EF6D4F" w:rsidRPr="00340DBD" w:rsidRDefault="00AA49D9" w:rsidP="00EF6D4F">
      <w:pPr>
        <w:pStyle w:val="a8"/>
        <w:ind w:firstLine="567"/>
        <w:jc w:val="both"/>
        <w:rPr>
          <w:b/>
          <w:i/>
          <w:szCs w:val="28"/>
        </w:rPr>
      </w:pPr>
      <w:r w:rsidRPr="00340DBD">
        <w:rPr>
          <w:b/>
          <w:i/>
          <w:szCs w:val="28"/>
        </w:rPr>
        <w:t>Податок на</w:t>
      </w:r>
      <w:r w:rsidR="00EF6D4F" w:rsidRPr="00340DBD">
        <w:rPr>
          <w:b/>
          <w:i/>
          <w:szCs w:val="28"/>
        </w:rPr>
        <w:t xml:space="preserve"> майно (земельний податок та оренда за землю, транспортний податок, податок на нерухоме майно відмінне від земельної ділянки).</w:t>
      </w:r>
    </w:p>
    <w:p w:rsidR="00EF6D4F" w:rsidRPr="00EF6D4F" w:rsidRDefault="00AA49D9" w:rsidP="00EF6D4F">
      <w:pPr>
        <w:pStyle w:val="a8"/>
        <w:ind w:firstLine="567"/>
        <w:jc w:val="both"/>
        <w:rPr>
          <w:szCs w:val="28"/>
        </w:rPr>
      </w:pPr>
      <w:r>
        <w:rPr>
          <w:szCs w:val="28"/>
        </w:rPr>
        <w:t xml:space="preserve">Фактичні надходження склали </w:t>
      </w:r>
      <w:r w:rsidR="00EF6D4F" w:rsidRPr="00EF6D4F">
        <w:rPr>
          <w:szCs w:val="28"/>
        </w:rPr>
        <w:t>9251,1тис.грн.</w:t>
      </w:r>
      <w:r w:rsidR="00E26AB2">
        <w:rPr>
          <w:szCs w:val="28"/>
        </w:rPr>
        <w:t xml:space="preserve"> (132% до 2017 року)</w:t>
      </w:r>
      <w:r w:rsidR="00EF6D4F" w:rsidRPr="00EF6D4F">
        <w:rPr>
          <w:szCs w:val="28"/>
        </w:rPr>
        <w:t xml:space="preserve"> при план</w:t>
      </w:r>
      <w:r>
        <w:rPr>
          <w:szCs w:val="28"/>
        </w:rPr>
        <w:t>і</w:t>
      </w:r>
      <w:r w:rsidR="00EF6D4F" w:rsidRPr="00EF6D4F">
        <w:rPr>
          <w:szCs w:val="28"/>
        </w:rPr>
        <w:t xml:space="preserve"> – 9416,0тис.грн., що становить - 98,3% виконання плану, недо</w:t>
      </w:r>
      <w:r w:rsidR="00B55F93">
        <w:rPr>
          <w:szCs w:val="28"/>
        </w:rPr>
        <w:t>поступлення</w:t>
      </w:r>
      <w:r w:rsidR="00EF6D4F" w:rsidRPr="00EF6D4F">
        <w:rPr>
          <w:szCs w:val="28"/>
        </w:rPr>
        <w:t xml:space="preserve"> 164,9тис.грн. </w:t>
      </w:r>
      <w:r>
        <w:rPr>
          <w:szCs w:val="28"/>
        </w:rPr>
        <w:t>В</w:t>
      </w:r>
      <w:r w:rsidR="00EF6D4F" w:rsidRPr="00EF6D4F">
        <w:rPr>
          <w:szCs w:val="28"/>
        </w:rPr>
        <w:t xml:space="preserve"> структурі міського надходження склали -  26,5%  в т.ч. в розрізі доходів:</w:t>
      </w:r>
    </w:p>
    <w:p w:rsidR="00EF6D4F" w:rsidRPr="00EF6D4F" w:rsidRDefault="00EF6D4F" w:rsidP="00EF6D4F">
      <w:pPr>
        <w:pStyle w:val="a8"/>
        <w:ind w:firstLine="567"/>
        <w:jc w:val="both"/>
        <w:rPr>
          <w:szCs w:val="28"/>
        </w:rPr>
      </w:pPr>
      <w:r w:rsidRPr="00EF6D4F">
        <w:rPr>
          <w:szCs w:val="28"/>
        </w:rPr>
        <w:t>- орендна плата за земельні ділянки (юридичні особи). Всього надходження за звітний період –3743,5</w:t>
      </w:r>
      <w:r w:rsidR="00FD13F4">
        <w:rPr>
          <w:szCs w:val="28"/>
        </w:rPr>
        <w:t xml:space="preserve"> </w:t>
      </w:r>
      <w:r w:rsidRPr="00EF6D4F">
        <w:rPr>
          <w:szCs w:val="28"/>
        </w:rPr>
        <w:t>тис.грн. Бюдже</w:t>
      </w:r>
      <w:r w:rsidR="00AA49D9">
        <w:rPr>
          <w:szCs w:val="28"/>
        </w:rPr>
        <w:t xml:space="preserve">тоутворюючі платники: ТОВ АПП </w:t>
      </w:r>
      <w:r w:rsidRPr="00EF6D4F">
        <w:rPr>
          <w:szCs w:val="28"/>
        </w:rPr>
        <w:t>«Львівське»</w:t>
      </w:r>
      <w:r w:rsidR="004B34DE">
        <w:rPr>
          <w:szCs w:val="28"/>
        </w:rPr>
        <w:t xml:space="preserve"> </w:t>
      </w:r>
      <w:r w:rsidRPr="00EF6D4F">
        <w:rPr>
          <w:szCs w:val="28"/>
        </w:rPr>
        <w:t>-</w:t>
      </w:r>
      <w:r w:rsidR="004B34DE">
        <w:rPr>
          <w:szCs w:val="28"/>
        </w:rPr>
        <w:t xml:space="preserve"> </w:t>
      </w:r>
      <w:r w:rsidRPr="00EF6D4F">
        <w:rPr>
          <w:szCs w:val="28"/>
        </w:rPr>
        <w:t>1498,2</w:t>
      </w:r>
      <w:r w:rsidR="00FD13F4">
        <w:rPr>
          <w:szCs w:val="28"/>
        </w:rPr>
        <w:t xml:space="preserve"> </w:t>
      </w:r>
      <w:r w:rsidRPr="00EF6D4F">
        <w:rPr>
          <w:szCs w:val="28"/>
        </w:rPr>
        <w:t>тис.грн.</w:t>
      </w:r>
      <w:r w:rsidR="00AA49D9">
        <w:rPr>
          <w:szCs w:val="28"/>
        </w:rPr>
        <w:t xml:space="preserve"> </w:t>
      </w:r>
      <w:r w:rsidRPr="00EF6D4F">
        <w:rPr>
          <w:szCs w:val="28"/>
        </w:rPr>
        <w:t xml:space="preserve">(40,0% в структурі надходжень); ТОВ «Бадер </w:t>
      </w:r>
      <w:r w:rsidR="004B34DE">
        <w:rPr>
          <w:szCs w:val="28"/>
        </w:rPr>
        <w:t>Україна»</w:t>
      </w:r>
      <w:r w:rsidR="00AA49D9">
        <w:rPr>
          <w:szCs w:val="28"/>
        </w:rPr>
        <w:t xml:space="preserve"> </w:t>
      </w:r>
      <w:r w:rsidRPr="00EF6D4F">
        <w:rPr>
          <w:szCs w:val="28"/>
        </w:rPr>
        <w:t>(2,1407га) – 216,</w:t>
      </w:r>
      <w:r w:rsidR="00FD13F4">
        <w:rPr>
          <w:szCs w:val="28"/>
        </w:rPr>
        <w:t xml:space="preserve"> </w:t>
      </w:r>
      <w:r w:rsidRPr="00EF6D4F">
        <w:rPr>
          <w:szCs w:val="28"/>
        </w:rPr>
        <w:t>2тис.грн.</w:t>
      </w:r>
      <w:r w:rsidR="00AA49D9">
        <w:rPr>
          <w:szCs w:val="28"/>
        </w:rPr>
        <w:t xml:space="preserve"> </w:t>
      </w:r>
      <w:r w:rsidRPr="00EF6D4F">
        <w:rPr>
          <w:szCs w:val="28"/>
        </w:rPr>
        <w:t>(5,8% в структурі надходжень); ТОВ «Кріо» (0,7850га) – 294,9</w:t>
      </w:r>
      <w:r w:rsidR="00FD13F4">
        <w:rPr>
          <w:szCs w:val="28"/>
        </w:rPr>
        <w:t xml:space="preserve"> </w:t>
      </w:r>
      <w:r w:rsidRPr="00EF6D4F">
        <w:rPr>
          <w:szCs w:val="28"/>
        </w:rPr>
        <w:t>тис.грн.</w:t>
      </w:r>
      <w:r w:rsidR="00AA49D9">
        <w:rPr>
          <w:szCs w:val="28"/>
        </w:rPr>
        <w:t xml:space="preserve"> </w:t>
      </w:r>
      <w:r w:rsidRPr="00EF6D4F">
        <w:rPr>
          <w:szCs w:val="28"/>
        </w:rPr>
        <w:t>(7,8% в структурі надходжень); ТОВ «Будінвест Транс» (1,320га) –401,9т</w:t>
      </w:r>
      <w:r w:rsidR="00FD13F4">
        <w:rPr>
          <w:szCs w:val="28"/>
        </w:rPr>
        <w:t xml:space="preserve"> </w:t>
      </w:r>
      <w:r w:rsidRPr="00EF6D4F">
        <w:rPr>
          <w:szCs w:val="28"/>
        </w:rPr>
        <w:t>ис.грн.(10,7% в структурі надходжень).</w:t>
      </w:r>
    </w:p>
    <w:p w:rsidR="00EF6D4F" w:rsidRPr="00EF6D4F" w:rsidRDefault="00340DBD" w:rsidP="00EF6D4F">
      <w:pPr>
        <w:pStyle w:val="a8"/>
        <w:ind w:firstLine="567"/>
        <w:jc w:val="both"/>
        <w:rPr>
          <w:szCs w:val="28"/>
        </w:rPr>
      </w:pPr>
      <w:r>
        <w:rPr>
          <w:szCs w:val="28"/>
        </w:rPr>
        <w:lastRenderedPageBreak/>
        <w:t xml:space="preserve">Завдяки вжитим заходам (подання до суду) від </w:t>
      </w:r>
      <w:r w:rsidR="00EF6D4F" w:rsidRPr="00EF6D4F">
        <w:rPr>
          <w:szCs w:val="28"/>
        </w:rPr>
        <w:t xml:space="preserve">ТзОВ «Гранд-севіс» </w:t>
      </w:r>
      <w:r>
        <w:rPr>
          <w:szCs w:val="28"/>
        </w:rPr>
        <w:t xml:space="preserve">надійшло </w:t>
      </w:r>
      <w:r w:rsidR="00EF6D4F" w:rsidRPr="00EF6D4F">
        <w:rPr>
          <w:szCs w:val="28"/>
        </w:rPr>
        <w:t>77,9</w:t>
      </w:r>
      <w:r w:rsidR="00FD13F4">
        <w:rPr>
          <w:szCs w:val="28"/>
        </w:rPr>
        <w:t xml:space="preserve"> </w:t>
      </w:r>
      <w:r w:rsidR="00EF6D4F" w:rsidRPr="00EF6D4F">
        <w:rPr>
          <w:szCs w:val="28"/>
        </w:rPr>
        <w:t>тис.гр</w:t>
      </w:r>
      <w:r w:rsidR="00FD13F4">
        <w:rPr>
          <w:szCs w:val="28"/>
        </w:rPr>
        <w:t>ивень</w:t>
      </w:r>
      <w:r w:rsidR="00EF6D4F" w:rsidRPr="00EF6D4F">
        <w:rPr>
          <w:szCs w:val="28"/>
        </w:rPr>
        <w:t xml:space="preserve">. </w:t>
      </w:r>
    </w:p>
    <w:p w:rsidR="00EF6D4F" w:rsidRPr="00EF6D4F" w:rsidRDefault="00EF6D4F" w:rsidP="00EF6D4F">
      <w:pPr>
        <w:pStyle w:val="a8"/>
        <w:ind w:firstLine="567"/>
        <w:jc w:val="both"/>
        <w:rPr>
          <w:szCs w:val="28"/>
        </w:rPr>
      </w:pPr>
      <w:r w:rsidRPr="00EF6D4F">
        <w:rPr>
          <w:szCs w:val="28"/>
        </w:rPr>
        <w:t>- орендна плата за земельні ділянки (СПД - фізичні особи) –683,0тис.грн. з них СПД «Скомаровський О.В.» - 176,8</w:t>
      </w:r>
      <w:r w:rsidR="00FD13F4">
        <w:rPr>
          <w:szCs w:val="28"/>
        </w:rPr>
        <w:t xml:space="preserve"> </w:t>
      </w:r>
      <w:r w:rsidRPr="00EF6D4F">
        <w:rPr>
          <w:szCs w:val="28"/>
        </w:rPr>
        <w:t>тис.грн., ФО-П «Гіркова М.П.» –94,6тис.грн.; ФО-П «Садов</w:t>
      </w:r>
      <w:r w:rsidR="00B972CD" w:rsidRPr="00B972CD">
        <w:rPr>
          <w:szCs w:val="28"/>
        </w:rPr>
        <w:t>`</w:t>
      </w:r>
      <w:r w:rsidRPr="00EF6D4F">
        <w:rPr>
          <w:szCs w:val="28"/>
        </w:rPr>
        <w:t>як Т.М.» - 46,3</w:t>
      </w:r>
      <w:r w:rsidR="00FD13F4">
        <w:rPr>
          <w:szCs w:val="28"/>
        </w:rPr>
        <w:t xml:space="preserve"> </w:t>
      </w:r>
      <w:r w:rsidRPr="00EF6D4F">
        <w:rPr>
          <w:szCs w:val="28"/>
        </w:rPr>
        <w:t>тис.грн.; ФО-П «Рожак В.С.» - 53,2тис.грн.; ФО-П «Городиська В.О.» - 76,1</w:t>
      </w:r>
      <w:r w:rsidR="00FD13F4">
        <w:rPr>
          <w:szCs w:val="28"/>
        </w:rPr>
        <w:t xml:space="preserve"> </w:t>
      </w:r>
      <w:r w:rsidRPr="00EF6D4F">
        <w:rPr>
          <w:szCs w:val="28"/>
        </w:rPr>
        <w:t xml:space="preserve">тис.грн. </w:t>
      </w:r>
    </w:p>
    <w:p w:rsidR="00EF6D4F" w:rsidRPr="00EF6D4F" w:rsidRDefault="00EF6D4F" w:rsidP="00EF6D4F">
      <w:pPr>
        <w:pStyle w:val="a8"/>
        <w:ind w:firstLine="567"/>
        <w:jc w:val="both"/>
        <w:rPr>
          <w:szCs w:val="28"/>
        </w:rPr>
      </w:pPr>
      <w:r w:rsidRPr="00EF6D4F">
        <w:rPr>
          <w:szCs w:val="28"/>
        </w:rPr>
        <w:t>- земельний податок</w:t>
      </w:r>
      <w:r w:rsidR="00340DBD">
        <w:rPr>
          <w:szCs w:val="28"/>
        </w:rPr>
        <w:t xml:space="preserve"> </w:t>
      </w:r>
      <w:r w:rsidRPr="00EF6D4F">
        <w:rPr>
          <w:szCs w:val="28"/>
        </w:rPr>
        <w:t>(юридичні особи) – 1189,8</w:t>
      </w:r>
      <w:r w:rsidR="00FD13F4">
        <w:rPr>
          <w:szCs w:val="28"/>
        </w:rPr>
        <w:t xml:space="preserve"> </w:t>
      </w:r>
      <w:r w:rsidRPr="00EF6D4F">
        <w:rPr>
          <w:szCs w:val="28"/>
        </w:rPr>
        <w:t>тис.грн. Бюджетоутворюючі платники:  ПАТ</w:t>
      </w:r>
      <w:r w:rsidR="00340DBD">
        <w:rPr>
          <w:szCs w:val="28"/>
        </w:rPr>
        <w:t xml:space="preserve"> </w:t>
      </w:r>
      <w:r w:rsidRPr="00EF6D4F">
        <w:rPr>
          <w:szCs w:val="28"/>
        </w:rPr>
        <w:t>«ГМЗ» (3,5га) – 185,7</w:t>
      </w:r>
      <w:r w:rsidR="00FD13F4">
        <w:rPr>
          <w:szCs w:val="28"/>
        </w:rPr>
        <w:t xml:space="preserve"> </w:t>
      </w:r>
      <w:r w:rsidRPr="00EF6D4F">
        <w:rPr>
          <w:szCs w:val="28"/>
        </w:rPr>
        <w:t>тис.грн.; ТОВ «Озон</w:t>
      </w:r>
      <w:r w:rsidR="004B34DE" w:rsidRPr="004B34DE">
        <w:rPr>
          <w:szCs w:val="28"/>
        </w:rPr>
        <w:t>»(</w:t>
      </w:r>
      <w:r w:rsidR="004B34DE">
        <w:rPr>
          <w:szCs w:val="28"/>
        </w:rPr>
        <w:t>1,201</w:t>
      </w:r>
      <w:r w:rsidR="00785D4D">
        <w:rPr>
          <w:szCs w:val="28"/>
        </w:rPr>
        <w:t>га)- 72,0</w:t>
      </w:r>
      <w:r w:rsidR="00FD13F4">
        <w:rPr>
          <w:szCs w:val="28"/>
        </w:rPr>
        <w:t xml:space="preserve"> </w:t>
      </w:r>
      <w:r w:rsidR="00785D4D">
        <w:rPr>
          <w:szCs w:val="28"/>
        </w:rPr>
        <w:t>тис.грн.; ТОВ «Танк-Т</w:t>
      </w:r>
      <w:r w:rsidRPr="00EF6D4F">
        <w:rPr>
          <w:szCs w:val="28"/>
        </w:rPr>
        <w:t>ранс» (1,0747</w:t>
      </w:r>
      <w:r w:rsidR="00FD13F4">
        <w:rPr>
          <w:szCs w:val="28"/>
        </w:rPr>
        <w:t xml:space="preserve"> </w:t>
      </w:r>
      <w:r w:rsidRPr="00EF6D4F">
        <w:rPr>
          <w:szCs w:val="28"/>
        </w:rPr>
        <w:t>га) – 71,1</w:t>
      </w:r>
      <w:r w:rsidR="00FD13F4">
        <w:rPr>
          <w:szCs w:val="28"/>
        </w:rPr>
        <w:t xml:space="preserve"> </w:t>
      </w:r>
      <w:r w:rsidRPr="00EF6D4F">
        <w:rPr>
          <w:szCs w:val="28"/>
        </w:rPr>
        <w:t>тис.грн.; ДТГО «Львівська залізниця» (18,0г</w:t>
      </w:r>
      <w:r w:rsidR="00FD13F4">
        <w:rPr>
          <w:szCs w:val="28"/>
        </w:rPr>
        <w:t xml:space="preserve">а) – 32,2тис.грн.; ТОВ «Хінкель- </w:t>
      </w:r>
      <w:r w:rsidRPr="00EF6D4F">
        <w:rPr>
          <w:szCs w:val="28"/>
        </w:rPr>
        <w:t>Когут» - 81,4тис.грн.; Городоцька РСС – 93,7</w:t>
      </w:r>
      <w:r w:rsidR="00FD13F4">
        <w:rPr>
          <w:szCs w:val="28"/>
        </w:rPr>
        <w:t xml:space="preserve"> </w:t>
      </w:r>
      <w:r w:rsidRPr="00EF6D4F">
        <w:rPr>
          <w:szCs w:val="28"/>
        </w:rPr>
        <w:t>тис.грн.</w:t>
      </w:r>
    </w:p>
    <w:p w:rsidR="00EF6D4F" w:rsidRPr="00EF6D4F" w:rsidRDefault="00EF6D4F" w:rsidP="00EF6D4F">
      <w:pPr>
        <w:pStyle w:val="a8"/>
        <w:ind w:firstLine="567"/>
        <w:jc w:val="both"/>
        <w:rPr>
          <w:szCs w:val="28"/>
        </w:rPr>
      </w:pPr>
      <w:r w:rsidRPr="00EF6D4F">
        <w:rPr>
          <w:szCs w:val="28"/>
        </w:rPr>
        <w:t>- земельний податок (фізичні особи) – 351,5тис.грн.;</w:t>
      </w:r>
    </w:p>
    <w:p w:rsidR="00EF6D4F" w:rsidRPr="00EF6D4F" w:rsidRDefault="00EF6D4F" w:rsidP="00EF6D4F">
      <w:pPr>
        <w:pStyle w:val="a8"/>
        <w:ind w:firstLine="567"/>
        <w:jc w:val="both"/>
        <w:rPr>
          <w:szCs w:val="28"/>
        </w:rPr>
      </w:pPr>
      <w:r w:rsidRPr="00EF6D4F">
        <w:rPr>
          <w:szCs w:val="28"/>
        </w:rPr>
        <w:t>- податок  на нерухоме майно відмінне від земельної ділянки всього – 3063,5тис.грн (8,8% в структурі надходжень) з них :</w:t>
      </w:r>
    </w:p>
    <w:p w:rsidR="00EF6D4F" w:rsidRPr="00EF6D4F" w:rsidRDefault="00EF6D4F" w:rsidP="00EF6D4F">
      <w:pPr>
        <w:pStyle w:val="a8"/>
        <w:ind w:firstLine="567"/>
        <w:jc w:val="both"/>
        <w:rPr>
          <w:szCs w:val="28"/>
        </w:rPr>
      </w:pPr>
      <w:r w:rsidRPr="00EF6D4F">
        <w:rPr>
          <w:szCs w:val="28"/>
        </w:rPr>
        <w:t>юридичні СПД всього – 2097,1</w:t>
      </w:r>
      <w:r w:rsidR="00FD13F4">
        <w:rPr>
          <w:szCs w:val="28"/>
        </w:rPr>
        <w:t xml:space="preserve"> </w:t>
      </w:r>
      <w:r w:rsidRPr="00EF6D4F">
        <w:rPr>
          <w:szCs w:val="28"/>
        </w:rPr>
        <w:t>тис.грн. в т.ч. житлова нерухомість – 8,5тис.грн., нежитлова нерухомість – 2088,6</w:t>
      </w:r>
      <w:r w:rsidR="00FD13F4">
        <w:rPr>
          <w:szCs w:val="28"/>
        </w:rPr>
        <w:t xml:space="preserve"> </w:t>
      </w:r>
      <w:r w:rsidRPr="00EF6D4F">
        <w:rPr>
          <w:szCs w:val="28"/>
        </w:rPr>
        <w:t>тис.грн.;</w:t>
      </w:r>
    </w:p>
    <w:p w:rsidR="00EF6D4F" w:rsidRPr="00EF6D4F" w:rsidRDefault="00EF6D4F" w:rsidP="00EF6D4F">
      <w:pPr>
        <w:pStyle w:val="a8"/>
        <w:ind w:firstLine="567"/>
        <w:jc w:val="both"/>
        <w:rPr>
          <w:szCs w:val="28"/>
        </w:rPr>
      </w:pPr>
      <w:r w:rsidRPr="00EF6D4F">
        <w:rPr>
          <w:szCs w:val="28"/>
        </w:rPr>
        <w:t>фізичні особи всього – 966,4</w:t>
      </w:r>
      <w:r w:rsidR="00FD13F4">
        <w:rPr>
          <w:szCs w:val="28"/>
        </w:rPr>
        <w:t xml:space="preserve"> </w:t>
      </w:r>
      <w:r w:rsidRPr="00EF6D4F">
        <w:rPr>
          <w:szCs w:val="28"/>
        </w:rPr>
        <w:t>тис.грн. в т.ч. житлова нерухомість – 237,2тис.грн., нежитлова нерухомість – 729,2</w:t>
      </w:r>
      <w:r w:rsidR="00FD13F4">
        <w:rPr>
          <w:szCs w:val="28"/>
        </w:rPr>
        <w:t xml:space="preserve"> </w:t>
      </w:r>
      <w:r w:rsidRPr="00EF6D4F">
        <w:rPr>
          <w:szCs w:val="28"/>
        </w:rPr>
        <w:t>тис.грн.</w:t>
      </w:r>
    </w:p>
    <w:p w:rsidR="00EF6D4F" w:rsidRPr="00EF6D4F" w:rsidRDefault="00340DBD" w:rsidP="00EF6D4F">
      <w:pPr>
        <w:pStyle w:val="a8"/>
        <w:ind w:firstLine="567"/>
        <w:jc w:val="both"/>
        <w:rPr>
          <w:szCs w:val="28"/>
        </w:rPr>
      </w:pPr>
      <w:r>
        <w:rPr>
          <w:szCs w:val="28"/>
        </w:rPr>
        <w:t xml:space="preserve">Завдяки вжитим заходам </w:t>
      </w:r>
      <w:r w:rsidR="00EF6D4F" w:rsidRPr="00EF6D4F">
        <w:rPr>
          <w:szCs w:val="28"/>
        </w:rPr>
        <w:t>(наданої інформації по об’єктах органам ДФС)</w:t>
      </w:r>
      <w:r>
        <w:rPr>
          <w:szCs w:val="28"/>
        </w:rPr>
        <w:t xml:space="preserve"> додатково надійшло податку по 20 платниках</w:t>
      </w:r>
      <w:r w:rsidR="00EF6D4F" w:rsidRPr="00EF6D4F">
        <w:rPr>
          <w:szCs w:val="28"/>
        </w:rPr>
        <w:t xml:space="preserve"> на суму 270,1тис.гр</w:t>
      </w:r>
      <w:r w:rsidR="00FD13F4">
        <w:rPr>
          <w:szCs w:val="28"/>
        </w:rPr>
        <w:t>ивень</w:t>
      </w:r>
      <w:r w:rsidR="00EF6D4F" w:rsidRPr="00EF6D4F">
        <w:rPr>
          <w:szCs w:val="28"/>
        </w:rPr>
        <w:t xml:space="preserve">.  </w:t>
      </w:r>
    </w:p>
    <w:p w:rsidR="00EF6D4F" w:rsidRPr="00EF6D4F" w:rsidRDefault="00EF6D4F" w:rsidP="00EF6D4F">
      <w:pPr>
        <w:pStyle w:val="a8"/>
        <w:ind w:firstLine="567"/>
        <w:jc w:val="both"/>
        <w:rPr>
          <w:szCs w:val="28"/>
        </w:rPr>
      </w:pPr>
      <w:r w:rsidRPr="00EF6D4F">
        <w:rPr>
          <w:szCs w:val="28"/>
        </w:rPr>
        <w:t>- транспортний податок сплачувало 5 СПД, надходження склали - 219,7тис.гр</w:t>
      </w:r>
      <w:r w:rsidR="00FD13F4">
        <w:rPr>
          <w:szCs w:val="28"/>
        </w:rPr>
        <w:t>ивень</w:t>
      </w:r>
      <w:r w:rsidRPr="00EF6D4F">
        <w:rPr>
          <w:szCs w:val="28"/>
        </w:rPr>
        <w:t>.</w:t>
      </w:r>
    </w:p>
    <w:p w:rsidR="00EF6D4F" w:rsidRPr="00EF6D4F" w:rsidRDefault="00EF6D4F" w:rsidP="00EF6D4F">
      <w:pPr>
        <w:pStyle w:val="a8"/>
        <w:ind w:firstLine="567"/>
        <w:jc w:val="both"/>
        <w:rPr>
          <w:szCs w:val="28"/>
        </w:rPr>
      </w:pPr>
      <w:r w:rsidRPr="00EF6D4F">
        <w:rPr>
          <w:szCs w:val="28"/>
        </w:rPr>
        <w:t>Збір за місця для паркування транспортних засобів – 93,7</w:t>
      </w:r>
      <w:r w:rsidR="00FD13F4">
        <w:rPr>
          <w:szCs w:val="28"/>
        </w:rPr>
        <w:t xml:space="preserve"> </w:t>
      </w:r>
      <w:r w:rsidRPr="00EF6D4F">
        <w:rPr>
          <w:szCs w:val="28"/>
        </w:rPr>
        <w:t>тис.гр</w:t>
      </w:r>
      <w:r w:rsidR="00FD13F4">
        <w:rPr>
          <w:szCs w:val="28"/>
        </w:rPr>
        <w:t>ивень</w:t>
      </w:r>
      <w:r w:rsidRPr="00EF6D4F">
        <w:rPr>
          <w:szCs w:val="28"/>
        </w:rPr>
        <w:t>.</w:t>
      </w:r>
    </w:p>
    <w:p w:rsidR="00EF6D4F" w:rsidRPr="00340DBD" w:rsidRDefault="00E26AB2" w:rsidP="00EF6D4F">
      <w:pPr>
        <w:pStyle w:val="a8"/>
        <w:ind w:firstLine="567"/>
        <w:jc w:val="both"/>
        <w:rPr>
          <w:b/>
          <w:szCs w:val="28"/>
        </w:rPr>
      </w:pPr>
      <w:r>
        <w:rPr>
          <w:b/>
          <w:szCs w:val="28"/>
        </w:rPr>
        <w:t>Неподаткові</w:t>
      </w:r>
      <w:r w:rsidR="00EF6D4F" w:rsidRPr="00340DBD">
        <w:rPr>
          <w:b/>
          <w:szCs w:val="28"/>
        </w:rPr>
        <w:t xml:space="preserve"> надходження</w:t>
      </w:r>
    </w:p>
    <w:p w:rsidR="00EF6D4F" w:rsidRPr="00EF6D4F" w:rsidRDefault="00EF6D4F" w:rsidP="00EF6D4F">
      <w:pPr>
        <w:pStyle w:val="a8"/>
        <w:ind w:firstLine="567"/>
        <w:jc w:val="both"/>
        <w:rPr>
          <w:szCs w:val="28"/>
        </w:rPr>
      </w:pPr>
      <w:r w:rsidRPr="00EF6D4F">
        <w:rPr>
          <w:szCs w:val="28"/>
        </w:rPr>
        <w:t>Загальна сума надходжень склала 2148,2</w:t>
      </w:r>
      <w:r w:rsidR="00FD13F4">
        <w:rPr>
          <w:szCs w:val="28"/>
        </w:rPr>
        <w:t xml:space="preserve"> </w:t>
      </w:r>
      <w:r w:rsidRPr="00EF6D4F">
        <w:rPr>
          <w:szCs w:val="28"/>
        </w:rPr>
        <w:t xml:space="preserve">тис.грн. з них: </w:t>
      </w:r>
    </w:p>
    <w:p w:rsidR="00EF6D4F" w:rsidRPr="00EF6D4F" w:rsidRDefault="00EF6D4F" w:rsidP="00EF6D4F">
      <w:pPr>
        <w:pStyle w:val="a8"/>
        <w:ind w:firstLine="567"/>
        <w:jc w:val="both"/>
        <w:rPr>
          <w:szCs w:val="28"/>
        </w:rPr>
      </w:pPr>
      <w:r w:rsidRPr="00EF6D4F">
        <w:rPr>
          <w:szCs w:val="28"/>
        </w:rPr>
        <w:t>- плата за надання адміністративних послуг – 1419,9</w:t>
      </w:r>
      <w:r w:rsidR="00FD13F4">
        <w:rPr>
          <w:szCs w:val="28"/>
        </w:rPr>
        <w:t xml:space="preserve"> </w:t>
      </w:r>
      <w:r w:rsidRPr="00EF6D4F">
        <w:rPr>
          <w:szCs w:val="28"/>
        </w:rPr>
        <w:t>тис.грн. (кошти за оформлення паспортів – 715,0</w:t>
      </w:r>
      <w:r w:rsidR="00FD13F4">
        <w:rPr>
          <w:szCs w:val="28"/>
        </w:rPr>
        <w:t xml:space="preserve"> </w:t>
      </w:r>
      <w:r w:rsidRPr="00EF6D4F">
        <w:rPr>
          <w:szCs w:val="28"/>
        </w:rPr>
        <w:t>тис.грн. за видачу сертифікатів ДАБІ – 73,0тис.грн.)  та інші адмінпослуги – 613,9</w:t>
      </w:r>
      <w:r w:rsidR="00FD13F4">
        <w:rPr>
          <w:szCs w:val="28"/>
        </w:rPr>
        <w:t xml:space="preserve"> </w:t>
      </w:r>
      <w:r w:rsidRPr="00EF6D4F">
        <w:rPr>
          <w:szCs w:val="28"/>
        </w:rPr>
        <w:t>тис.гр</w:t>
      </w:r>
      <w:r w:rsidR="00FD13F4">
        <w:rPr>
          <w:szCs w:val="28"/>
        </w:rPr>
        <w:t>ивень</w:t>
      </w:r>
      <w:r w:rsidRPr="00EF6D4F">
        <w:rPr>
          <w:szCs w:val="28"/>
        </w:rPr>
        <w:t>.</w:t>
      </w:r>
    </w:p>
    <w:p w:rsidR="00EF6D4F" w:rsidRPr="00EF6D4F" w:rsidRDefault="00EF6D4F" w:rsidP="00EF6D4F">
      <w:pPr>
        <w:pStyle w:val="a8"/>
        <w:ind w:firstLine="567"/>
        <w:jc w:val="both"/>
        <w:rPr>
          <w:szCs w:val="28"/>
        </w:rPr>
      </w:pPr>
      <w:r w:rsidRPr="00EF6D4F">
        <w:rPr>
          <w:szCs w:val="28"/>
        </w:rPr>
        <w:t>- надходження від орендної плати майна</w:t>
      </w:r>
      <w:r w:rsidR="00E26AB2">
        <w:rPr>
          <w:szCs w:val="28"/>
        </w:rPr>
        <w:t>,</w:t>
      </w:r>
      <w:r w:rsidRPr="00EF6D4F">
        <w:rPr>
          <w:szCs w:val="28"/>
        </w:rPr>
        <w:t xml:space="preserve"> що перебуває в комунальній власності  - 475,0</w:t>
      </w:r>
      <w:r w:rsidR="00FD13F4">
        <w:rPr>
          <w:szCs w:val="28"/>
        </w:rPr>
        <w:t xml:space="preserve"> </w:t>
      </w:r>
      <w:r w:rsidRPr="00EF6D4F">
        <w:rPr>
          <w:szCs w:val="28"/>
        </w:rPr>
        <w:t>тис.грн.;</w:t>
      </w:r>
    </w:p>
    <w:p w:rsidR="00EF6D4F" w:rsidRPr="00EF6D4F" w:rsidRDefault="00EF6D4F" w:rsidP="00EF6D4F">
      <w:pPr>
        <w:pStyle w:val="a8"/>
        <w:ind w:firstLine="567"/>
        <w:jc w:val="both"/>
        <w:rPr>
          <w:szCs w:val="28"/>
        </w:rPr>
      </w:pPr>
      <w:r w:rsidRPr="00EF6D4F">
        <w:rPr>
          <w:szCs w:val="28"/>
        </w:rPr>
        <w:t>- державне мито – 61,5</w:t>
      </w:r>
      <w:r w:rsidR="00FD13F4">
        <w:rPr>
          <w:szCs w:val="28"/>
        </w:rPr>
        <w:t xml:space="preserve"> </w:t>
      </w:r>
      <w:r w:rsidRPr="00EF6D4F">
        <w:rPr>
          <w:szCs w:val="28"/>
        </w:rPr>
        <w:t>тис.грн.;</w:t>
      </w:r>
    </w:p>
    <w:p w:rsidR="00824D18" w:rsidRPr="00824D18" w:rsidRDefault="00EF6D4F" w:rsidP="00EF6D4F">
      <w:pPr>
        <w:pStyle w:val="a8"/>
        <w:spacing w:line="276" w:lineRule="auto"/>
        <w:ind w:firstLine="567"/>
        <w:jc w:val="both"/>
        <w:rPr>
          <w:szCs w:val="28"/>
        </w:rPr>
      </w:pPr>
      <w:r w:rsidRPr="00EF6D4F">
        <w:rPr>
          <w:szCs w:val="28"/>
        </w:rPr>
        <w:t>Ін</w:t>
      </w:r>
      <w:r w:rsidR="00E26AB2">
        <w:rPr>
          <w:szCs w:val="28"/>
        </w:rPr>
        <w:t>ші надходження (адміністративні штрафи та санкції ) –191,8</w:t>
      </w:r>
      <w:r w:rsidR="00FD13F4">
        <w:rPr>
          <w:szCs w:val="28"/>
        </w:rPr>
        <w:t xml:space="preserve"> </w:t>
      </w:r>
      <w:r w:rsidR="00E26AB2">
        <w:rPr>
          <w:szCs w:val="28"/>
        </w:rPr>
        <w:t xml:space="preserve">тис.грн. з них </w:t>
      </w:r>
      <w:r w:rsidRPr="00EF6D4F">
        <w:rPr>
          <w:szCs w:val="28"/>
        </w:rPr>
        <w:t>за порушення</w:t>
      </w:r>
      <w:r w:rsidR="00E26AB2">
        <w:rPr>
          <w:szCs w:val="28"/>
        </w:rPr>
        <w:t xml:space="preserve"> у сфері містобудівної діяльності</w:t>
      </w:r>
      <w:r w:rsidRPr="00EF6D4F">
        <w:rPr>
          <w:szCs w:val="28"/>
        </w:rPr>
        <w:t xml:space="preserve"> </w:t>
      </w:r>
      <w:r w:rsidR="00E26AB2">
        <w:rPr>
          <w:szCs w:val="28"/>
        </w:rPr>
        <w:t>(</w:t>
      </w:r>
      <w:r w:rsidRPr="00EF6D4F">
        <w:rPr>
          <w:szCs w:val="28"/>
        </w:rPr>
        <w:t>ДАБІ</w:t>
      </w:r>
      <w:r w:rsidR="00E26AB2">
        <w:rPr>
          <w:szCs w:val="28"/>
        </w:rPr>
        <w:t>)</w:t>
      </w:r>
      <w:r w:rsidRPr="00EF6D4F">
        <w:rPr>
          <w:szCs w:val="28"/>
        </w:rPr>
        <w:t xml:space="preserve"> – 152,5</w:t>
      </w:r>
      <w:r w:rsidR="00FD13F4">
        <w:rPr>
          <w:szCs w:val="28"/>
        </w:rPr>
        <w:t xml:space="preserve"> </w:t>
      </w:r>
      <w:r w:rsidRPr="00EF6D4F">
        <w:rPr>
          <w:szCs w:val="28"/>
        </w:rPr>
        <w:t>тис.гр</w:t>
      </w:r>
      <w:r w:rsidR="00FD13F4">
        <w:rPr>
          <w:szCs w:val="28"/>
        </w:rPr>
        <w:t>ивень.</w:t>
      </w:r>
    </w:p>
    <w:p w:rsidR="00E26AB2" w:rsidRDefault="00E26AB2" w:rsidP="00E26AB2">
      <w:pPr>
        <w:pStyle w:val="a8"/>
        <w:ind w:firstLine="567"/>
        <w:jc w:val="both"/>
        <w:rPr>
          <w:szCs w:val="28"/>
        </w:rPr>
      </w:pPr>
      <w:r w:rsidRPr="00E26AB2">
        <w:rPr>
          <w:b/>
          <w:szCs w:val="28"/>
        </w:rPr>
        <w:t>До спеціального фонду міського бюджету</w:t>
      </w:r>
      <w:r>
        <w:rPr>
          <w:szCs w:val="28"/>
        </w:rPr>
        <w:t xml:space="preserve"> за </w:t>
      </w:r>
      <w:r w:rsidRPr="00E26AB2">
        <w:rPr>
          <w:szCs w:val="28"/>
        </w:rPr>
        <w:t>звітний період надійшло коштів в сумі 4429,0тис.грн.</w:t>
      </w:r>
      <w:r w:rsidR="004B34DE">
        <w:rPr>
          <w:szCs w:val="28"/>
        </w:rPr>
        <w:t>,</w:t>
      </w:r>
      <w:r w:rsidRPr="00E26AB2">
        <w:rPr>
          <w:szCs w:val="28"/>
        </w:rPr>
        <w:t xml:space="preserve"> при плані 4861,6тис.грн.</w:t>
      </w:r>
      <w:r w:rsidR="004B34DE">
        <w:rPr>
          <w:szCs w:val="28"/>
        </w:rPr>
        <w:t>,</w:t>
      </w:r>
      <w:r w:rsidRPr="00E26AB2">
        <w:rPr>
          <w:szCs w:val="28"/>
        </w:rPr>
        <w:t xml:space="preserve"> відсоток виконання – 91,1. </w:t>
      </w:r>
    </w:p>
    <w:p w:rsidR="00E26AB2" w:rsidRPr="00E26AB2" w:rsidRDefault="00E26AB2" w:rsidP="00E26AB2">
      <w:pPr>
        <w:pStyle w:val="a8"/>
        <w:ind w:firstLine="567"/>
        <w:jc w:val="both"/>
        <w:rPr>
          <w:szCs w:val="28"/>
        </w:rPr>
      </w:pPr>
      <w:r w:rsidRPr="00E26AB2">
        <w:rPr>
          <w:szCs w:val="28"/>
        </w:rPr>
        <w:t xml:space="preserve">Надходження в розрізі платежів: </w:t>
      </w:r>
    </w:p>
    <w:p w:rsidR="00E26AB2" w:rsidRDefault="00E26AB2" w:rsidP="00E26AB2">
      <w:pPr>
        <w:pStyle w:val="a8"/>
        <w:ind w:firstLine="567"/>
        <w:jc w:val="both"/>
        <w:rPr>
          <w:szCs w:val="28"/>
        </w:rPr>
      </w:pPr>
      <w:r>
        <w:rPr>
          <w:szCs w:val="28"/>
        </w:rPr>
        <w:t xml:space="preserve">- надходження коштів </w:t>
      </w:r>
      <w:r w:rsidRPr="00E26AB2">
        <w:rPr>
          <w:szCs w:val="28"/>
        </w:rPr>
        <w:t xml:space="preserve">пайової участі у розвиток інфраструктури міста – 1456,4тис.грн.: </w:t>
      </w:r>
    </w:p>
    <w:p w:rsidR="00E26AB2" w:rsidRDefault="00E26AB2" w:rsidP="00C41C48">
      <w:pPr>
        <w:pStyle w:val="a8"/>
        <w:numPr>
          <w:ilvl w:val="0"/>
          <w:numId w:val="12"/>
        </w:numPr>
        <w:jc w:val="both"/>
        <w:rPr>
          <w:szCs w:val="28"/>
        </w:rPr>
      </w:pPr>
      <w:r w:rsidRPr="00E26AB2">
        <w:rPr>
          <w:szCs w:val="28"/>
        </w:rPr>
        <w:t xml:space="preserve">ТОВ «ТБ Фрут капітал» - 608,1тис.грн., </w:t>
      </w:r>
    </w:p>
    <w:p w:rsidR="00593E92" w:rsidRPr="00E26AB2" w:rsidRDefault="00593E92" w:rsidP="00C41C48">
      <w:pPr>
        <w:pStyle w:val="a8"/>
        <w:numPr>
          <w:ilvl w:val="0"/>
          <w:numId w:val="12"/>
        </w:numPr>
        <w:jc w:val="both"/>
        <w:rPr>
          <w:szCs w:val="28"/>
        </w:rPr>
      </w:pPr>
      <w:r w:rsidRPr="00E26AB2">
        <w:rPr>
          <w:szCs w:val="28"/>
        </w:rPr>
        <w:t>ТОВ «Хінкель - Когут»-349,8</w:t>
      </w:r>
      <w:r>
        <w:rPr>
          <w:szCs w:val="28"/>
        </w:rPr>
        <w:t xml:space="preserve"> </w:t>
      </w:r>
      <w:r w:rsidRPr="00E26AB2">
        <w:rPr>
          <w:szCs w:val="28"/>
        </w:rPr>
        <w:t xml:space="preserve">тис.грн. </w:t>
      </w:r>
    </w:p>
    <w:p w:rsidR="00593E92" w:rsidRDefault="00593E92" w:rsidP="00C41C48">
      <w:pPr>
        <w:pStyle w:val="a8"/>
        <w:numPr>
          <w:ilvl w:val="0"/>
          <w:numId w:val="12"/>
        </w:numPr>
        <w:jc w:val="both"/>
        <w:rPr>
          <w:szCs w:val="28"/>
        </w:rPr>
      </w:pPr>
      <w:r w:rsidRPr="00E26AB2">
        <w:rPr>
          <w:szCs w:val="28"/>
        </w:rPr>
        <w:t>ТОВ «АТ Трейд Плюс» - 160,6</w:t>
      </w:r>
      <w:r>
        <w:rPr>
          <w:szCs w:val="28"/>
        </w:rPr>
        <w:t xml:space="preserve"> </w:t>
      </w:r>
      <w:r w:rsidRPr="00E26AB2">
        <w:rPr>
          <w:szCs w:val="28"/>
        </w:rPr>
        <w:t xml:space="preserve">тис.грн.; </w:t>
      </w:r>
    </w:p>
    <w:p w:rsidR="00593E92" w:rsidRDefault="00593E92" w:rsidP="00C41C48">
      <w:pPr>
        <w:pStyle w:val="a8"/>
        <w:numPr>
          <w:ilvl w:val="0"/>
          <w:numId w:val="12"/>
        </w:numPr>
        <w:jc w:val="both"/>
        <w:rPr>
          <w:szCs w:val="28"/>
        </w:rPr>
      </w:pPr>
      <w:r w:rsidRPr="00E26AB2">
        <w:rPr>
          <w:szCs w:val="28"/>
        </w:rPr>
        <w:t>ФО-П «Гіркова М.»-108,8</w:t>
      </w:r>
      <w:r>
        <w:rPr>
          <w:szCs w:val="28"/>
        </w:rPr>
        <w:t xml:space="preserve"> </w:t>
      </w:r>
      <w:r w:rsidRPr="00E26AB2">
        <w:rPr>
          <w:szCs w:val="28"/>
        </w:rPr>
        <w:t xml:space="preserve">тис.грн., </w:t>
      </w:r>
    </w:p>
    <w:p w:rsidR="00593E92" w:rsidRDefault="00593E92" w:rsidP="00C41C48">
      <w:pPr>
        <w:pStyle w:val="a8"/>
        <w:numPr>
          <w:ilvl w:val="0"/>
          <w:numId w:val="12"/>
        </w:numPr>
        <w:jc w:val="both"/>
        <w:rPr>
          <w:szCs w:val="28"/>
        </w:rPr>
      </w:pPr>
      <w:r w:rsidRPr="00E26AB2">
        <w:rPr>
          <w:szCs w:val="28"/>
        </w:rPr>
        <w:t>ТОВ «Екопайп Львів» - 97,1</w:t>
      </w:r>
      <w:r>
        <w:rPr>
          <w:szCs w:val="28"/>
        </w:rPr>
        <w:t xml:space="preserve"> </w:t>
      </w:r>
      <w:r w:rsidRPr="00E26AB2">
        <w:rPr>
          <w:szCs w:val="28"/>
        </w:rPr>
        <w:t xml:space="preserve">тис.грн.; </w:t>
      </w:r>
    </w:p>
    <w:p w:rsidR="00593E92" w:rsidRDefault="00593E92" w:rsidP="00C41C48">
      <w:pPr>
        <w:pStyle w:val="a8"/>
        <w:numPr>
          <w:ilvl w:val="0"/>
          <w:numId w:val="12"/>
        </w:numPr>
        <w:jc w:val="both"/>
        <w:rPr>
          <w:szCs w:val="28"/>
        </w:rPr>
      </w:pPr>
      <w:r w:rsidRPr="00E26AB2">
        <w:rPr>
          <w:szCs w:val="28"/>
        </w:rPr>
        <w:lastRenderedPageBreak/>
        <w:t>ТОВ «Захід ресурс» - 53,3</w:t>
      </w:r>
      <w:r>
        <w:rPr>
          <w:szCs w:val="28"/>
        </w:rPr>
        <w:t xml:space="preserve"> </w:t>
      </w:r>
      <w:r w:rsidRPr="00E26AB2">
        <w:rPr>
          <w:szCs w:val="28"/>
        </w:rPr>
        <w:t>тис.грн.;</w:t>
      </w:r>
    </w:p>
    <w:p w:rsidR="00593E92" w:rsidRDefault="00593E92" w:rsidP="00C41C48">
      <w:pPr>
        <w:pStyle w:val="a8"/>
        <w:numPr>
          <w:ilvl w:val="0"/>
          <w:numId w:val="12"/>
        </w:numPr>
        <w:jc w:val="both"/>
        <w:rPr>
          <w:szCs w:val="28"/>
        </w:rPr>
      </w:pPr>
      <w:r>
        <w:rPr>
          <w:szCs w:val="28"/>
        </w:rPr>
        <w:t>Хомишин О.І. -24,0</w:t>
      </w:r>
      <w:r w:rsidR="00FD13F4">
        <w:rPr>
          <w:szCs w:val="28"/>
        </w:rPr>
        <w:t xml:space="preserve"> </w:t>
      </w:r>
      <w:r>
        <w:rPr>
          <w:szCs w:val="28"/>
        </w:rPr>
        <w:t>тис.грн.;</w:t>
      </w:r>
    </w:p>
    <w:p w:rsidR="00E26AB2" w:rsidRDefault="00593E92" w:rsidP="00C41C48">
      <w:pPr>
        <w:pStyle w:val="a8"/>
        <w:numPr>
          <w:ilvl w:val="0"/>
          <w:numId w:val="12"/>
        </w:numPr>
        <w:jc w:val="both"/>
        <w:rPr>
          <w:szCs w:val="28"/>
        </w:rPr>
      </w:pPr>
      <w:r>
        <w:rPr>
          <w:szCs w:val="28"/>
        </w:rPr>
        <w:t>ФОП «Клок А.В.»-23,8</w:t>
      </w:r>
      <w:r w:rsidR="00FD13F4">
        <w:rPr>
          <w:szCs w:val="28"/>
        </w:rPr>
        <w:t xml:space="preserve"> </w:t>
      </w:r>
      <w:r>
        <w:rPr>
          <w:szCs w:val="28"/>
        </w:rPr>
        <w:t>тис.грн.;</w:t>
      </w:r>
    </w:p>
    <w:p w:rsidR="00593E92" w:rsidRDefault="00593E92" w:rsidP="00C41C48">
      <w:pPr>
        <w:pStyle w:val="a8"/>
        <w:numPr>
          <w:ilvl w:val="0"/>
          <w:numId w:val="12"/>
        </w:numPr>
        <w:jc w:val="both"/>
        <w:rPr>
          <w:szCs w:val="28"/>
        </w:rPr>
      </w:pPr>
      <w:r w:rsidRPr="00E26AB2">
        <w:rPr>
          <w:szCs w:val="28"/>
        </w:rPr>
        <w:t>Козак М.А. – 17,7</w:t>
      </w:r>
      <w:r w:rsidR="00FD13F4">
        <w:rPr>
          <w:szCs w:val="28"/>
        </w:rPr>
        <w:t xml:space="preserve"> </w:t>
      </w:r>
      <w:r w:rsidRPr="00E26AB2">
        <w:rPr>
          <w:szCs w:val="28"/>
        </w:rPr>
        <w:t xml:space="preserve">тис.грн.; </w:t>
      </w:r>
    </w:p>
    <w:p w:rsidR="00E26AB2" w:rsidRDefault="00E26AB2" w:rsidP="00C41C48">
      <w:pPr>
        <w:pStyle w:val="a8"/>
        <w:numPr>
          <w:ilvl w:val="0"/>
          <w:numId w:val="12"/>
        </w:numPr>
        <w:jc w:val="both"/>
        <w:rPr>
          <w:szCs w:val="28"/>
        </w:rPr>
      </w:pPr>
      <w:r w:rsidRPr="00E26AB2">
        <w:rPr>
          <w:szCs w:val="28"/>
        </w:rPr>
        <w:t>Качанович А.А. – 13,2</w:t>
      </w:r>
      <w:r w:rsidR="00FD13F4">
        <w:rPr>
          <w:szCs w:val="28"/>
        </w:rPr>
        <w:t xml:space="preserve"> </w:t>
      </w:r>
      <w:r w:rsidRPr="00E26AB2">
        <w:rPr>
          <w:szCs w:val="28"/>
        </w:rPr>
        <w:t>тис.грн.;</w:t>
      </w:r>
    </w:p>
    <w:p w:rsidR="00790ADD" w:rsidRDefault="00E26AB2" w:rsidP="00E26AB2">
      <w:pPr>
        <w:pStyle w:val="a8"/>
        <w:ind w:firstLine="567"/>
        <w:jc w:val="both"/>
        <w:rPr>
          <w:szCs w:val="28"/>
        </w:rPr>
      </w:pPr>
      <w:r w:rsidRPr="00E26AB2">
        <w:rPr>
          <w:szCs w:val="28"/>
        </w:rPr>
        <w:t xml:space="preserve">- </w:t>
      </w:r>
      <w:r w:rsidRPr="00790ADD">
        <w:rPr>
          <w:b/>
          <w:szCs w:val="28"/>
        </w:rPr>
        <w:t>продаж землі – 2597,8</w:t>
      </w:r>
      <w:r w:rsidR="00FD13F4">
        <w:rPr>
          <w:b/>
          <w:szCs w:val="28"/>
        </w:rPr>
        <w:t xml:space="preserve"> </w:t>
      </w:r>
      <w:r w:rsidRPr="00790ADD">
        <w:rPr>
          <w:b/>
          <w:szCs w:val="28"/>
        </w:rPr>
        <w:t>тис.грн</w:t>
      </w:r>
      <w:r w:rsidRPr="00E26AB2">
        <w:rPr>
          <w:szCs w:val="28"/>
        </w:rPr>
        <w:t>.:</w:t>
      </w:r>
    </w:p>
    <w:p w:rsidR="00C41C48" w:rsidRPr="0029044D" w:rsidRDefault="0029044D" w:rsidP="00C41C48">
      <w:pPr>
        <w:pStyle w:val="a8"/>
        <w:numPr>
          <w:ilvl w:val="0"/>
          <w:numId w:val="13"/>
        </w:numPr>
        <w:jc w:val="both"/>
        <w:rPr>
          <w:szCs w:val="28"/>
        </w:rPr>
      </w:pPr>
      <w:r w:rsidRPr="0029044D">
        <w:rPr>
          <w:szCs w:val="28"/>
        </w:rPr>
        <w:t>ФОП Павлишин Н.М.</w:t>
      </w:r>
      <w:r w:rsidR="00C41C48" w:rsidRPr="0029044D">
        <w:rPr>
          <w:szCs w:val="28"/>
        </w:rPr>
        <w:t xml:space="preserve"> - 1021,</w:t>
      </w:r>
      <w:r w:rsidR="00B55F93">
        <w:rPr>
          <w:szCs w:val="28"/>
        </w:rPr>
        <w:t>4</w:t>
      </w:r>
      <w:r w:rsidR="00FD13F4">
        <w:rPr>
          <w:szCs w:val="28"/>
        </w:rPr>
        <w:t xml:space="preserve"> </w:t>
      </w:r>
      <w:r w:rsidR="00C41C48" w:rsidRPr="0029044D">
        <w:rPr>
          <w:szCs w:val="28"/>
        </w:rPr>
        <w:t xml:space="preserve">тис.грн. </w:t>
      </w:r>
    </w:p>
    <w:p w:rsidR="00C41C48" w:rsidRDefault="00C41C48" w:rsidP="00C41C48">
      <w:pPr>
        <w:pStyle w:val="a8"/>
        <w:numPr>
          <w:ilvl w:val="0"/>
          <w:numId w:val="13"/>
        </w:numPr>
        <w:jc w:val="both"/>
        <w:rPr>
          <w:szCs w:val="28"/>
        </w:rPr>
      </w:pPr>
      <w:r w:rsidRPr="00E26AB2">
        <w:rPr>
          <w:szCs w:val="28"/>
        </w:rPr>
        <w:t xml:space="preserve">ТОВ «Термо-Ізол»- </w:t>
      </w:r>
      <w:r w:rsidR="00B55F93">
        <w:rPr>
          <w:szCs w:val="28"/>
        </w:rPr>
        <w:t>878,8</w:t>
      </w:r>
      <w:r w:rsidR="00FD13F4">
        <w:rPr>
          <w:szCs w:val="28"/>
        </w:rPr>
        <w:t xml:space="preserve"> </w:t>
      </w:r>
      <w:r w:rsidRPr="00E26AB2">
        <w:rPr>
          <w:szCs w:val="28"/>
        </w:rPr>
        <w:t xml:space="preserve">тис.грн., </w:t>
      </w:r>
    </w:p>
    <w:p w:rsidR="00C41C48" w:rsidRDefault="00B55F93" w:rsidP="00C41C48">
      <w:pPr>
        <w:pStyle w:val="a8"/>
        <w:numPr>
          <w:ilvl w:val="0"/>
          <w:numId w:val="13"/>
        </w:numPr>
        <w:jc w:val="both"/>
        <w:rPr>
          <w:szCs w:val="28"/>
        </w:rPr>
      </w:pPr>
      <w:r>
        <w:rPr>
          <w:szCs w:val="28"/>
        </w:rPr>
        <w:t>Назаренко М.О. – 288,4</w:t>
      </w:r>
      <w:r w:rsidR="00FD13F4">
        <w:rPr>
          <w:szCs w:val="28"/>
        </w:rPr>
        <w:t xml:space="preserve"> </w:t>
      </w:r>
      <w:r w:rsidR="00C41C48" w:rsidRPr="00E26AB2">
        <w:rPr>
          <w:szCs w:val="28"/>
        </w:rPr>
        <w:t>тис.грн.;</w:t>
      </w:r>
    </w:p>
    <w:p w:rsidR="00C41C48" w:rsidRDefault="00C41C48" w:rsidP="00C41C48">
      <w:pPr>
        <w:pStyle w:val="a8"/>
        <w:numPr>
          <w:ilvl w:val="0"/>
          <w:numId w:val="13"/>
        </w:numPr>
        <w:jc w:val="both"/>
        <w:rPr>
          <w:szCs w:val="28"/>
        </w:rPr>
      </w:pPr>
      <w:r w:rsidRPr="00E26AB2">
        <w:rPr>
          <w:szCs w:val="28"/>
        </w:rPr>
        <w:t>ТОВ «Е</w:t>
      </w:r>
      <w:r>
        <w:rPr>
          <w:szCs w:val="28"/>
        </w:rPr>
        <w:t>льпласт Львів» - 261,8</w:t>
      </w:r>
      <w:r w:rsidR="00FD13F4">
        <w:rPr>
          <w:szCs w:val="28"/>
        </w:rPr>
        <w:t xml:space="preserve"> </w:t>
      </w:r>
      <w:r>
        <w:rPr>
          <w:szCs w:val="28"/>
        </w:rPr>
        <w:t>тис.грн.;</w:t>
      </w:r>
    </w:p>
    <w:p w:rsidR="00790ADD" w:rsidRDefault="00E26AB2" w:rsidP="00C41C48">
      <w:pPr>
        <w:pStyle w:val="a8"/>
        <w:numPr>
          <w:ilvl w:val="0"/>
          <w:numId w:val="13"/>
        </w:numPr>
        <w:jc w:val="both"/>
        <w:rPr>
          <w:szCs w:val="28"/>
        </w:rPr>
      </w:pPr>
      <w:r w:rsidRPr="00E26AB2">
        <w:rPr>
          <w:szCs w:val="28"/>
        </w:rPr>
        <w:t>Хороз М.В. –72,8</w:t>
      </w:r>
      <w:r w:rsidR="00FD13F4">
        <w:rPr>
          <w:szCs w:val="28"/>
        </w:rPr>
        <w:t xml:space="preserve"> </w:t>
      </w:r>
      <w:r w:rsidRPr="00E26AB2">
        <w:rPr>
          <w:szCs w:val="28"/>
        </w:rPr>
        <w:t xml:space="preserve">тис.грн.; </w:t>
      </w:r>
    </w:p>
    <w:p w:rsidR="00790ADD" w:rsidRDefault="00B55F93" w:rsidP="00C41C48">
      <w:pPr>
        <w:pStyle w:val="a8"/>
        <w:numPr>
          <w:ilvl w:val="0"/>
          <w:numId w:val="13"/>
        </w:numPr>
        <w:jc w:val="both"/>
        <w:rPr>
          <w:szCs w:val="28"/>
        </w:rPr>
      </w:pPr>
      <w:r>
        <w:rPr>
          <w:szCs w:val="28"/>
        </w:rPr>
        <w:t>Мелешко Л.М. – 64,7</w:t>
      </w:r>
      <w:r w:rsidR="00FD13F4">
        <w:rPr>
          <w:szCs w:val="28"/>
        </w:rPr>
        <w:t xml:space="preserve"> </w:t>
      </w:r>
      <w:r w:rsidR="00E26AB2" w:rsidRPr="00E26AB2">
        <w:rPr>
          <w:szCs w:val="28"/>
        </w:rPr>
        <w:t>тис.грн.,</w:t>
      </w:r>
    </w:p>
    <w:p w:rsidR="00790ADD" w:rsidRDefault="00E26AB2" w:rsidP="00C41C48">
      <w:pPr>
        <w:pStyle w:val="a8"/>
        <w:numPr>
          <w:ilvl w:val="0"/>
          <w:numId w:val="13"/>
        </w:numPr>
        <w:jc w:val="both"/>
        <w:rPr>
          <w:szCs w:val="28"/>
        </w:rPr>
      </w:pPr>
      <w:r w:rsidRPr="00E26AB2">
        <w:rPr>
          <w:szCs w:val="28"/>
        </w:rPr>
        <w:t>Стасів О.Р. – 9,8</w:t>
      </w:r>
      <w:r w:rsidR="00FD13F4">
        <w:rPr>
          <w:szCs w:val="28"/>
        </w:rPr>
        <w:t xml:space="preserve"> </w:t>
      </w:r>
      <w:r w:rsidRPr="00E26AB2">
        <w:rPr>
          <w:szCs w:val="28"/>
        </w:rPr>
        <w:t xml:space="preserve">тис.грн.; </w:t>
      </w:r>
    </w:p>
    <w:p w:rsidR="00E26AB2" w:rsidRPr="00E26AB2" w:rsidRDefault="00785D4D" w:rsidP="00E26AB2">
      <w:pPr>
        <w:pStyle w:val="a8"/>
        <w:ind w:firstLine="567"/>
        <w:jc w:val="both"/>
        <w:rPr>
          <w:szCs w:val="28"/>
        </w:rPr>
      </w:pPr>
      <w:r>
        <w:rPr>
          <w:szCs w:val="28"/>
        </w:rPr>
        <w:t>- надходження по</w:t>
      </w:r>
      <w:r w:rsidR="00E26AB2" w:rsidRPr="00E26AB2">
        <w:rPr>
          <w:szCs w:val="28"/>
        </w:rPr>
        <w:t xml:space="preserve"> екологічному податку – 77,1</w:t>
      </w:r>
      <w:r w:rsidR="00FD13F4">
        <w:rPr>
          <w:szCs w:val="28"/>
        </w:rPr>
        <w:t xml:space="preserve"> </w:t>
      </w:r>
      <w:r w:rsidR="00E26AB2" w:rsidRPr="00E26AB2">
        <w:rPr>
          <w:szCs w:val="28"/>
        </w:rPr>
        <w:t>тис.грн.;</w:t>
      </w:r>
    </w:p>
    <w:p w:rsidR="00E26AB2" w:rsidRDefault="00E26AB2" w:rsidP="00E26AB2">
      <w:pPr>
        <w:pStyle w:val="a8"/>
        <w:ind w:firstLine="567"/>
        <w:jc w:val="both"/>
        <w:rPr>
          <w:szCs w:val="28"/>
        </w:rPr>
      </w:pPr>
      <w:r w:rsidRPr="00E26AB2">
        <w:rPr>
          <w:szCs w:val="28"/>
        </w:rPr>
        <w:t>- надходження коштів від відшкодування втрат с/г виробництва – 21,1тис.грн.</w:t>
      </w:r>
    </w:p>
    <w:p w:rsidR="00E96B8B" w:rsidRPr="00E96B8B" w:rsidRDefault="00E96B8B" w:rsidP="00E26AB2">
      <w:pPr>
        <w:pStyle w:val="a8"/>
        <w:ind w:firstLine="567"/>
        <w:jc w:val="both"/>
        <w:rPr>
          <w:szCs w:val="28"/>
        </w:rPr>
      </w:pPr>
      <w:r w:rsidRPr="00E96B8B">
        <w:rPr>
          <w:szCs w:val="28"/>
        </w:rPr>
        <w:t>Залучено до оподаткування двох платників туристичного збору , надійшло до бюджету 1,3</w:t>
      </w:r>
      <w:r w:rsidR="00FD13F4">
        <w:rPr>
          <w:szCs w:val="28"/>
        </w:rPr>
        <w:t xml:space="preserve"> </w:t>
      </w:r>
      <w:r w:rsidRPr="00E96B8B">
        <w:rPr>
          <w:szCs w:val="28"/>
        </w:rPr>
        <w:t>тис.грн</w:t>
      </w:r>
    </w:p>
    <w:p w:rsidR="00E26AB2" w:rsidRPr="00C41C48" w:rsidRDefault="00E26AB2" w:rsidP="00E26AB2">
      <w:pPr>
        <w:pStyle w:val="a8"/>
        <w:spacing w:line="276" w:lineRule="auto"/>
        <w:ind w:firstLine="567"/>
        <w:jc w:val="both"/>
        <w:rPr>
          <w:b/>
          <w:szCs w:val="28"/>
        </w:rPr>
      </w:pPr>
      <w:r w:rsidRPr="00C41C48">
        <w:rPr>
          <w:b/>
          <w:szCs w:val="28"/>
        </w:rPr>
        <w:t>Загальні дох</w:t>
      </w:r>
      <w:r w:rsidR="00C41C48" w:rsidRPr="00C41C48">
        <w:rPr>
          <w:b/>
          <w:szCs w:val="28"/>
        </w:rPr>
        <w:t xml:space="preserve">оди міського бюджету за 2018р. </w:t>
      </w:r>
      <w:r w:rsidRPr="00C41C48">
        <w:rPr>
          <w:b/>
          <w:szCs w:val="28"/>
        </w:rPr>
        <w:t>склали 42981,0</w:t>
      </w:r>
      <w:r w:rsidR="00FD13F4">
        <w:rPr>
          <w:b/>
          <w:szCs w:val="28"/>
        </w:rPr>
        <w:t xml:space="preserve"> </w:t>
      </w:r>
      <w:r w:rsidRPr="00C41C48">
        <w:rPr>
          <w:b/>
          <w:szCs w:val="28"/>
        </w:rPr>
        <w:t>тис.грн. в т.ч. по загально</w:t>
      </w:r>
      <w:r w:rsidR="00447070">
        <w:rPr>
          <w:b/>
          <w:szCs w:val="28"/>
        </w:rPr>
        <w:t>му фонду - 34940,6</w:t>
      </w:r>
      <w:r w:rsidR="00FD13F4">
        <w:rPr>
          <w:b/>
          <w:szCs w:val="28"/>
        </w:rPr>
        <w:t xml:space="preserve"> </w:t>
      </w:r>
      <w:r w:rsidR="00447070">
        <w:rPr>
          <w:b/>
          <w:szCs w:val="28"/>
        </w:rPr>
        <w:t xml:space="preserve">тис.грн., по </w:t>
      </w:r>
      <w:r w:rsidRPr="00C41C48">
        <w:rPr>
          <w:b/>
          <w:szCs w:val="28"/>
        </w:rPr>
        <w:t>спеціальному фонду –4429,0тис.грн., субвенції по загальному фонду – 2574,0</w:t>
      </w:r>
      <w:r w:rsidR="00FD13F4">
        <w:rPr>
          <w:b/>
          <w:szCs w:val="28"/>
        </w:rPr>
        <w:t xml:space="preserve"> </w:t>
      </w:r>
      <w:r w:rsidRPr="00C41C48">
        <w:rPr>
          <w:b/>
          <w:szCs w:val="28"/>
        </w:rPr>
        <w:t>тис.грн.,субвенції по спеціальному 1037,4</w:t>
      </w:r>
      <w:r w:rsidR="00FD13F4">
        <w:rPr>
          <w:b/>
          <w:szCs w:val="28"/>
        </w:rPr>
        <w:t xml:space="preserve"> </w:t>
      </w:r>
      <w:r w:rsidRPr="00C41C48">
        <w:rPr>
          <w:b/>
          <w:szCs w:val="28"/>
        </w:rPr>
        <w:t>тис.грн.</w:t>
      </w:r>
    </w:p>
    <w:p w:rsidR="00A17132" w:rsidRPr="00614DCE" w:rsidRDefault="00A17132" w:rsidP="00A17132">
      <w:pPr>
        <w:pStyle w:val="a8"/>
        <w:spacing w:line="276" w:lineRule="auto"/>
        <w:jc w:val="both"/>
        <w:rPr>
          <w:szCs w:val="28"/>
        </w:rPr>
      </w:pPr>
      <w:r>
        <w:rPr>
          <w:noProof/>
          <w:lang w:val="ru-RU" w:eastAsia="ru-RU"/>
        </w:rPr>
        <w:drawing>
          <wp:inline distT="0" distB="0" distL="0" distR="0" wp14:anchorId="13A4011E" wp14:editId="15CB88C9">
            <wp:extent cx="6120130" cy="3994785"/>
            <wp:effectExtent l="0" t="0" r="13970" b="2476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7132" w:rsidRDefault="00A17132" w:rsidP="00A17132">
      <w:pPr>
        <w:spacing w:after="0"/>
        <w:ind w:firstLine="567"/>
        <w:jc w:val="both"/>
        <w:rPr>
          <w:rFonts w:ascii="Times New Roman" w:hAnsi="Times New Roman" w:cs="Times New Roman"/>
          <w:sz w:val="28"/>
          <w:szCs w:val="28"/>
        </w:rPr>
      </w:pPr>
      <w:r w:rsidRPr="00CF6A41">
        <w:rPr>
          <w:rFonts w:ascii="Times New Roman" w:hAnsi="Times New Roman" w:cs="Times New Roman"/>
          <w:sz w:val="28"/>
          <w:szCs w:val="28"/>
        </w:rPr>
        <w:t xml:space="preserve">Рис.4 </w:t>
      </w:r>
      <w:r>
        <w:rPr>
          <w:rFonts w:ascii="Times New Roman" w:hAnsi="Times New Roman" w:cs="Times New Roman"/>
          <w:sz w:val="28"/>
          <w:szCs w:val="28"/>
        </w:rPr>
        <w:t>А</w:t>
      </w:r>
      <w:r w:rsidRPr="00CF6A41">
        <w:rPr>
          <w:rFonts w:ascii="Times New Roman" w:hAnsi="Times New Roman" w:cs="Times New Roman"/>
          <w:sz w:val="28"/>
          <w:szCs w:val="28"/>
        </w:rPr>
        <w:t>наліз фінансування у 2016-201</w:t>
      </w:r>
      <w:r w:rsidR="00447070">
        <w:rPr>
          <w:rFonts w:ascii="Times New Roman" w:hAnsi="Times New Roman" w:cs="Times New Roman"/>
          <w:sz w:val="28"/>
          <w:szCs w:val="28"/>
        </w:rPr>
        <w:t>8</w:t>
      </w:r>
      <w:r w:rsidRPr="00CF6A41">
        <w:rPr>
          <w:rFonts w:ascii="Times New Roman" w:hAnsi="Times New Roman" w:cs="Times New Roman"/>
          <w:sz w:val="28"/>
          <w:szCs w:val="28"/>
        </w:rPr>
        <w:t>рр.</w:t>
      </w:r>
    </w:p>
    <w:p w:rsidR="003C710C" w:rsidRPr="004B386D" w:rsidRDefault="003C710C" w:rsidP="00FD46E4">
      <w:pPr>
        <w:pStyle w:val="1"/>
        <w:ind w:left="709"/>
      </w:pPr>
      <w:bookmarkStart w:id="3" w:name="_Toc1503499"/>
      <w:r w:rsidRPr="004B386D">
        <w:lastRenderedPageBreak/>
        <w:t>2. Житлово-комунальне господарство</w:t>
      </w:r>
      <w:bookmarkEnd w:id="3"/>
    </w:p>
    <w:p w:rsidR="003C710C" w:rsidRPr="00C82452" w:rsidRDefault="003C710C" w:rsidP="00195158">
      <w:pPr>
        <w:tabs>
          <w:tab w:val="left" w:pos="142"/>
        </w:tabs>
        <w:spacing w:after="0"/>
        <w:ind w:firstLine="709"/>
        <w:jc w:val="both"/>
        <w:rPr>
          <w:rFonts w:ascii="Times New Roman" w:eastAsia="Times New Roman" w:hAnsi="Times New Roman" w:cs="Times New Roman"/>
          <w:sz w:val="28"/>
          <w:szCs w:val="28"/>
        </w:rPr>
      </w:pPr>
      <w:r w:rsidRPr="00C82452">
        <w:rPr>
          <w:rFonts w:ascii="Times New Roman" w:eastAsia="Times New Roman" w:hAnsi="Times New Roman" w:cs="Times New Roman"/>
          <w:sz w:val="28"/>
          <w:szCs w:val="28"/>
        </w:rPr>
        <w:t>Пріоритетними завданнями програми інвестиційного розвитку і програми ЖКГ та благоустрою м. Городка насамперед є</w:t>
      </w:r>
      <w:r w:rsidR="005D5DCD" w:rsidRPr="00C82452">
        <w:rPr>
          <w:rFonts w:ascii="Times New Roman" w:eastAsia="Times New Roman" w:hAnsi="Times New Roman" w:cs="Times New Roman"/>
          <w:sz w:val="28"/>
          <w:szCs w:val="28"/>
        </w:rPr>
        <w:t>:</w:t>
      </w:r>
    </w:p>
    <w:p w:rsidR="003C710C" w:rsidRPr="00C82452" w:rsidRDefault="003C710C" w:rsidP="00C41C48">
      <w:pPr>
        <w:numPr>
          <w:ilvl w:val="0"/>
          <w:numId w:val="1"/>
        </w:numPr>
        <w:tabs>
          <w:tab w:val="left" w:pos="142"/>
          <w:tab w:val="num" w:pos="720"/>
        </w:tabs>
        <w:spacing w:after="0"/>
        <w:ind w:left="0" w:firstLine="709"/>
        <w:jc w:val="both"/>
        <w:rPr>
          <w:rFonts w:ascii="Times New Roman" w:eastAsia="Times New Roman" w:hAnsi="Times New Roman" w:cs="Times New Roman"/>
          <w:sz w:val="28"/>
          <w:szCs w:val="28"/>
        </w:rPr>
      </w:pPr>
      <w:r w:rsidRPr="00C82452">
        <w:rPr>
          <w:rFonts w:ascii="Times New Roman" w:eastAsia="Times New Roman" w:hAnsi="Times New Roman" w:cs="Times New Roman"/>
          <w:sz w:val="28"/>
          <w:szCs w:val="28"/>
        </w:rPr>
        <w:t>забезпечення стабільного та якісного водопостачання та водовідведення в місті;</w:t>
      </w:r>
    </w:p>
    <w:p w:rsidR="003C710C" w:rsidRPr="00C82452" w:rsidRDefault="003C710C" w:rsidP="00C41C48">
      <w:pPr>
        <w:numPr>
          <w:ilvl w:val="0"/>
          <w:numId w:val="1"/>
        </w:numPr>
        <w:tabs>
          <w:tab w:val="left" w:pos="142"/>
          <w:tab w:val="num" w:pos="720"/>
        </w:tabs>
        <w:spacing w:after="0"/>
        <w:ind w:left="0" w:firstLine="709"/>
        <w:jc w:val="both"/>
        <w:rPr>
          <w:rFonts w:ascii="Times New Roman" w:eastAsia="Times New Roman" w:hAnsi="Times New Roman" w:cs="Times New Roman"/>
          <w:sz w:val="28"/>
          <w:szCs w:val="28"/>
        </w:rPr>
      </w:pPr>
      <w:r w:rsidRPr="00C82452">
        <w:rPr>
          <w:rFonts w:ascii="Times New Roman" w:eastAsia="Times New Roman" w:hAnsi="Times New Roman" w:cs="Times New Roman"/>
          <w:sz w:val="28"/>
          <w:szCs w:val="28"/>
        </w:rPr>
        <w:t>благоустрій і підтримка в належному стані доріг комунальної власності;</w:t>
      </w:r>
    </w:p>
    <w:p w:rsidR="003C710C" w:rsidRPr="00C82452" w:rsidRDefault="003C710C" w:rsidP="00C41C48">
      <w:pPr>
        <w:numPr>
          <w:ilvl w:val="0"/>
          <w:numId w:val="1"/>
        </w:numPr>
        <w:tabs>
          <w:tab w:val="left" w:pos="142"/>
          <w:tab w:val="num" w:pos="720"/>
        </w:tabs>
        <w:spacing w:after="0"/>
        <w:ind w:left="0" w:firstLine="709"/>
        <w:jc w:val="both"/>
        <w:rPr>
          <w:rFonts w:ascii="Times New Roman" w:eastAsia="Times New Roman" w:hAnsi="Times New Roman" w:cs="Times New Roman"/>
          <w:sz w:val="28"/>
          <w:szCs w:val="28"/>
        </w:rPr>
      </w:pPr>
      <w:r w:rsidRPr="00C82452">
        <w:rPr>
          <w:rFonts w:ascii="Times New Roman" w:eastAsia="Times New Roman" w:hAnsi="Times New Roman" w:cs="Times New Roman"/>
          <w:sz w:val="28"/>
          <w:szCs w:val="28"/>
        </w:rPr>
        <w:t>реконструкція та розширення мережі зовнішнього освітлення міста;</w:t>
      </w:r>
    </w:p>
    <w:p w:rsidR="003C710C" w:rsidRDefault="003C710C" w:rsidP="00C41C48">
      <w:pPr>
        <w:numPr>
          <w:ilvl w:val="0"/>
          <w:numId w:val="1"/>
        </w:numPr>
        <w:tabs>
          <w:tab w:val="num" w:pos="720"/>
        </w:tabs>
        <w:spacing w:after="0"/>
        <w:ind w:left="0" w:firstLine="709"/>
        <w:jc w:val="both"/>
        <w:rPr>
          <w:rFonts w:ascii="Times New Roman" w:eastAsia="Times New Roman" w:hAnsi="Times New Roman" w:cs="Times New Roman"/>
          <w:sz w:val="28"/>
          <w:szCs w:val="28"/>
        </w:rPr>
      </w:pPr>
      <w:r w:rsidRPr="00C82452">
        <w:rPr>
          <w:rFonts w:ascii="Times New Roman" w:eastAsia="Times New Roman" w:hAnsi="Times New Roman" w:cs="Times New Roman"/>
          <w:sz w:val="28"/>
          <w:szCs w:val="28"/>
        </w:rPr>
        <w:t>проведення ремонтних робіт багатоквартирних житлових будинків</w:t>
      </w:r>
      <w:r w:rsidR="001A5852" w:rsidRPr="00C82452">
        <w:rPr>
          <w:rFonts w:ascii="Times New Roman" w:eastAsia="Times New Roman" w:hAnsi="Times New Roman" w:cs="Times New Roman"/>
          <w:sz w:val="28"/>
          <w:szCs w:val="28"/>
        </w:rPr>
        <w:t>, які перебувають на балансі КП «МКГ»</w:t>
      </w:r>
      <w:r w:rsidR="00C82452">
        <w:rPr>
          <w:rFonts w:ascii="Times New Roman" w:eastAsia="Times New Roman" w:hAnsi="Times New Roman" w:cs="Times New Roman"/>
          <w:sz w:val="28"/>
          <w:szCs w:val="28"/>
        </w:rPr>
        <w:t>.</w:t>
      </w:r>
    </w:p>
    <w:p w:rsidR="00C82452" w:rsidRDefault="00C82452" w:rsidP="00C82452">
      <w:pPr>
        <w:spacing w:after="0"/>
        <w:ind w:firstLine="709"/>
        <w:jc w:val="both"/>
        <w:rPr>
          <w:rFonts w:ascii="Times New Roman" w:eastAsia="Times New Roman" w:hAnsi="Times New Roman" w:cs="Times New Roman"/>
          <w:sz w:val="28"/>
          <w:szCs w:val="28"/>
        </w:rPr>
      </w:pPr>
      <w:r w:rsidRPr="002F05BB">
        <w:rPr>
          <w:rFonts w:ascii="Times New Roman" w:eastAsia="Times New Roman" w:hAnsi="Times New Roman" w:cs="Times New Roman"/>
          <w:sz w:val="28"/>
          <w:szCs w:val="28"/>
        </w:rPr>
        <w:t xml:space="preserve">Впродовж року було </w:t>
      </w:r>
      <w:r w:rsidR="002F05BB" w:rsidRPr="002F05BB">
        <w:rPr>
          <w:rFonts w:ascii="Times New Roman" w:eastAsia="Times New Roman" w:hAnsi="Times New Roman" w:cs="Times New Roman"/>
          <w:sz w:val="28"/>
          <w:szCs w:val="28"/>
        </w:rPr>
        <w:t>профінансовано санітарну очистку вулиць міста, посипку</w:t>
      </w:r>
      <w:r w:rsidRPr="002F05BB">
        <w:rPr>
          <w:rFonts w:ascii="Times New Roman" w:eastAsia="Times New Roman" w:hAnsi="Times New Roman" w:cs="Times New Roman"/>
          <w:sz w:val="28"/>
          <w:szCs w:val="28"/>
        </w:rPr>
        <w:t xml:space="preserve"> протиожеледним матеріалом</w:t>
      </w:r>
      <w:r w:rsidR="002F05BB" w:rsidRPr="002F05BB">
        <w:rPr>
          <w:rFonts w:ascii="Times New Roman" w:eastAsia="Times New Roman" w:hAnsi="Times New Roman" w:cs="Times New Roman"/>
          <w:sz w:val="28"/>
          <w:szCs w:val="28"/>
        </w:rPr>
        <w:t xml:space="preserve"> доріг</w:t>
      </w:r>
      <w:r w:rsidRPr="002F05BB">
        <w:rPr>
          <w:rFonts w:ascii="Times New Roman" w:eastAsia="Times New Roman" w:hAnsi="Times New Roman" w:cs="Times New Roman"/>
          <w:sz w:val="28"/>
          <w:szCs w:val="28"/>
        </w:rPr>
        <w:t>, встановлення дорожніх знаків</w:t>
      </w:r>
      <w:r w:rsidR="002F05BB" w:rsidRPr="002F05BB">
        <w:rPr>
          <w:rFonts w:ascii="Times New Roman" w:eastAsia="Times New Roman" w:hAnsi="Times New Roman" w:cs="Times New Roman"/>
          <w:sz w:val="28"/>
          <w:szCs w:val="28"/>
        </w:rPr>
        <w:t>, ремонт та фарбування турнікетів, формувальне обрізання дере</w:t>
      </w:r>
      <w:r w:rsidR="002F05BB">
        <w:rPr>
          <w:rFonts w:ascii="Times New Roman" w:eastAsia="Times New Roman" w:hAnsi="Times New Roman" w:cs="Times New Roman"/>
          <w:sz w:val="28"/>
          <w:szCs w:val="28"/>
        </w:rPr>
        <w:t>в</w:t>
      </w:r>
      <w:r w:rsidR="002F05BB" w:rsidRPr="002F05BB">
        <w:rPr>
          <w:rFonts w:ascii="Times New Roman" w:eastAsia="Times New Roman" w:hAnsi="Times New Roman" w:cs="Times New Roman"/>
          <w:sz w:val="28"/>
          <w:szCs w:val="28"/>
        </w:rPr>
        <w:t xml:space="preserve"> та кущів, утримання пам’ятників та меморіальних дощок, </w:t>
      </w:r>
      <w:r w:rsidR="002F05BB">
        <w:rPr>
          <w:rFonts w:ascii="Times New Roman" w:eastAsia="Times New Roman" w:hAnsi="Times New Roman" w:cs="Times New Roman"/>
          <w:sz w:val="28"/>
          <w:szCs w:val="28"/>
        </w:rPr>
        <w:t>санітарну очистку майданчиків для збору ТПВ, косіння трави та видалення бур’янів на газонах та зелених зонах.</w:t>
      </w:r>
    </w:p>
    <w:p w:rsidR="00BD3C0A" w:rsidRPr="0077420F" w:rsidRDefault="00BD3C0A" w:rsidP="00BD3C0A">
      <w:pPr>
        <w:pStyle w:val="a3"/>
        <w:spacing w:after="0"/>
        <w:ind w:left="0" w:right="-261" w:firstLine="709"/>
        <w:jc w:val="both"/>
        <w:rPr>
          <w:rFonts w:ascii="Times New Roman" w:hAnsi="Times New Roman" w:cs="Times New Roman"/>
          <w:sz w:val="28"/>
          <w:szCs w:val="28"/>
        </w:rPr>
      </w:pPr>
      <w:r>
        <w:rPr>
          <w:rFonts w:ascii="Times New Roman" w:hAnsi="Times New Roman" w:cs="Times New Roman"/>
          <w:sz w:val="28"/>
          <w:szCs w:val="28"/>
        </w:rPr>
        <w:t>О</w:t>
      </w:r>
      <w:r w:rsidRPr="0077420F">
        <w:rPr>
          <w:rFonts w:ascii="Times New Roman" w:hAnsi="Times New Roman" w:cs="Times New Roman"/>
          <w:sz w:val="28"/>
          <w:szCs w:val="28"/>
        </w:rPr>
        <w:t>чищення та при</w:t>
      </w:r>
      <w:r>
        <w:rPr>
          <w:rFonts w:ascii="Times New Roman" w:hAnsi="Times New Roman" w:cs="Times New Roman"/>
          <w:sz w:val="28"/>
          <w:szCs w:val="28"/>
        </w:rPr>
        <w:t>бирання центральної дороги від ґ</w:t>
      </w:r>
      <w:r w:rsidRPr="0077420F">
        <w:rPr>
          <w:rFonts w:ascii="Times New Roman" w:hAnsi="Times New Roman" w:cs="Times New Roman"/>
          <w:sz w:val="28"/>
          <w:szCs w:val="28"/>
        </w:rPr>
        <w:t xml:space="preserve">рунтових наносів піску та шлаку </w:t>
      </w:r>
      <w:r>
        <w:rPr>
          <w:rFonts w:ascii="Times New Roman" w:hAnsi="Times New Roman" w:cs="Times New Roman"/>
          <w:sz w:val="28"/>
          <w:szCs w:val="28"/>
        </w:rPr>
        <w:t xml:space="preserve">профінансовано в сумі </w:t>
      </w:r>
      <w:r w:rsidRPr="0077420F">
        <w:rPr>
          <w:rFonts w:ascii="Times New Roman" w:hAnsi="Times New Roman" w:cs="Times New Roman"/>
          <w:sz w:val="28"/>
          <w:szCs w:val="28"/>
        </w:rPr>
        <w:t>29</w:t>
      </w:r>
      <w:r>
        <w:rPr>
          <w:rFonts w:ascii="Times New Roman" w:hAnsi="Times New Roman" w:cs="Times New Roman"/>
          <w:sz w:val="28"/>
          <w:szCs w:val="28"/>
        </w:rPr>
        <w:t>,</w:t>
      </w:r>
      <w:r w:rsidRPr="0077420F">
        <w:rPr>
          <w:rFonts w:ascii="Times New Roman" w:hAnsi="Times New Roman" w:cs="Times New Roman"/>
          <w:sz w:val="28"/>
          <w:szCs w:val="28"/>
        </w:rPr>
        <w:t>997</w:t>
      </w:r>
      <w:r>
        <w:rPr>
          <w:rFonts w:ascii="Times New Roman" w:hAnsi="Times New Roman" w:cs="Times New Roman"/>
          <w:sz w:val="28"/>
          <w:szCs w:val="28"/>
        </w:rPr>
        <w:t xml:space="preserve"> тис.</w:t>
      </w:r>
      <w:r w:rsidRPr="0077420F">
        <w:rPr>
          <w:rFonts w:ascii="Times New Roman" w:hAnsi="Times New Roman" w:cs="Times New Roman"/>
          <w:sz w:val="28"/>
          <w:szCs w:val="28"/>
        </w:rPr>
        <w:t>гр</w:t>
      </w:r>
      <w:r w:rsidR="009D2FF5">
        <w:rPr>
          <w:rFonts w:ascii="Times New Roman" w:hAnsi="Times New Roman" w:cs="Times New Roman"/>
          <w:sz w:val="28"/>
          <w:szCs w:val="28"/>
        </w:rPr>
        <w:t>ивень</w:t>
      </w:r>
      <w:r w:rsidRPr="0077420F">
        <w:rPr>
          <w:rFonts w:ascii="Times New Roman" w:hAnsi="Times New Roman" w:cs="Times New Roman"/>
          <w:sz w:val="28"/>
          <w:szCs w:val="28"/>
        </w:rPr>
        <w:t>.</w:t>
      </w:r>
      <w:r>
        <w:rPr>
          <w:rFonts w:ascii="Times New Roman" w:hAnsi="Times New Roman" w:cs="Times New Roman"/>
          <w:sz w:val="28"/>
          <w:szCs w:val="28"/>
        </w:rPr>
        <w:t xml:space="preserve"> Відремонтовано турнікети</w:t>
      </w:r>
      <w:r w:rsidR="0023128F">
        <w:rPr>
          <w:rFonts w:ascii="Times New Roman" w:hAnsi="Times New Roman" w:cs="Times New Roman"/>
          <w:sz w:val="28"/>
          <w:szCs w:val="28"/>
        </w:rPr>
        <w:t xml:space="preserve"> на вулицях </w:t>
      </w:r>
      <w:r w:rsidRPr="0077420F">
        <w:rPr>
          <w:rFonts w:ascii="Times New Roman" w:hAnsi="Times New Roman" w:cs="Times New Roman"/>
          <w:sz w:val="28"/>
          <w:szCs w:val="28"/>
        </w:rPr>
        <w:t>Львівська та Перемишльська (21</w:t>
      </w:r>
      <w:r>
        <w:rPr>
          <w:rFonts w:ascii="Times New Roman" w:hAnsi="Times New Roman" w:cs="Times New Roman"/>
          <w:sz w:val="28"/>
          <w:szCs w:val="28"/>
        </w:rPr>
        <w:t>,</w:t>
      </w:r>
      <w:r w:rsidRPr="0077420F">
        <w:rPr>
          <w:rFonts w:ascii="Times New Roman" w:hAnsi="Times New Roman" w:cs="Times New Roman"/>
          <w:sz w:val="28"/>
          <w:szCs w:val="28"/>
        </w:rPr>
        <w:t>014</w:t>
      </w:r>
      <w:r>
        <w:rPr>
          <w:rFonts w:ascii="Times New Roman" w:hAnsi="Times New Roman" w:cs="Times New Roman"/>
          <w:sz w:val="28"/>
          <w:szCs w:val="28"/>
        </w:rPr>
        <w:t>тис.</w:t>
      </w:r>
      <w:r w:rsidRPr="0077420F">
        <w:rPr>
          <w:rFonts w:ascii="Times New Roman" w:hAnsi="Times New Roman" w:cs="Times New Roman"/>
          <w:sz w:val="28"/>
          <w:szCs w:val="28"/>
        </w:rPr>
        <w:t>грн.);</w:t>
      </w:r>
      <w:r>
        <w:rPr>
          <w:rFonts w:ascii="Times New Roman" w:hAnsi="Times New Roman" w:cs="Times New Roman"/>
          <w:sz w:val="28"/>
          <w:szCs w:val="28"/>
        </w:rPr>
        <w:t xml:space="preserve"> на </w:t>
      </w:r>
      <w:r w:rsidRPr="0077420F">
        <w:rPr>
          <w:rFonts w:ascii="Times New Roman" w:hAnsi="Times New Roman" w:cs="Times New Roman"/>
          <w:sz w:val="28"/>
          <w:szCs w:val="28"/>
        </w:rPr>
        <w:t>утримання доріг в зимовий період (очищення доріг, вулиць та площ від снігу посипання вулиць, площ, пішохідних доріжок протиожеледним</w:t>
      </w:r>
      <w:r>
        <w:rPr>
          <w:rFonts w:ascii="Times New Roman" w:hAnsi="Times New Roman" w:cs="Times New Roman"/>
          <w:sz w:val="28"/>
          <w:szCs w:val="28"/>
        </w:rPr>
        <w:t xml:space="preserve"> матеріалом скеровано 123,4тис.грн.</w:t>
      </w:r>
    </w:p>
    <w:p w:rsidR="005C66E6" w:rsidRPr="00571AAB" w:rsidRDefault="002E0AFA" w:rsidP="00E44A9F">
      <w:pPr>
        <w:pStyle w:val="a8"/>
        <w:spacing w:line="276" w:lineRule="auto"/>
        <w:ind w:firstLine="709"/>
        <w:jc w:val="both"/>
      </w:pPr>
      <w:r w:rsidRPr="007944BB">
        <w:t xml:space="preserve">За рахунок коштів міського бюджету </w:t>
      </w:r>
      <w:r w:rsidR="0023128F">
        <w:t>проведено роботи з благоустрою міського кладовища, а саме: вимощено бруківкою пішохідну</w:t>
      </w:r>
      <w:r w:rsidR="00571AAB">
        <w:t xml:space="preserve"> доріжку (</w:t>
      </w:r>
      <w:r w:rsidRPr="007944BB">
        <w:t xml:space="preserve">на суму </w:t>
      </w:r>
      <w:r w:rsidR="007944BB" w:rsidRPr="007944BB">
        <w:t>235,918</w:t>
      </w:r>
      <w:r w:rsidR="005306BE">
        <w:t xml:space="preserve"> тис</w:t>
      </w:r>
      <w:r w:rsidR="00507156">
        <w:t>.грн). Проведено</w:t>
      </w:r>
      <w:r w:rsidRPr="007944BB">
        <w:t xml:space="preserve"> роботи із </w:t>
      </w:r>
      <w:r w:rsidR="00B55F93">
        <w:t>видалення</w:t>
      </w:r>
      <w:r w:rsidRPr="007944BB">
        <w:t xml:space="preserve"> дерев</w:t>
      </w:r>
      <w:r w:rsidR="00B55F93">
        <w:t xml:space="preserve"> (177,8тис.грн.)</w:t>
      </w:r>
      <w:r w:rsidR="005306BE">
        <w:t>; п</w:t>
      </w:r>
      <w:r w:rsidR="005E4E6A">
        <w:t xml:space="preserve">ридбано матеріали для </w:t>
      </w:r>
      <w:r w:rsidR="00190877">
        <w:t>ремонту</w:t>
      </w:r>
      <w:r w:rsidR="005E4E6A">
        <w:t xml:space="preserve"> огорожі</w:t>
      </w:r>
      <w:r w:rsidR="007944BB" w:rsidRPr="007944BB">
        <w:t xml:space="preserve"> на суму 29,050 тис.грн.</w:t>
      </w:r>
      <w:r w:rsidR="002F05BB">
        <w:t xml:space="preserve"> </w:t>
      </w:r>
      <w:r w:rsidR="00571AAB">
        <w:t>На п</w:t>
      </w:r>
      <w:r w:rsidR="005C66E6" w:rsidRPr="00571AAB">
        <w:t>ланування території під захоронення</w:t>
      </w:r>
      <w:r w:rsidR="00571AAB">
        <w:t xml:space="preserve"> виділено</w:t>
      </w:r>
      <w:r w:rsidR="006D3AB9" w:rsidRPr="00571AAB">
        <w:t xml:space="preserve"> 50</w:t>
      </w:r>
      <w:r w:rsidR="005C66E6" w:rsidRPr="00571AAB">
        <w:t>,</w:t>
      </w:r>
      <w:r w:rsidR="006D3AB9" w:rsidRPr="00571AAB">
        <w:t>00тис.гр</w:t>
      </w:r>
      <w:r w:rsidR="009D2FF5">
        <w:t>ивень</w:t>
      </w:r>
      <w:r w:rsidR="006D3AB9" w:rsidRPr="00571AAB">
        <w:t>.</w:t>
      </w:r>
    </w:p>
    <w:p w:rsidR="0018536E" w:rsidRDefault="0018536E" w:rsidP="00E44A9F">
      <w:pPr>
        <w:pStyle w:val="a8"/>
        <w:spacing w:line="276" w:lineRule="auto"/>
        <w:ind w:firstLine="709"/>
        <w:jc w:val="both"/>
      </w:pPr>
      <w:r w:rsidRPr="0018536E">
        <w:t>У 2018 році виготовлено технічні паспорти вулиць: Яворницького, Мартовича, Гоголя та Валова, на загальну суму  27,00 тис.гр</w:t>
      </w:r>
      <w:r w:rsidR="009D2FF5">
        <w:t>ивень</w:t>
      </w:r>
      <w:r w:rsidRPr="0018536E">
        <w:t>.</w:t>
      </w:r>
    </w:p>
    <w:p w:rsidR="00B12D77" w:rsidRDefault="00B12D77" w:rsidP="0019515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w:t>
      </w:r>
      <w:r w:rsidR="002E0AFA">
        <w:rPr>
          <w:rFonts w:ascii="Times New Roman" w:eastAsia="Times New Roman" w:hAnsi="Times New Roman" w:cs="Times New Roman"/>
          <w:sz w:val="28"/>
          <w:szCs w:val="28"/>
        </w:rPr>
        <w:t xml:space="preserve"> співфінансуван</w:t>
      </w:r>
      <w:r w:rsidRPr="00B12D77">
        <w:rPr>
          <w:rFonts w:ascii="Times New Roman" w:eastAsia="Times New Roman" w:hAnsi="Times New Roman" w:cs="Times New Roman"/>
          <w:sz w:val="28"/>
          <w:szCs w:val="28"/>
        </w:rPr>
        <w:t>ня заходів і покращення стану житлового фонду, міською радою розроблено та затверджено Програму сприяння створенню ОСББ та підтримки будинків ОСББ на 2017-2018 роки, відпо</w:t>
      </w:r>
      <w:r>
        <w:rPr>
          <w:rFonts w:ascii="Times New Roman" w:eastAsia="Times New Roman" w:hAnsi="Times New Roman" w:cs="Times New Roman"/>
          <w:sz w:val="28"/>
          <w:szCs w:val="28"/>
        </w:rPr>
        <w:t>відно до заходів якої планувалось</w:t>
      </w:r>
      <w:r w:rsidRPr="00B12D77">
        <w:rPr>
          <w:rFonts w:ascii="Times New Roman" w:eastAsia="Times New Roman" w:hAnsi="Times New Roman" w:cs="Times New Roman"/>
          <w:sz w:val="28"/>
          <w:szCs w:val="28"/>
        </w:rPr>
        <w:t xml:space="preserve"> профінансувати виготовлення технічної документації (технічних паспортів, будинків) а також погашення 20% тіла кредиту отриманого на модернізацію житлового фонду з запровадженням енергозбері</w:t>
      </w:r>
      <w:r>
        <w:rPr>
          <w:rFonts w:ascii="Times New Roman" w:eastAsia="Times New Roman" w:hAnsi="Times New Roman" w:cs="Times New Roman"/>
          <w:sz w:val="28"/>
          <w:szCs w:val="28"/>
        </w:rPr>
        <w:t>гаючих матеріалів та технологій, проте впродовж року жодне ОСББ не звернулось до міськради для часті у даній Програмі.</w:t>
      </w:r>
    </w:p>
    <w:p w:rsidR="002F661F" w:rsidRDefault="008558DB" w:rsidP="00195158">
      <w:pPr>
        <w:spacing w:after="0"/>
        <w:ind w:firstLine="709"/>
        <w:jc w:val="both"/>
        <w:rPr>
          <w:rFonts w:ascii="Times New Roman" w:eastAsia="Times New Roman" w:hAnsi="Times New Roman" w:cs="Times New Roman"/>
          <w:sz w:val="28"/>
          <w:szCs w:val="28"/>
        </w:rPr>
      </w:pPr>
      <w:r w:rsidRPr="008558DB">
        <w:rPr>
          <w:rFonts w:ascii="Times New Roman" w:eastAsia="Times New Roman" w:hAnsi="Times New Roman" w:cs="Times New Roman"/>
          <w:sz w:val="28"/>
          <w:szCs w:val="28"/>
        </w:rPr>
        <w:t>Станом на 01.01.2019 року в місті зареєстровано 47 (сорок сім) об′єднань співвласників багатоквартирних житлових будин</w:t>
      </w:r>
      <w:r w:rsidR="002E0AFA">
        <w:rPr>
          <w:rFonts w:ascii="Times New Roman" w:eastAsia="Times New Roman" w:hAnsi="Times New Roman" w:cs="Times New Roman"/>
          <w:sz w:val="28"/>
          <w:szCs w:val="28"/>
        </w:rPr>
        <w:t xml:space="preserve">ки (ОСББ), з них п’ять </w:t>
      </w:r>
      <w:r w:rsidRPr="008558DB">
        <w:rPr>
          <w:rFonts w:ascii="Times New Roman" w:eastAsia="Times New Roman" w:hAnsi="Times New Roman" w:cs="Times New Roman"/>
          <w:sz w:val="28"/>
          <w:szCs w:val="28"/>
        </w:rPr>
        <w:t>в 2018 році.</w:t>
      </w:r>
    </w:p>
    <w:p w:rsidR="00C45F14" w:rsidRDefault="00C45F14" w:rsidP="00195158">
      <w:pPr>
        <w:spacing w:after="0"/>
        <w:ind w:firstLine="709"/>
        <w:jc w:val="both"/>
        <w:rPr>
          <w:rFonts w:ascii="Times New Roman" w:hAnsi="Times New Roman" w:cs="Times New Roman"/>
          <w:sz w:val="28"/>
          <w:szCs w:val="28"/>
          <w:lang w:val="ru-RU"/>
        </w:rPr>
      </w:pPr>
      <w:r w:rsidRPr="00C45F14">
        <w:rPr>
          <w:rFonts w:ascii="Times New Roman" w:hAnsi="Times New Roman" w:cs="Times New Roman"/>
          <w:sz w:val="28"/>
          <w:szCs w:val="28"/>
        </w:rPr>
        <w:lastRenderedPageBreak/>
        <w:t xml:space="preserve">У зв’язку з </w:t>
      </w:r>
      <w:r w:rsidR="00A233D7">
        <w:rPr>
          <w:rFonts w:ascii="Times New Roman" w:hAnsi="Times New Roman" w:cs="Times New Roman"/>
          <w:sz w:val="28"/>
          <w:szCs w:val="28"/>
        </w:rPr>
        <w:t>проведенням</w:t>
      </w:r>
      <w:r w:rsidRPr="00C45F14">
        <w:rPr>
          <w:rFonts w:ascii="Times New Roman" w:hAnsi="Times New Roman" w:cs="Times New Roman"/>
          <w:sz w:val="28"/>
          <w:szCs w:val="28"/>
        </w:rPr>
        <w:t xml:space="preserve"> капітального ремонту міжнародної траси М-11</w:t>
      </w:r>
      <w:r w:rsidR="00905A76">
        <w:rPr>
          <w:rFonts w:ascii="Times New Roman" w:hAnsi="Times New Roman" w:cs="Times New Roman"/>
          <w:sz w:val="28"/>
          <w:szCs w:val="28"/>
        </w:rPr>
        <w:t>,</w:t>
      </w:r>
      <w:r w:rsidRPr="00C45F14">
        <w:rPr>
          <w:rFonts w:ascii="Times New Roman" w:hAnsi="Times New Roman" w:cs="Times New Roman"/>
          <w:sz w:val="28"/>
          <w:szCs w:val="28"/>
        </w:rPr>
        <w:t xml:space="preserve"> не вдалось провести</w:t>
      </w:r>
      <w:r w:rsidRPr="00C45F14">
        <w:rPr>
          <w:rFonts w:ascii="Times New Roman" w:hAnsi="Times New Roman" w:cs="Times New Roman"/>
          <w:sz w:val="28"/>
          <w:szCs w:val="28"/>
          <w:lang w:val="ru-RU"/>
        </w:rPr>
        <w:t xml:space="preserve"> поточний ремонт площі біля памятника Б.Хмельницького, в тому числі озеленення.</w:t>
      </w:r>
    </w:p>
    <w:p w:rsidR="001566F3" w:rsidRDefault="001566F3" w:rsidP="00195158">
      <w:pPr>
        <w:spacing w:after="0"/>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З метою з</w:t>
      </w:r>
      <w:r w:rsidRPr="001566F3">
        <w:rPr>
          <w:rFonts w:ascii="Times New Roman" w:eastAsia="Times New Roman" w:hAnsi="Times New Roman" w:cs="Times New Roman"/>
          <w:sz w:val="28"/>
          <w:szCs w:val="28"/>
          <w:lang w:val="ru-RU"/>
        </w:rPr>
        <w:t>більшення кількості місць для паркування автомобілів</w:t>
      </w:r>
      <w:r>
        <w:rPr>
          <w:rFonts w:ascii="Times New Roman" w:eastAsia="Times New Roman" w:hAnsi="Times New Roman" w:cs="Times New Roman"/>
          <w:sz w:val="28"/>
          <w:szCs w:val="28"/>
          <w:lang w:val="ru-RU"/>
        </w:rPr>
        <w:t xml:space="preserve"> розпочато влаштування </w:t>
      </w:r>
      <w:r w:rsidR="00F040BC">
        <w:rPr>
          <w:rFonts w:ascii="Times New Roman" w:eastAsia="Times New Roman" w:hAnsi="Times New Roman" w:cs="Times New Roman"/>
          <w:sz w:val="28"/>
          <w:szCs w:val="28"/>
          <w:lang w:val="ru-RU"/>
        </w:rPr>
        <w:t>паркувального майданчика на вул.</w:t>
      </w:r>
      <w:r>
        <w:rPr>
          <w:rFonts w:ascii="Times New Roman" w:eastAsia="Times New Roman" w:hAnsi="Times New Roman" w:cs="Times New Roman"/>
          <w:sz w:val="28"/>
          <w:szCs w:val="28"/>
          <w:lang w:val="ru-RU"/>
        </w:rPr>
        <w:t>Валова</w:t>
      </w:r>
      <w:r w:rsidR="00F040BC">
        <w:rPr>
          <w:rFonts w:ascii="Times New Roman" w:eastAsia="Times New Roman" w:hAnsi="Times New Roman" w:cs="Times New Roman"/>
          <w:sz w:val="28"/>
          <w:szCs w:val="28"/>
          <w:lang w:val="ru-RU"/>
        </w:rPr>
        <w:t xml:space="preserve"> площею 616м²</w:t>
      </w:r>
      <w:r>
        <w:rPr>
          <w:rFonts w:ascii="Times New Roman" w:eastAsia="Times New Roman" w:hAnsi="Times New Roman" w:cs="Times New Roman"/>
          <w:sz w:val="28"/>
          <w:szCs w:val="28"/>
          <w:lang w:val="ru-RU"/>
        </w:rPr>
        <w:t xml:space="preserve"> (в рамках проведення капітального ремонту).</w:t>
      </w:r>
    </w:p>
    <w:p w:rsidR="004053BC" w:rsidRPr="004053BC" w:rsidRDefault="004053BC" w:rsidP="00FD46E4">
      <w:pPr>
        <w:pStyle w:val="2"/>
        <w:ind w:left="709"/>
        <w:rPr>
          <w:rFonts w:eastAsia="Times New Roman"/>
        </w:rPr>
      </w:pPr>
      <w:bookmarkStart w:id="4" w:name="_Toc1503500"/>
      <w:r w:rsidRPr="00FD46E4">
        <w:rPr>
          <w:rFonts w:eastAsia="Times New Roman"/>
          <w:sz w:val="28"/>
          <w:szCs w:val="28"/>
        </w:rPr>
        <w:t>3. Діяльність підприємств комунальної форми власності</w:t>
      </w:r>
      <w:r w:rsidRPr="004053BC">
        <w:rPr>
          <w:rFonts w:eastAsia="Times New Roman"/>
        </w:rPr>
        <w:t>.</w:t>
      </w:r>
      <w:bookmarkEnd w:id="4"/>
    </w:p>
    <w:p w:rsidR="00947FE7" w:rsidRDefault="00947FE7" w:rsidP="00947FE7">
      <w:pPr>
        <w:spacing w:after="0" w:line="240" w:lineRule="auto"/>
        <w:ind w:firstLine="709"/>
        <w:jc w:val="both"/>
        <w:rPr>
          <w:rFonts w:ascii="Times New Roman" w:hAnsi="Times New Roman" w:cs="Times New Roman"/>
          <w:sz w:val="28"/>
          <w:szCs w:val="34"/>
        </w:rPr>
      </w:pPr>
      <w:r>
        <w:rPr>
          <w:rFonts w:ascii="Times New Roman" w:hAnsi="Times New Roman" w:cs="Times New Roman"/>
          <w:sz w:val="28"/>
          <w:szCs w:val="34"/>
        </w:rPr>
        <w:t xml:space="preserve">У 2018 році КП «Городоцьке ВКГ» реалізовано послуг на суму </w:t>
      </w:r>
      <w:r>
        <w:rPr>
          <w:rFonts w:ascii="Times New Roman" w:hAnsi="Times New Roman" w:cs="Times New Roman"/>
          <w:color w:val="000000"/>
          <w:sz w:val="28"/>
          <w:szCs w:val="34"/>
          <w:highlight w:val="white"/>
        </w:rPr>
        <w:t>11582,272</w:t>
      </w:r>
      <w:r w:rsidR="004C28F1">
        <w:rPr>
          <w:rFonts w:ascii="Times New Roman" w:hAnsi="Times New Roman" w:cs="Times New Roman"/>
          <w:color w:val="000000"/>
          <w:sz w:val="28"/>
          <w:szCs w:val="34"/>
        </w:rPr>
        <w:t xml:space="preserve"> </w:t>
      </w:r>
      <w:r>
        <w:rPr>
          <w:rFonts w:ascii="Times New Roman" w:hAnsi="Times New Roman" w:cs="Times New Roman"/>
          <w:sz w:val="28"/>
          <w:szCs w:val="34"/>
        </w:rPr>
        <w:t>тис.грн з них:</w:t>
      </w:r>
    </w:p>
    <w:p w:rsidR="00947FE7" w:rsidRDefault="00947FE7" w:rsidP="00947FE7">
      <w:pPr>
        <w:widowControl w:val="0"/>
        <w:numPr>
          <w:ilvl w:val="0"/>
          <w:numId w:val="17"/>
        </w:numPr>
        <w:suppressAutoHyphens/>
        <w:spacing w:after="0" w:line="240" w:lineRule="auto"/>
        <w:jc w:val="both"/>
        <w:rPr>
          <w:rFonts w:ascii="Times New Roman" w:hAnsi="Times New Roman" w:cs="Times New Roman"/>
          <w:sz w:val="28"/>
          <w:szCs w:val="34"/>
        </w:rPr>
      </w:pPr>
      <w:r>
        <w:rPr>
          <w:rFonts w:ascii="Times New Roman" w:hAnsi="Times New Roman" w:cs="Times New Roman"/>
          <w:sz w:val="28"/>
          <w:szCs w:val="34"/>
        </w:rPr>
        <w:t>по водопостачанню на суму 7108,7</w:t>
      </w:r>
      <w:r>
        <w:rPr>
          <w:rFonts w:ascii="Times New Roman" w:hAnsi="Times New Roman" w:cs="Times New Roman"/>
          <w:sz w:val="28"/>
          <w:szCs w:val="34"/>
          <w:highlight w:val="white"/>
        </w:rPr>
        <w:t xml:space="preserve"> </w:t>
      </w:r>
      <w:r>
        <w:rPr>
          <w:rFonts w:ascii="Times New Roman" w:hAnsi="Times New Roman" w:cs="Times New Roman"/>
          <w:sz w:val="28"/>
          <w:szCs w:val="34"/>
        </w:rPr>
        <w:t>тис.грн</w:t>
      </w:r>
      <w:r w:rsidR="009D2FF5">
        <w:rPr>
          <w:rFonts w:ascii="Times New Roman" w:hAnsi="Times New Roman" w:cs="Times New Roman"/>
          <w:sz w:val="28"/>
          <w:szCs w:val="34"/>
        </w:rPr>
        <w:t>;</w:t>
      </w:r>
    </w:p>
    <w:p w:rsidR="00947FE7" w:rsidRDefault="00947FE7" w:rsidP="00947FE7">
      <w:pPr>
        <w:widowControl w:val="0"/>
        <w:numPr>
          <w:ilvl w:val="0"/>
          <w:numId w:val="17"/>
        </w:numPr>
        <w:suppressAutoHyphens/>
        <w:spacing w:after="0" w:line="240" w:lineRule="auto"/>
        <w:jc w:val="both"/>
        <w:rPr>
          <w:rFonts w:ascii="Times New Roman" w:hAnsi="Times New Roman" w:cs="Times New Roman"/>
          <w:sz w:val="28"/>
          <w:szCs w:val="34"/>
        </w:rPr>
      </w:pPr>
      <w:r>
        <w:rPr>
          <w:rFonts w:ascii="Times New Roman" w:hAnsi="Times New Roman" w:cs="Times New Roman"/>
          <w:sz w:val="28"/>
          <w:szCs w:val="34"/>
        </w:rPr>
        <w:t>по водовідведенню на суму</w:t>
      </w:r>
      <w:r>
        <w:rPr>
          <w:rFonts w:ascii="Times New Roman" w:hAnsi="Times New Roman" w:cs="Times New Roman"/>
          <w:sz w:val="28"/>
          <w:szCs w:val="34"/>
          <w:highlight w:val="white"/>
        </w:rPr>
        <w:t xml:space="preserve"> 3899,5</w:t>
      </w:r>
      <w:r>
        <w:rPr>
          <w:rFonts w:ascii="Times New Roman" w:hAnsi="Times New Roman" w:cs="Times New Roman"/>
          <w:color w:val="000000"/>
          <w:sz w:val="28"/>
          <w:szCs w:val="34"/>
          <w:highlight w:val="white"/>
        </w:rPr>
        <w:t xml:space="preserve"> </w:t>
      </w:r>
      <w:r>
        <w:rPr>
          <w:rFonts w:ascii="Times New Roman" w:hAnsi="Times New Roman" w:cs="Times New Roman"/>
          <w:sz w:val="28"/>
          <w:szCs w:val="34"/>
        </w:rPr>
        <w:t>тис.грн</w:t>
      </w:r>
      <w:r w:rsidR="009D2FF5">
        <w:rPr>
          <w:rFonts w:ascii="Times New Roman" w:hAnsi="Times New Roman" w:cs="Times New Roman"/>
          <w:sz w:val="28"/>
          <w:szCs w:val="34"/>
        </w:rPr>
        <w:t>;</w:t>
      </w:r>
    </w:p>
    <w:p w:rsidR="00947FE7" w:rsidRDefault="00947FE7" w:rsidP="00947FE7">
      <w:pPr>
        <w:widowControl w:val="0"/>
        <w:numPr>
          <w:ilvl w:val="0"/>
          <w:numId w:val="17"/>
        </w:numPr>
        <w:suppressAutoHyphens/>
        <w:spacing w:after="0" w:line="240" w:lineRule="auto"/>
        <w:jc w:val="both"/>
        <w:rPr>
          <w:rFonts w:ascii="Times New Roman" w:hAnsi="Times New Roman" w:cs="Times New Roman"/>
          <w:sz w:val="28"/>
          <w:szCs w:val="34"/>
        </w:rPr>
      </w:pPr>
      <w:r>
        <w:rPr>
          <w:rFonts w:ascii="Times New Roman" w:hAnsi="Times New Roman" w:cs="Times New Roman"/>
          <w:sz w:val="28"/>
          <w:szCs w:val="34"/>
        </w:rPr>
        <w:t>надано послуг по вивозу рідк</w:t>
      </w:r>
      <w:r w:rsidR="009D2FF5">
        <w:rPr>
          <w:rFonts w:ascii="Times New Roman" w:hAnsi="Times New Roman" w:cs="Times New Roman"/>
          <w:sz w:val="28"/>
          <w:szCs w:val="34"/>
        </w:rPr>
        <w:t>их нечистот на суму 385тис. грн;</w:t>
      </w:r>
    </w:p>
    <w:p w:rsidR="00947FE7" w:rsidRDefault="00947FE7" w:rsidP="00947FE7">
      <w:pPr>
        <w:widowControl w:val="0"/>
        <w:numPr>
          <w:ilvl w:val="0"/>
          <w:numId w:val="17"/>
        </w:numPr>
        <w:suppressAutoHyphens/>
        <w:spacing w:after="0" w:line="240" w:lineRule="auto"/>
        <w:jc w:val="both"/>
        <w:rPr>
          <w:rFonts w:ascii="Times New Roman" w:hAnsi="Times New Roman" w:cs="Times New Roman"/>
          <w:sz w:val="28"/>
          <w:szCs w:val="34"/>
        </w:rPr>
      </w:pPr>
      <w:r>
        <w:rPr>
          <w:rFonts w:ascii="Times New Roman" w:hAnsi="Times New Roman" w:cs="Times New Roman"/>
          <w:sz w:val="28"/>
          <w:szCs w:val="34"/>
        </w:rPr>
        <w:t>виготовлено тех.умов і ПКД на суму</w:t>
      </w:r>
      <w:r>
        <w:rPr>
          <w:rFonts w:ascii="Times New Roman" w:hAnsi="Times New Roman" w:cs="Times New Roman"/>
          <w:sz w:val="28"/>
          <w:szCs w:val="34"/>
          <w:shd w:val="clear" w:color="auto" w:fill="FFFFFF"/>
        </w:rPr>
        <w:t xml:space="preserve"> </w:t>
      </w:r>
      <w:r>
        <w:rPr>
          <w:rFonts w:ascii="Times New Roman" w:hAnsi="Times New Roman" w:cs="Times New Roman"/>
          <w:sz w:val="28"/>
          <w:szCs w:val="34"/>
          <w:highlight w:val="white"/>
        </w:rPr>
        <w:t>151,597</w:t>
      </w:r>
      <w:r w:rsidRPr="00947FE7">
        <w:rPr>
          <w:rFonts w:ascii="Times New Roman" w:hAnsi="Times New Roman" w:cs="Times New Roman"/>
          <w:sz w:val="28"/>
          <w:szCs w:val="34"/>
          <w:shd w:val="clear" w:color="auto" w:fill="FFFFFF"/>
          <w:lang w:val="ru-RU"/>
        </w:rPr>
        <w:t xml:space="preserve"> </w:t>
      </w:r>
      <w:r>
        <w:rPr>
          <w:rFonts w:ascii="Times New Roman" w:hAnsi="Times New Roman" w:cs="Times New Roman"/>
          <w:color w:val="000000"/>
          <w:sz w:val="28"/>
          <w:szCs w:val="34"/>
        </w:rPr>
        <w:t>тис.</w:t>
      </w:r>
      <w:r>
        <w:rPr>
          <w:rFonts w:ascii="Times New Roman" w:hAnsi="Times New Roman" w:cs="Times New Roman"/>
          <w:sz w:val="28"/>
          <w:szCs w:val="34"/>
        </w:rPr>
        <w:t>грн</w:t>
      </w:r>
      <w:r w:rsidR="009D2FF5">
        <w:rPr>
          <w:rFonts w:ascii="Times New Roman" w:hAnsi="Times New Roman" w:cs="Times New Roman"/>
          <w:sz w:val="28"/>
          <w:szCs w:val="34"/>
        </w:rPr>
        <w:t>;</w:t>
      </w:r>
    </w:p>
    <w:p w:rsidR="00947FE7" w:rsidRDefault="00947FE7" w:rsidP="00947FE7">
      <w:pPr>
        <w:widowControl w:val="0"/>
        <w:numPr>
          <w:ilvl w:val="0"/>
          <w:numId w:val="17"/>
        </w:numPr>
        <w:suppressAutoHyphens/>
        <w:spacing w:after="0" w:line="240" w:lineRule="auto"/>
        <w:jc w:val="both"/>
      </w:pPr>
      <w:r>
        <w:rPr>
          <w:rFonts w:ascii="Times New Roman" w:hAnsi="Times New Roman" w:cs="Times New Roman"/>
          <w:sz w:val="28"/>
          <w:szCs w:val="34"/>
        </w:rPr>
        <w:t>по встановленню та заміні водомірів на суму</w:t>
      </w:r>
      <w:r w:rsidRPr="00947FE7">
        <w:rPr>
          <w:rFonts w:ascii="Times New Roman" w:hAnsi="Times New Roman" w:cs="Times New Roman"/>
          <w:sz w:val="28"/>
          <w:szCs w:val="34"/>
          <w:shd w:val="clear" w:color="auto" w:fill="FFFFFF"/>
          <w:lang w:val="ru-RU"/>
        </w:rPr>
        <w:t xml:space="preserve"> </w:t>
      </w:r>
      <w:r>
        <w:rPr>
          <w:rFonts w:ascii="Times New Roman" w:hAnsi="Times New Roman" w:cs="Times New Roman"/>
          <w:sz w:val="28"/>
          <w:szCs w:val="34"/>
          <w:highlight w:val="white"/>
        </w:rPr>
        <w:t>37,475</w:t>
      </w:r>
      <w:r>
        <w:rPr>
          <w:rFonts w:ascii="Times New Roman" w:hAnsi="Times New Roman" w:cs="Times New Roman"/>
          <w:sz w:val="28"/>
          <w:szCs w:val="34"/>
          <w:shd w:val="clear" w:color="auto" w:fill="FFFFFF"/>
        </w:rPr>
        <w:t xml:space="preserve"> </w:t>
      </w:r>
      <w:r w:rsidR="009D2FF5">
        <w:rPr>
          <w:rFonts w:ascii="Times New Roman" w:hAnsi="Times New Roman" w:cs="Times New Roman"/>
          <w:sz w:val="28"/>
          <w:szCs w:val="34"/>
        </w:rPr>
        <w:t>тис.грн;</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З метою забезпечення належного водопостачання і зменшення технічних втрат</w:t>
      </w:r>
      <w:r>
        <w:rPr>
          <w:rFonts w:ascii="Times New Roman" w:eastAsia="Times New Roman" w:hAnsi="Times New Roman" w:cs="Times New Roman"/>
          <w:sz w:val="28"/>
          <w:szCs w:val="28"/>
        </w:rPr>
        <w:t xml:space="preserve"> впродовж 2018 року</w:t>
      </w:r>
      <w:r w:rsidRPr="00BA2CD5">
        <w:rPr>
          <w:rFonts w:ascii="Times New Roman" w:eastAsia="Times New Roman" w:hAnsi="Times New Roman" w:cs="Times New Roman"/>
          <w:sz w:val="28"/>
          <w:szCs w:val="28"/>
        </w:rPr>
        <w:t>:</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О</w:t>
      </w:r>
      <w:r w:rsidRPr="00BA2CD5">
        <w:rPr>
          <w:rFonts w:ascii="Times New Roman" w:eastAsia="Times New Roman" w:hAnsi="Times New Roman" w:cs="Times New Roman"/>
          <w:sz w:val="28"/>
          <w:szCs w:val="28"/>
        </w:rPr>
        <w:t>перативно ліквідовано 159 аварій: на водогоні Будзень ІІ-Поріччя — 35, Поріччя-Косівець — 29, на водопровід</w:t>
      </w:r>
      <w:r>
        <w:rPr>
          <w:rFonts w:ascii="Times New Roman" w:eastAsia="Times New Roman" w:hAnsi="Times New Roman" w:cs="Times New Roman"/>
          <w:sz w:val="28"/>
          <w:szCs w:val="28"/>
        </w:rPr>
        <w:t>них мережах м. Городка — 89, с.Лісновичі — 6;</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2. Проведено поточний ремонт водопроводу до буд. по вул.Павлика,</w:t>
      </w:r>
      <w:r w:rsidR="004F6C53">
        <w:rPr>
          <w:rFonts w:ascii="Times New Roman" w:eastAsia="Times New Roman" w:hAnsi="Times New Roman" w:cs="Times New Roman"/>
          <w:sz w:val="28"/>
          <w:szCs w:val="28"/>
        </w:rPr>
        <w:t xml:space="preserve"> </w:t>
      </w:r>
      <w:r w:rsidRPr="00BA2CD5">
        <w:rPr>
          <w:rFonts w:ascii="Times New Roman" w:eastAsia="Times New Roman" w:hAnsi="Times New Roman" w:cs="Times New Roman"/>
          <w:sz w:val="28"/>
          <w:szCs w:val="28"/>
        </w:rPr>
        <w:t>8, замінено трубу 32м.п., Ø100мм на суму 7</w:t>
      </w:r>
      <w:r>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00</w:t>
      </w:r>
      <w:r w:rsidR="004F6C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(вартість матеріалів 2</w:t>
      </w:r>
      <w:r>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692</w:t>
      </w:r>
      <w:r>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 кошти міського бюджету).</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3. Проведено поточний ремонт водопроводу до буд. по вул.Верхні Пасіки,7, замінено трубу 88м.п., Ø100мм на суму 19</w:t>
      </w:r>
      <w:r>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815</w:t>
      </w:r>
      <w:r w:rsidR="004F6C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(вартість матеріалів 11</w:t>
      </w:r>
      <w:r>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215</w:t>
      </w:r>
      <w:r>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 кошти міського бюджету).</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4. Проведено поточний ремонт водопроводу на перехресті вул. Мазепи-Ст.Бандери на суму 12</w:t>
      </w:r>
      <w:r>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50</w:t>
      </w:r>
      <w:r>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(вартість матеріалів 9</w:t>
      </w:r>
      <w:r>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469</w:t>
      </w:r>
      <w:r>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 кошти міського бюджету).</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5. Замінено 60 м.п Ø200мм аварійної ділянки водогону Будзен</w:t>
      </w:r>
      <w:r w:rsidR="00E97C00">
        <w:rPr>
          <w:rFonts w:ascii="Times New Roman" w:eastAsia="Times New Roman" w:hAnsi="Times New Roman" w:cs="Times New Roman"/>
          <w:sz w:val="28"/>
          <w:szCs w:val="28"/>
        </w:rPr>
        <w:t>ьІІ-Поріччя в с.Артищів на суму</w:t>
      </w:r>
      <w:r w:rsidRPr="00BA2CD5">
        <w:rPr>
          <w:rFonts w:ascii="Times New Roman" w:eastAsia="Times New Roman" w:hAnsi="Times New Roman" w:cs="Times New Roman"/>
          <w:sz w:val="28"/>
          <w:szCs w:val="28"/>
        </w:rPr>
        <w:t xml:space="preserve"> 95тис.грн (вартість матеріалів 74</w:t>
      </w:r>
      <w:r w:rsidR="00B55F93">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053</w:t>
      </w:r>
      <w:r w:rsidR="00B55F93">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 кошти міського бюджету).</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6. Проведено поточний ремонт водопроводу по вул. Мазепи на суму 24</w:t>
      </w:r>
      <w:r>
        <w:rPr>
          <w:rFonts w:ascii="Times New Roman" w:eastAsia="Times New Roman" w:hAnsi="Times New Roman" w:cs="Times New Roman"/>
          <w:sz w:val="28"/>
          <w:szCs w:val="28"/>
        </w:rPr>
        <w:t>,00</w:t>
      </w:r>
      <w:r w:rsidRPr="00BA2CD5">
        <w:rPr>
          <w:rFonts w:ascii="Times New Roman" w:eastAsia="Times New Roman" w:hAnsi="Times New Roman" w:cs="Times New Roman"/>
          <w:sz w:val="28"/>
          <w:szCs w:val="28"/>
        </w:rPr>
        <w:t>тис.грн (</w:t>
      </w:r>
      <w:r w:rsidR="00570B0A">
        <w:rPr>
          <w:rFonts w:ascii="Times New Roman" w:eastAsia="Times New Roman" w:hAnsi="Times New Roman" w:cs="Times New Roman"/>
          <w:sz w:val="28"/>
          <w:szCs w:val="28"/>
        </w:rPr>
        <w:t>кошти комунального підприємства</w:t>
      </w:r>
      <w:r w:rsidRPr="00BA2CD5">
        <w:rPr>
          <w:rFonts w:ascii="Times New Roman" w:eastAsia="Times New Roman" w:hAnsi="Times New Roman" w:cs="Times New Roman"/>
          <w:sz w:val="28"/>
          <w:szCs w:val="28"/>
        </w:rPr>
        <w:t>).</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7. Проведено ремонт водопроводу вул.Маковея-Сонячна-Антонича довжиною 400м.п. Ø63мм, на суму 45</w:t>
      </w:r>
      <w:r>
        <w:rPr>
          <w:rFonts w:ascii="Times New Roman" w:eastAsia="Times New Roman" w:hAnsi="Times New Roman" w:cs="Times New Roman"/>
          <w:sz w:val="28"/>
          <w:szCs w:val="28"/>
        </w:rPr>
        <w:t>,00</w:t>
      </w:r>
      <w:r w:rsidRPr="00BA2CD5">
        <w:rPr>
          <w:rFonts w:ascii="Times New Roman" w:eastAsia="Times New Roman" w:hAnsi="Times New Roman" w:cs="Times New Roman"/>
          <w:sz w:val="28"/>
          <w:szCs w:val="28"/>
        </w:rPr>
        <w:t xml:space="preserve"> тис.грн</w:t>
      </w:r>
      <w:r>
        <w:rPr>
          <w:rFonts w:ascii="Times New Roman" w:eastAsia="Times New Roman" w:hAnsi="Times New Roman" w:cs="Times New Roman"/>
          <w:sz w:val="28"/>
          <w:szCs w:val="28"/>
        </w:rPr>
        <w:t xml:space="preserve"> </w:t>
      </w:r>
      <w:r w:rsidRPr="00BA2CD5">
        <w:rPr>
          <w:rFonts w:ascii="Times New Roman" w:eastAsia="Times New Roman" w:hAnsi="Times New Roman" w:cs="Times New Roman"/>
          <w:sz w:val="28"/>
          <w:szCs w:val="28"/>
        </w:rPr>
        <w:t>(вартість матеріалів 29</w:t>
      </w:r>
      <w:r>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999</w:t>
      </w:r>
      <w:r w:rsidR="004F6C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w:t>
      </w:r>
      <w:r>
        <w:rPr>
          <w:rFonts w:ascii="Times New Roman" w:eastAsia="Times New Roman" w:hAnsi="Times New Roman" w:cs="Times New Roman"/>
          <w:sz w:val="28"/>
          <w:szCs w:val="28"/>
        </w:rPr>
        <w:t xml:space="preserve"> </w:t>
      </w:r>
      <w:r w:rsidRPr="00BA2CD5">
        <w:rPr>
          <w:rFonts w:ascii="Times New Roman" w:eastAsia="Times New Roman" w:hAnsi="Times New Roman" w:cs="Times New Roman"/>
          <w:sz w:val="28"/>
          <w:szCs w:val="28"/>
        </w:rPr>
        <w:t>кошти міського бюджету).</w:t>
      </w:r>
    </w:p>
    <w:p w:rsidR="00BA2CD5"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t>8. Поточний ремонт водопроводу вул. Валова, на суму 25</w:t>
      </w:r>
      <w:r>
        <w:rPr>
          <w:rFonts w:ascii="Times New Roman" w:eastAsia="Times New Roman" w:hAnsi="Times New Roman" w:cs="Times New Roman"/>
          <w:sz w:val="28"/>
          <w:szCs w:val="28"/>
        </w:rPr>
        <w:t>,00</w:t>
      </w:r>
      <w:r w:rsidR="004F6C53">
        <w:rPr>
          <w:rFonts w:ascii="Times New Roman" w:eastAsia="Times New Roman" w:hAnsi="Times New Roman" w:cs="Times New Roman"/>
          <w:sz w:val="28"/>
          <w:szCs w:val="28"/>
        </w:rPr>
        <w:t xml:space="preserve"> </w:t>
      </w:r>
      <w:r w:rsidR="00570B0A">
        <w:rPr>
          <w:rFonts w:ascii="Times New Roman" w:eastAsia="Times New Roman" w:hAnsi="Times New Roman" w:cs="Times New Roman"/>
          <w:sz w:val="28"/>
          <w:szCs w:val="28"/>
        </w:rPr>
        <w:t>тис.грн (кошти комунального підприємства</w:t>
      </w:r>
      <w:r w:rsidRPr="00BA2CD5">
        <w:rPr>
          <w:rFonts w:ascii="Times New Roman" w:eastAsia="Times New Roman" w:hAnsi="Times New Roman" w:cs="Times New Roman"/>
          <w:sz w:val="28"/>
          <w:szCs w:val="28"/>
        </w:rPr>
        <w:t>).</w:t>
      </w:r>
    </w:p>
    <w:p w:rsidR="00947FE7" w:rsidRPr="00BA2CD5" w:rsidRDefault="00BA2CD5" w:rsidP="00BA2CD5">
      <w:pPr>
        <w:spacing w:after="0"/>
        <w:ind w:firstLine="709"/>
        <w:jc w:val="both"/>
        <w:rPr>
          <w:rFonts w:ascii="Times New Roman" w:eastAsia="Times New Roman" w:hAnsi="Times New Roman" w:cs="Times New Roman"/>
          <w:sz w:val="28"/>
          <w:szCs w:val="28"/>
        </w:rPr>
      </w:pPr>
      <w:r w:rsidRPr="00BA2CD5">
        <w:rPr>
          <w:rFonts w:ascii="Times New Roman" w:eastAsia="Times New Roman" w:hAnsi="Times New Roman" w:cs="Times New Roman"/>
          <w:sz w:val="28"/>
          <w:szCs w:val="28"/>
        </w:rPr>
        <w:lastRenderedPageBreak/>
        <w:t>9. Проведено ремонт вну</w:t>
      </w:r>
      <w:r w:rsidR="004F6C53">
        <w:rPr>
          <w:rFonts w:ascii="Times New Roman" w:eastAsia="Times New Roman" w:hAnsi="Times New Roman" w:cs="Times New Roman"/>
          <w:sz w:val="28"/>
          <w:szCs w:val="28"/>
        </w:rPr>
        <w:t xml:space="preserve">трішньобудинкового водопроводу </w:t>
      </w:r>
      <w:r w:rsidRPr="00BA2CD5">
        <w:rPr>
          <w:rFonts w:ascii="Times New Roman" w:eastAsia="Times New Roman" w:hAnsi="Times New Roman" w:cs="Times New Roman"/>
          <w:sz w:val="28"/>
          <w:szCs w:val="28"/>
        </w:rPr>
        <w:t>вул.Авіаційна,53 на суму 4</w:t>
      </w:r>
      <w:r w:rsidR="00B55F93">
        <w:rPr>
          <w:rFonts w:ascii="Times New Roman" w:eastAsia="Times New Roman" w:hAnsi="Times New Roman" w:cs="Times New Roman"/>
          <w:sz w:val="28"/>
          <w:szCs w:val="28"/>
        </w:rPr>
        <w:t>,</w:t>
      </w:r>
      <w:r w:rsidRPr="00BA2CD5">
        <w:rPr>
          <w:rFonts w:ascii="Times New Roman" w:eastAsia="Times New Roman" w:hAnsi="Times New Roman" w:cs="Times New Roman"/>
          <w:sz w:val="28"/>
          <w:szCs w:val="28"/>
        </w:rPr>
        <w:t>50</w:t>
      </w:r>
      <w:r w:rsidR="00B55F93">
        <w:rPr>
          <w:rFonts w:ascii="Times New Roman" w:eastAsia="Times New Roman" w:hAnsi="Times New Roman" w:cs="Times New Roman"/>
          <w:sz w:val="28"/>
          <w:szCs w:val="28"/>
        </w:rPr>
        <w:t>тис.</w:t>
      </w:r>
      <w:r w:rsidRPr="00BA2CD5">
        <w:rPr>
          <w:rFonts w:ascii="Times New Roman" w:eastAsia="Times New Roman" w:hAnsi="Times New Roman" w:cs="Times New Roman"/>
          <w:sz w:val="28"/>
          <w:szCs w:val="28"/>
        </w:rPr>
        <w:t>грн (</w:t>
      </w:r>
      <w:r w:rsidR="004F6C53">
        <w:rPr>
          <w:rFonts w:ascii="Times New Roman" w:eastAsia="Times New Roman" w:hAnsi="Times New Roman" w:cs="Times New Roman"/>
          <w:sz w:val="28"/>
          <w:szCs w:val="28"/>
        </w:rPr>
        <w:t>кошти комунального підприємства</w:t>
      </w:r>
      <w:r w:rsidRPr="00BA2CD5">
        <w:rPr>
          <w:rFonts w:ascii="Times New Roman" w:eastAsia="Times New Roman" w:hAnsi="Times New Roman" w:cs="Times New Roman"/>
          <w:sz w:val="28"/>
          <w:szCs w:val="28"/>
        </w:rPr>
        <w:t>).</w:t>
      </w:r>
    </w:p>
    <w:p w:rsidR="006B72B9" w:rsidRPr="006B72B9" w:rsidRDefault="006B72B9" w:rsidP="006B72B9">
      <w:pPr>
        <w:spacing w:after="0" w:line="240" w:lineRule="auto"/>
        <w:ind w:firstLine="709"/>
        <w:jc w:val="both"/>
        <w:rPr>
          <w:rFonts w:ascii="Times New Roman" w:hAnsi="Times New Roman" w:cs="Times New Roman"/>
          <w:sz w:val="28"/>
          <w:szCs w:val="34"/>
        </w:rPr>
      </w:pPr>
      <w:r w:rsidRPr="006B72B9">
        <w:rPr>
          <w:rFonts w:ascii="Times New Roman" w:hAnsi="Times New Roman" w:cs="Times New Roman"/>
          <w:b/>
          <w:bCs/>
          <w:sz w:val="28"/>
          <w:szCs w:val="34"/>
        </w:rPr>
        <w:t>З метою забезпечення належного водовідведення:</w:t>
      </w:r>
    </w:p>
    <w:p w:rsidR="00395655" w:rsidRDefault="006B72B9" w:rsidP="00395655">
      <w:pPr>
        <w:spacing w:after="0" w:line="240" w:lineRule="auto"/>
        <w:ind w:firstLine="709"/>
        <w:jc w:val="both"/>
        <w:rPr>
          <w:rFonts w:ascii="Times New Roman" w:hAnsi="Times New Roman" w:cs="Times New Roman"/>
          <w:b/>
          <w:bCs/>
          <w:sz w:val="28"/>
          <w:szCs w:val="28"/>
          <w:lang w:eastAsia="ru-RU" w:bidi="ru-RU"/>
        </w:rPr>
      </w:pPr>
      <w:r>
        <w:rPr>
          <w:rFonts w:ascii="Times New Roman" w:hAnsi="Times New Roman" w:cs="Times New Roman"/>
          <w:b/>
          <w:bCs/>
          <w:sz w:val="28"/>
          <w:szCs w:val="34"/>
        </w:rPr>
        <w:t>1.</w:t>
      </w:r>
      <w:r>
        <w:rPr>
          <w:rFonts w:ascii="Times New Roman" w:hAnsi="Times New Roman" w:cs="Times New Roman"/>
          <w:sz w:val="28"/>
          <w:szCs w:val="34"/>
        </w:rPr>
        <w:t xml:space="preserve"> </w:t>
      </w:r>
      <w:r w:rsidR="00395655">
        <w:rPr>
          <w:rFonts w:ascii="Times New Roman" w:hAnsi="Times New Roman" w:cs="Times New Roman"/>
          <w:bCs/>
          <w:sz w:val="28"/>
          <w:szCs w:val="28"/>
          <w:lang w:eastAsia="ru-RU" w:bidi="ru-RU"/>
        </w:rPr>
        <w:t>Проведено роботи по ремонту 3-ї лінії системи аерації та повітродувок станції очисних споруд м.Городка: встановлено нову повітродувку з автоматичною шафою керування на суму 780</w:t>
      </w:r>
      <w:r w:rsidR="0058242D">
        <w:rPr>
          <w:rFonts w:ascii="Times New Roman" w:hAnsi="Times New Roman" w:cs="Times New Roman"/>
          <w:bCs/>
          <w:sz w:val="28"/>
          <w:szCs w:val="28"/>
          <w:lang w:eastAsia="ru-RU" w:bidi="ru-RU"/>
        </w:rPr>
        <w:t xml:space="preserve"> </w:t>
      </w:r>
      <w:r w:rsidR="00395655">
        <w:rPr>
          <w:rFonts w:ascii="Times New Roman" w:hAnsi="Times New Roman" w:cs="Times New Roman"/>
          <w:bCs/>
          <w:sz w:val="28"/>
          <w:szCs w:val="28"/>
          <w:lang w:eastAsia="ru-RU" w:bidi="ru-RU"/>
        </w:rPr>
        <w:t>тис.грн (кошти міського бюджету), очищено від намулу первинний і вторинний відстійники, аеротенки, замінено засувки - 4 шт і 25 м.п.труб Ø200мм на суму 128тис.грн (</w:t>
      </w:r>
      <w:r w:rsidR="00570B0A">
        <w:rPr>
          <w:rFonts w:ascii="Times New Roman" w:eastAsia="Times New Roman" w:hAnsi="Times New Roman" w:cs="Times New Roman"/>
          <w:sz w:val="28"/>
          <w:szCs w:val="28"/>
        </w:rPr>
        <w:t>кошти комунального підприємства</w:t>
      </w:r>
      <w:r w:rsidR="00395655">
        <w:rPr>
          <w:rFonts w:ascii="Times New Roman" w:hAnsi="Times New Roman" w:cs="Times New Roman"/>
          <w:bCs/>
          <w:sz w:val="28"/>
          <w:szCs w:val="28"/>
          <w:lang w:eastAsia="ru-RU" w:bidi="ru-RU"/>
        </w:rPr>
        <w:t>).</w:t>
      </w:r>
    </w:p>
    <w:p w:rsidR="006B72B9" w:rsidRPr="00D6611E" w:rsidRDefault="00395655" w:rsidP="006B72B9">
      <w:pPr>
        <w:spacing w:after="0" w:line="240" w:lineRule="auto"/>
        <w:ind w:firstLine="709"/>
        <w:jc w:val="both"/>
        <w:rPr>
          <w:rFonts w:ascii="Times New Roman" w:hAnsi="Times New Roman" w:cs="Times New Roman"/>
          <w:b/>
          <w:bCs/>
          <w:sz w:val="28"/>
          <w:szCs w:val="34"/>
        </w:rPr>
      </w:pPr>
      <w:r w:rsidRPr="007E3282">
        <w:rPr>
          <w:rFonts w:ascii="Times New Roman" w:hAnsi="Times New Roman" w:cs="Times New Roman"/>
          <w:b/>
          <w:sz w:val="28"/>
          <w:szCs w:val="34"/>
        </w:rPr>
        <w:t>2.</w:t>
      </w:r>
      <w:r>
        <w:rPr>
          <w:rFonts w:ascii="Times New Roman" w:hAnsi="Times New Roman" w:cs="Times New Roman"/>
          <w:sz w:val="28"/>
          <w:szCs w:val="34"/>
        </w:rPr>
        <w:t xml:space="preserve"> </w:t>
      </w:r>
      <w:r w:rsidR="006B72B9">
        <w:rPr>
          <w:rFonts w:ascii="Times New Roman" w:hAnsi="Times New Roman" w:cs="Times New Roman"/>
          <w:sz w:val="28"/>
          <w:szCs w:val="34"/>
        </w:rPr>
        <w:t xml:space="preserve">Ліквідовано </w:t>
      </w:r>
      <w:r w:rsidR="006B72B9">
        <w:rPr>
          <w:rFonts w:ascii="Times New Roman" w:hAnsi="Times New Roman" w:cs="Times New Roman"/>
          <w:sz w:val="28"/>
          <w:szCs w:val="34"/>
          <w:highlight w:val="white"/>
        </w:rPr>
        <w:t>2</w:t>
      </w:r>
      <w:r w:rsidR="006B72B9">
        <w:rPr>
          <w:rFonts w:ascii="Times New Roman" w:hAnsi="Times New Roman" w:cs="Times New Roman"/>
          <w:sz w:val="28"/>
          <w:szCs w:val="34"/>
        </w:rPr>
        <w:t xml:space="preserve"> пориви напірної каналізаційної мережі по вул.Вербицького</w:t>
      </w:r>
      <w:r w:rsidR="00E97C00">
        <w:rPr>
          <w:rFonts w:ascii="Times New Roman" w:hAnsi="Times New Roman" w:cs="Times New Roman"/>
          <w:sz w:val="28"/>
          <w:szCs w:val="34"/>
        </w:rPr>
        <w:t>,</w:t>
      </w:r>
      <w:r w:rsidR="006B72B9">
        <w:rPr>
          <w:rFonts w:ascii="Times New Roman" w:hAnsi="Times New Roman" w:cs="Times New Roman"/>
          <w:sz w:val="28"/>
          <w:szCs w:val="34"/>
        </w:rPr>
        <w:t xml:space="preserve"> вул. Комарнівській і 1 порив самоплинної каналізаційної мережі по вул. Шкільній в м.Городок</w:t>
      </w:r>
      <w:r w:rsidR="006B72B9">
        <w:rPr>
          <w:rFonts w:ascii="Times New Roman" w:hAnsi="Times New Roman" w:cs="Times New Roman"/>
          <w:sz w:val="28"/>
          <w:szCs w:val="34"/>
          <w:shd w:val="clear" w:color="auto" w:fill="FFFFFF"/>
        </w:rPr>
        <w:t>.</w:t>
      </w:r>
    </w:p>
    <w:p w:rsidR="006B72B9" w:rsidRDefault="00395655" w:rsidP="006B72B9">
      <w:pPr>
        <w:spacing w:after="0" w:line="240" w:lineRule="auto"/>
        <w:ind w:firstLine="709"/>
        <w:jc w:val="both"/>
        <w:rPr>
          <w:rFonts w:ascii="Times New Roman" w:hAnsi="Times New Roman" w:cs="Times New Roman"/>
          <w:b/>
          <w:bCs/>
          <w:sz w:val="28"/>
          <w:szCs w:val="34"/>
        </w:rPr>
      </w:pPr>
      <w:r>
        <w:rPr>
          <w:rFonts w:ascii="Times New Roman" w:hAnsi="Times New Roman" w:cs="Times New Roman"/>
          <w:b/>
          <w:bCs/>
          <w:sz w:val="28"/>
          <w:szCs w:val="34"/>
          <w:lang w:val="ru-RU"/>
        </w:rPr>
        <w:t>3</w:t>
      </w:r>
      <w:r w:rsidR="006B72B9" w:rsidRPr="006B72B9">
        <w:rPr>
          <w:rFonts w:ascii="Times New Roman" w:hAnsi="Times New Roman" w:cs="Times New Roman"/>
          <w:b/>
          <w:bCs/>
          <w:sz w:val="28"/>
          <w:szCs w:val="34"/>
          <w:lang w:val="ru-RU"/>
        </w:rPr>
        <w:t>.</w:t>
      </w:r>
      <w:r w:rsidR="006B72B9" w:rsidRPr="006B72B9">
        <w:rPr>
          <w:rFonts w:ascii="Times New Roman" w:hAnsi="Times New Roman" w:cs="Times New Roman"/>
          <w:sz w:val="28"/>
          <w:szCs w:val="34"/>
          <w:lang w:val="ru-RU"/>
        </w:rPr>
        <w:t xml:space="preserve"> </w:t>
      </w:r>
      <w:r w:rsidR="006B72B9">
        <w:rPr>
          <w:rFonts w:ascii="Times New Roman" w:hAnsi="Times New Roman" w:cs="Times New Roman"/>
          <w:sz w:val="28"/>
          <w:szCs w:val="34"/>
        </w:rPr>
        <w:t>Проведено 281</w:t>
      </w:r>
      <w:r w:rsidR="006B72B9">
        <w:rPr>
          <w:rFonts w:ascii="Times New Roman" w:hAnsi="Times New Roman" w:cs="Times New Roman"/>
          <w:sz w:val="28"/>
          <w:szCs w:val="34"/>
          <w:highlight w:val="white"/>
        </w:rPr>
        <w:t xml:space="preserve"> </w:t>
      </w:r>
      <w:r w:rsidR="006B72B9">
        <w:rPr>
          <w:rFonts w:ascii="Times New Roman" w:hAnsi="Times New Roman" w:cs="Times New Roman"/>
          <w:sz w:val="28"/>
          <w:szCs w:val="34"/>
          <w:shd w:val="clear" w:color="auto" w:fill="FFFFFF"/>
        </w:rPr>
        <w:t>п</w:t>
      </w:r>
      <w:r w:rsidR="006B72B9">
        <w:rPr>
          <w:rFonts w:ascii="Times New Roman" w:hAnsi="Times New Roman" w:cs="Times New Roman"/>
          <w:sz w:val="28"/>
          <w:szCs w:val="34"/>
        </w:rPr>
        <w:t>рочищення каналізаційних колекторів в м.Городок.</w:t>
      </w:r>
    </w:p>
    <w:p w:rsidR="006B72B9" w:rsidRDefault="00395655" w:rsidP="006B72B9">
      <w:pPr>
        <w:spacing w:after="0" w:line="240" w:lineRule="auto"/>
        <w:ind w:firstLine="709"/>
        <w:jc w:val="both"/>
        <w:rPr>
          <w:rFonts w:ascii="Times New Roman" w:hAnsi="Times New Roman" w:cs="Times New Roman"/>
          <w:b/>
          <w:bCs/>
          <w:sz w:val="28"/>
          <w:szCs w:val="34"/>
        </w:rPr>
      </w:pPr>
      <w:r>
        <w:rPr>
          <w:rFonts w:ascii="Times New Roman" w:hAnsi="Times New Roman" w:cs="Times New Roman"/>
          <w:b/>
          <w:bCs/>
          <w:sz w:val="28"/>
          <w:szCs w:val="34"/>
        </w:rPr>
        <w:t>4</w:t>
      </w:r>
      <w:r w:rsidR="006B72B9">
        <w:rPr>
          <w:rFonts w:ascii="Times New Roman" w:hAnsi="Times New Roman" w:cs="Times New Roman"/>
          <w:b/>
          <w:bCs/>
          <w:sz w:val="28"/>
          <w:szCs w:val="34"/>
        </w:rPr>
        <w:t xml:space="preserve">. </w:t>
      </w:r>
      <w:r w:rsidR="006B72B9">
        <w:rPr>
          <w:rFonts w:ascii="Times New Roman" w:eastAsia="Times New Roman" w:hAnsi="Times New Roman" w:cs="Times New Roman"/>
          <w:sz w:val="28"/>
          <w:szCs w:val="34"/>
          <w:highlight w:val="white"/>
        </w:rPr>
        <w:t>Вподовж 2018 року надано послуг по вивезенню н</w:t>
      </w:r>
      <w:r w:rsidR="00E97C00">
        <w:rPr>
          <w:rFonts w:ascii="Times New Roman" w:eastAsia="Times New Roman" w:hAnsi="Times New Roman" w:cs="Times New Roman"/>
          <w:sz w:val="28"/>
          <w:szCs w:val="34"/>
          <w:highlight w:val="white"/>
        </w:rPr>
        <w:t xml:space="preserve">ечистот — вивезено 1386 бочок, </w:t>
      </w:r>
      <w:r w:rsidR="006B72B9">
        <w:rPr>
          <w:rFonts w:ascii="Times New Roman" w:eastAsia="Times New Roman" w:hAnsi="Times New Roman" w:cs="Times New Roman"/>
          <w:sz w:val="28"/>
          <w:szCs w:val="34"/>
          <w:highlight w:val="white"/>
        </w:rPr>
        <w:t>з них: населенню — 1131, іншим споживачам —255.</w:t>
      </w:r>
      <w:r w:rsidR="006B72B9">
        <w:rPr>
          <w:rFonts w:ascii="Times New Roman" w:eastAsia="Times New Roman" w:hAnsi="Times New Roman" w:cs="Times New Roman"/>
          <w:sz w:val="28"/>
          <w:szCs w:val="34"/>
          <w:highlight w:val="white"/>
        </w:rPr>
        <w:tab/>
      </w:r>
    </w:p>
    <w:p w:rsidR="006B72B9" w:rsidRDefault="00395655" w:rsidP="006B72B9">
      <w:pPr>
        <w:spacing w:after="0" w:line="240" w:lineRule="auto"/>
        <w:ind w:firstLine="709"/>
        <w:jc w:val="both"/>
        <w:rPr>
          <w:rFonts w:ascii="Times New Roman" w:hAnsi="Times New Roman" w:cs="Times New Roman"/>
          <w:b/>
          <w:bCs/>
          <w:sz w:val="28"/>
          <w:szCs w:val="28"/>
          <w:lang w:eastAsia="ru-RU" w:bidi="ru-RU"/>
        </w:rPr>
      </w:pPr>
      <w:r>
        <w:rPr>
          <w:rFonts w:ascii="Times New Roman" w:hAnsi="Times New Roman" w:cs="Times New Roman"/>
          <w:b/>
          <w:bCs/>
          <w:sz w:val="28"/>
          <w:szCs w:val="34"/>
        </w:rPr>
        <w:t>5</w:t>
      </w:r>
      <w:r w:rsidR="006B72B9">
        <w:rPr>
          <w:rFonts w:ascii="Times New Roman" w:hAnsi="Times New Roman" w:cs="Times New Roman"/>
          <w:b/>
          <w:bCs/>
          <w:sz w:val="28"/>
          <w:szCs w:val="34"/>
        </w:rPr>
        <w:t>.</w:t>
      </w:r>
      <w:r w:rsidR="006B72B9">
        <w:rPr>
          <w:rFonts w:ascii="Times New Roman" w:hAnsi="Times New Roman" w:cs="Times New Roman"/>
          <w:sz w:val="28"/>
          <w:szCs w:val="34"/>
        </w:rPr>
        <w:t xml:space="preserve"> </w:t>
      </w:r>
      <w:r w:rsidR="006B72B9">
        <w:rPr>
          <w:rFonts w:ascii="Times New Roman" w:hAnsi="Times New Roman" w:cs="Times New Roman"/>
          <w:bCs/>
          <w:sz w:val="28"/>
          <w:szCs w:val="28"/>
          <w:lang w:eastAsia="ru-RU" w:bidi="ru-RU"/>
        </w:rPr>
        <w:t>Проведено поточний ремонт внутрішньобудинкової каналізаційної мережі по вул.Авіаційній 118 в м.Городок Львівської обл. на суму 62,998тис.грн (кошти міського бюджету).</w:t>
      </w:r>
    </w:p>
    <w:p w:rsidR="006B72B9" w:rsidRDefault="00395655" w:rsidP="006B72B9">
      <w:pPr>
        <w:spacing w:after="0" w:line="240" w:lineRule="auto"/>
        <w:ind w:firstLine="709"/>
        <w:jc w:val="both"/>
        <w:rPr>
          <w:rFonts w:ascii="Times New Roman" w:hAnsi="Times New Roman" w:cs="Times New Roman"/>
          <w:b/>
          <w:bCs/>
          <w:sz w:val="28"/>
          <w:szCs w:val="28"/>
          <w:lang w:eastAsia="ru-RU" w:bidi="ru-RU"/>
        </w:rPr>
      </w:pPr>
      <w:r>
        <w:rPr>
          <w:rFonts w:ascii="Times New Roman" w:hAnsi="Times New Roman" w:cs="Times New Roman"/>
          <w:b/>
          <w:bCs/>
          <w:sz w:val="28"/>
          <w:szCs w:val="28"/>
          <w:lang w:eastAsia="ru-RU" w:bidi="ru-RU"/>
        </w:rPr>
        <w:t>6</w:t>
      </w:r>
      <w:r w:rsidR="006B72B9">
        <w:rPr>
          <w:rFonts w:ascii="Times New Roman" w:hAnsi="Times New Roman" w:cs="Times New Roman"/>
          <w:b/>
          <w:bCs/>
          <w:sz w:val="28"/>
          <w:szCs w:val="28"/>
          <w:lang w:eastAsia="ru-RU" w:bidi="ru-RU"/>
        </w:rPr>
        <w:t xml:space="preserve">. </w:t>
      </w:r>
      <w:r w:rsidR="006B72B9">
        <w:rPr>
          <w:rFonts w:ascii="Times New Roman" w:hAnsi="Times New Roman" w:cs="Times New Roman"/>
          <w:bCs/>
          <w:sz w:val="28"/>
          <w:szCs w:val="28"/>
          <w:lang w:eastAsia="ru-RU" w:bidi="ru-RU"/>
        </w:rPr>
        <w:t>Проведено поточний ремонт ділянки ливневої каналізації на вул. Львівська, 92 в м.Городок Львівської обл.” на суму 20,957тис.грн (кошти міського бюджету).</w:t>
      </w:r>
    </w:p>
    <w:p w:rsidR="006B72B9" w:rsidRDefault="00395655" w:rsidP="006B72B9">
      <w:pPr>
        <w:spacing w:after="0" w:line="240" w:lineRule="auto"/>
        <w:ind w:firstLine="709"/>
        <w:jc w:val="both"/>
        <w:rPr>
          <w:rFonts w:ascii="Times New Roman" w:hAnsi="Times New Roman" w:cs="Times New Roman"/>
          <w:b/>
          <w:bCs/>
          <w:sz w:val="28"/>
          <w:szCs w:val="28"/>
          <w:lang w:eastAsia="ru-RU" w:bidi="ru-RU"/>
        </w:rPr>
      </w:pPr>
      <w:r>
        <w:rPr>
          <w:rFonts w:ascii="Times New Roman" w:hAnsi="Times New Roman" w:cs="Times New Roman"/>
          <w:b/>
          <w:bCs/>
          <w:sz w:val="28"/>
          <w:szCs w:val="28"/>
          <w:lang w:eastAsia="ru-RU" w:bidi="ru-RU"/>
        </w:rPr>
        <w:t>7</w:t>
      </w:r>
      <w:r w:rsidR="006B72B9">
        <w:rPr>
          <w:rFonts w:ascii="Times New Roman" w:hAnsi="Times New Roman" w:cs="Times New Roman"/>
          <w:bCs/>
          <w:sz w:val="28"/>
          <w:szCs w:val="28"/>
          <w:lang w:eastAsia="ru-RU" w:bidi="ru-RU"/>
        </w:rPr>
        <w:t>. Проведено роботи по прокладанню ливневої каналізації в рамках робіт по поточному ремонт проїзду Яр.Мудрого-Будзановського м.Городок Львівська обл. на суму 134,996тис.грн.</w:t>
      </w:r>
      <w:r w:rsidR="006B72B9">
        <w:rPr>
          <w:rFonts w:ascii="Times New Roman" w:hAnsi="Times New Roman" w:cs="Times New Roman"/>
          <w:sz w:val="28"/>
          <w:szCs w:val="28"/>
          <w:lang w:eastAsia="ru-RU" w:bidi="ru-RU"/>
        </w:rPr>
        <w:t>(кошти</w:t>
      </w:r>
      <w:r w:rsidR="006B72B9">
        <w:rPr>
          <w:rFonts w:ascii="Times New Roman" w:hAnsi="Times New Roman" w:cs="Times New Roman"/>
          <w:b/>
          <w:bCs/>
          <w:sz w:val="28"/>
          <w:szCs w:val="28"/>
          <w:lang w:eastAsia="ru-RU" w:bidi="ru-RU"/>
        </w:rPr>
        <w:t xml:space="preserve"> </w:t>
      </w:r>
      <w:r w:rsidR="006B72B9">
        <w:rPr>
          <w:rFonts w:ascii="Times New Roman" w:hAnsi="Times New Roman" w:cs="Times New Roman"/>
          <w:sz w:val="28"/>
          <w:szCs w:val="28"/>
          <w:lang w:eastAsia="ru-RU" w:bidi="ru-RU"/>
        </w:rPr>
        <w:t>міського бюджету).</w:t>
      </w:r>
    </w:p>
    <w:p w:rsidR="006B72B9" w:rsidRDefault="00395655" w:rsidP="006B72B9">
      <w:pPr>
        <w:spacing w:after="0" w:line="240" w:lineRule="auto"/>
        <w:ind w:firstLine="709"/>
        <w:jc w:val="both"/>
        <w:rPr>
          <w:rFonts w:ascii="Times New Roman" w:hAnsi="Times New Roman" w:cs="Times New Roman"/>
          <w:b/>
          <w:bCs/>
          <w:sz w:val="28"/>
          <w:szCs w:val="28"/>
          <w:lang w:eastAsia="ru-RU" w:bidi="ru-RU"/>
        </w:rPr>
      </w:pPr>
      <w:r>
        <w:rPr>
          <w:rFonts w:ascii="Times New Roman" w:hAnsi="Times New Roman" w:cs="Times New Roman"/>
          <w:b/>
          <w:bCs/>
          <w:sz w:val="28"/>
          <w:szCs w:val="28"/>
          <w:lang w:eastAsia="ru-RU" w:bidi="ru-RU"/>
        </w:rPr>
        <w:t>8</w:t>
      </w:r>
      <w:r w:rsidR="006B72B9">
        <w:rPr>
          <w:rFonts w:ascii="Times New Roman" w:hAnsi="Times New Roman" w:cs="Times New Roman"/>
          <w:bCs/>
          <w:sz w:val="28"/>
          <w:szCs w:val="28"/>
          <w:lang w:eastAsia="ru-RU" w:bidi="ru-RU"/>
        </w:rPr>
        <w:t>. Проведено поточний ремонт зовнішньої каналізаційної мережі до буд.1,3 м-н Гайдамаків на суму 45</w:t>
      </w:r>
      <w:r>
        <w:rPr>
          <w:rFonts w:ascii="Times New Roman" w:hAnsi="Times New Roman" w:cs="Times New Roman"/>
          <w:bCs/>
          <w:sz w:val="28"/>
          <w:szCs w:val="28"/>
          <w:lang w:eastAsia="ru-RU" w:bidi="ru-RU"/>
        </w:rPr>
        <w:t>,00</w:t>
      </w:r>
      <w:r w:rsidR="006B72B9">
        <w:rPr>
          <w:rFonts w:ascii="Times New Roman" w:hAnsi="Times New Roman" w:cs="Times New Roman"/>
          <w:bCs/>
          <w:sz w:val="28"/>
          <w:szCs w:val="28"/>
          <w:lang w:eastAsia="ru-RU" w:bidi="ru-RU"/>
        </w:rPr>
        <w:t>тис.грн (вартість матеріалів 28</w:t>
      </w:r>
      <w:r>
        <w:rPr>
          <w:rFonts w:ascii="Times New Roman" w:hAnsi="Times New Roman" w:cs="Times New Roman"/>
          <w:bCs/>
          <w:sz w:val="28"/>
          <w:szCs w:val="28"/>
          <w:lang w:eastAsia="ru-RU" w:bidi="ru-RU"/>
        </w:rPr>
        <w:t>,</w:t>
      </w:r>
      <w:r w:rsidR="006B72B9">
        <w:rPr>
          <w:rFonts w:ascii="Times New Roman" w:hAnsi="Times New Roman" w:cs="Times New Roman"/>
          <w:bCs/>
          <w:sz w:val="28"/>
          <w:szCs w:val="28"/>
          <w:lang w:eastAsia="ru-RU" w:bidi="ru-RU"/>
        </w:rPr>
        <w:t>052</w:t>
      </w:r>
      <w:r>
        <w:rPr>
          <w:rFonts w:ascii="Times New Roman" w:hAnsi="Times New Roman" w:cs="Times New Roman"/>
          <w:bCs/>
          <w:sz w:val="28"/>
          <w:szCs w:val="28"/>
          <w:lang w:eastAsia="ru-RU" w:bidi="ru-RU"/>
        </w:rPr>
        <w:t xml:space="preserve"> тис.</w:t>
      </w:r>
      <w:r w:rsidR="006B72B9">
        <w:rPr>
          <w:rFonts w:ascii="Times New Roman" w:hAnsi="Times New Roman" w:cs="Times New Roman"/>
          <w:bCs/>
          <w:sz w:val="28"/>
          <w:szCs w:val="28"/>
          <w:lang w:eastAsia="ru-RU" w:bidi="ru-RU"/>
        </w:rPr>
        <w:t>грн - кошти міського бюджету).</w:t>
      </w:r>
    </w:p>
    <w:p w:rsidR="006B72B9" w:rsidRDefault="006B72B9" w:rsidP="006B72B9">
      <w:pPr>
        <w:spacing w:after="0" w:line="240" w:lineRule="auto"/>
        <w:ind w:firstLine="709"/>
        <w:jc w:val="both"/>
      </w:pPr>
      <w:r>
        <w:rPr>
          <w:rFonts w:ascii="Times New Roman" w:hAnsi="Times New Roman" w:cs="Times New Roman"/>
          <w:b/>
          <w:bCs/>
          <w:sz w:val="28"/>
          <w:szCs w:val="28"/>
          <w:lang w:eastAsia="ru-RU" w:bidi="ru-RU"/>
        </w:rPr>
        <w:t>9</w:t>
      </w:r>
      <w:r>
        <w:rPr>
          <w:rFonts w:ascii="Times New Roman" w:hAnsi="Times New Roman" w:cs="Times New Roman"/>
          <w:bCs/>
          <w:sz w:val="28"/>
          <w:szCs w:val="28"/>
          <w:lang w:eastAsia="ru-RU" w:bidi="ru-RU"/>
        </w:rPr>
        <w:t>. Замінено 33 водопровідних і каналізаційних люки на суму 20,5тис.грн</w:t>
      </w:r>
      <w:r w:rsidR="00395655">
        <w:rPr>
          <w:rFonts w:ascii="Times New Roman" w:hAnsi="Times New Roman" w:cs="Times New Roman"/>
          <w:bCs/>
          <w:sz w:val="28"/>
          <w:szCs w:val="28"/>
          <w:lang w:eastAsia="ru-RU" w:bidi="ru-RU"/>
        </w:rPr>
        <w:t xml:space="preserve"> </w:t>
      </w:r>
      <w:r>
        <w:rPr>
          <w:rFonts w:ascii="Times New Roman" w:hAnsi="Times New Roman" w:cs="Times New Roman"/>
          <w:bCs/>
          <w:sz w:val="28"/>
          <w:szCs w:val="28"/>
          <w:lang w:eastAsia="ru-RU" w:bidi="ru-RU"/>
        </w:rPr>
        <w:t xml:space="preserve">(власні кошти) і </w:t>
      </w:r>
      <w:r w:rsidR="00E97C00">
        <w:rPr>
          <w:rFonts w:ascii="Times New Roman" w:hAnsi="Times New Roman" w:cs="Times New Roman"/>
          <w:bCs/>
          <w:sz w:val="28"/>
          <w:szCs w:val="28"/>
          <w:lang w:eastAsia="ru-RU" w:bidi="ru-RU"/>
        </w:rPr>
        <w:t>10</w:t>
      </w:r>
      <w:r>
        <w:rPr>
          <w:rFonts w:ascii="Times New Roman" w:hAnsi="Times New Roman" w:cs="Times New Roman"/>
          <w:bCs/>
          <w:sz w:val="28"/>
          <w:szCs w:val="28"/>
          <w:lang w:eastAsia="ru-RU" w:bidi="ru-RU"/>
        </w:rPr>
        <w:t xml:space="preserve"> люк</w:t>
      </w:r>
      <w:r w:rsidR="00E97C00">
        <w:rPr>
          <w:rFonts w:ascii="Times New Roman" w:hAnsi="Times New Roman" w:cs="Times New Roman"/>
          <w:bCs/>
          <w:sz w:val="28"/>
          <w:szCs w:val="28"/>
          <w:lang w:eastAsia="ru-RU" w:bidi="ru-RU"/>
        </w:rPr>
        <w:t>ів</w:t>
      </w:r>
      <w:r>
        <w:rPr>
          <w:rFonts w:ascii="Times New Roman" w:hAnsi="Times New Roman" w:cs="Times New Roman"/>
          <w:bCs/>
          <w:sz w:val="28"/>
          <w:szCs w:val="28"/>
          <w:lang w:eastAsia="ru-RU" w:bidi="ru-RU"/>
        </w:rPr>
        <w:t xml:space="preserve"> на суму </w:t>
      </w:r>
      <w:r w:rsidR="00E97C00">
        <w:rPr>
          <w:rFonts w:ascii="Times New Roman" w:hAnsi="Times New Roman" w:cs="Times New Roman"/>
          <w:bCs/>
          <w:sz w:val="28"/>
          <w:szCs w:val="28"/>
          <w:lang w:eastAsia="ru-RU" w:bidi="ru-RU"/>
        </w:rPr>
        <w:t>9</w:t>
      </w:r>
      <w:r w:rsidR="00CB07D2">
        <w:rPr>
          <w:rFonts w:ascii="Times New Roman" w:hAnsi="Times New Roman" w:cs="Times New Roman"/>
          <w:bCs/>
          <w:sz w:val="28"/>
          <w:szCs w:val="28"/>
          <w:lang w:eastAsia="ru-RU" w:bidi="ru-RU"/>
        </w:rPr>
        <w:t>,</w:t>
      </w:r>
      <w:r w:rsidR="00E97C00">
        <w:rPr>
          <w:rFonts w:ascii="Times New Roman" w:hAnsi="Times New Roman" w:cs="Times New Roman"/>
          <w:bCs/>
          <w:sz w:val="28"/>
          <w:szCs w:val="28"/>
          <w:lang w:eastAsia="ru-RU" w:bidi="ru-RU"/>
        </w:rPr>
        <w:t>831</w:t>
      </w:r>
      <w:r w:rsidR="00CB07D2">
        <w:rPr>
          <w:rFonts w:ascii="Times New Roman" w:hAnsi="Times New Roman" w:cs="Times New Roman"/>
          <w:bCs/>
          <w:sz w:val="28"/>
          <w:szCs w:val="28"/>
          <w:lang w:eastAsia="ru-RU" w:bidi="ru-RU"/>
        </w:rPr>
        <w:t>тис.</w:t>
      </w:r>
      <w:r>
        <w:rPr>
          <w:rFonts w:ascii="Times New Roman" w:hAnsi="Times New Roman" w:cs="Times New Roman"/>
          <w:bCs/>
          <w:sz w:val="28"/>
          <w:szCs w:val="28"/>
          <w:lang w:eastAsia="ru-RU" w:bidi="ru-RU"/>
        </w:rPr>
        <w:t>грн</w:t>
      </w:r>
      <w:r w:rsidR="00395655">
        <w:rPr>
          <w:rFonts w:ascii="Times New Roman" w:hAnsi="Times New Roman" w:cs="Times New Roman"/>
          <w:bCs/>
          <w:sz w:val="28"/>
          <w:szCs w:val="28"/>
          <w:lang w:eastAsia="ru-RU" w:bidi="ru-RU"/>
        </w:rPr>
        <w:t xml:space="preserve"> </w:t>
      </w:r>
      <w:r>
        <w:rPr>
          <w:rFonts w:ascii="Times New Roman" w:hAnsi="Times New Roman" w:cs="Times New Roman"/>
          <w:bCs/>
          <w:sz w:val="28"/>
          <w:szCs w:val="28"/>
          <w:lang w:eastAsia="ru-RU" w:bidi="ru-RU"/>
        </w:rPr>
        <w:t>(кошти міського бюджету).</w:t>
      </w:r>
    </w:p>
    <w:p w:rsidR="00E72734" w:rsidRDefault="00E72734" w:rsidP="00E97C00">
      <w:pPr>
        <w:spacing w:after="0" w:line="240" w:lineRule="auto"/>
        <w:ind w:firstLine="709"/>
        <w:jc w:val="both"/>
        <w:rPr>
          <w:rFonts w:ascii="Times New Roman" w:hAnsi="Times New Roman" w:cs="Times New Roman"/>
          <w:sz w:val="28"/>
          <w:szCs w:val="34"/>
        </w:rPr>
      </w:pPr>
      <w:r w:rsidRPr="00E72734">
        <w:rPr>
          <w:rFonts w:ascii="Times New Roman" w:hAnsi="Times New Roman" w:cs="Times New Roman"/>
          <w:bCs/>
          <w:sz w:val="28"/>
          <w:szCs w:val="34"/>
        </w:rPr>
        <w:t>З метою зменшення комерційних втрат та налагодження точного обліку</w:t>
      </w:r>
      <w:r>
        <w:rPr>
          <w:rFonts w:ascii="Times New Roman" w:hAnsi="Times New Roman" w:cs="Times New Roman"/>
          <w:bCs/>
          <w:sz w:val="28"/>
          <w:szCs w:val="34"/>
        </w:rPr>
        <w:t xml:space="preserve"> в</w:t>
      </w:r>
      <w:r w:rsidR="00570B0A">
        <w:rPr>
          <w:rFonts w:ascii="Times New Roman" w:hAnsi="Times New Roman" w:cs="Times New Roman"/>
          <w:sz w:val="28"/>
          <w:szCs w:val="34"/>
        </w:rPr>
        <w:t xml:space="preserve">продовж </w:t>
      </w:r>
      <w:r w:rsidRPr="00E72734">
        <w:rPr>
          <w:rFonts w:ascii="Times New Roman" w:hAnsi="Times New Roman" w:cs="Times New Roman"/>
          <w:sz w:val="28"/>
          <w:szCs w:val="34"/>
        </w:rPr>
        <w:t>2018 р. проведено заміну 219</w:t>
      </w:r>
      <w:r w:rsidR="00E97C00">
        <w:rPr>
          <w:rFonts w:ascii="Times New Roman" w:hAnsi="Times New Roman" w:cs="Times New Roman"/>
          <w:sz w:val="28"/>
          <w:szCs w:val="34"/>
        </w:rPr>
        <w:t xml:space="preserve"> </w:t>
      </w:r>
      <w:r w:rsidRPr="00E72734">
        <w:rPr>
          <w:rFonts w:ascii="Times New Roman" w:hAnsi="Times New Roman" w:cs="Times New Roman"/>
          <w:sz w:val="28"/>
          <w:szCs w:val="34"/>
        </w:rPr>
        <w:t>(водоміри з антимагнітним захистом), встан</w:t>
      </w:r>
      <w:r w:rsidR="00570B0A">
        <w:rPr>
          <w:rFonts w:ascii="Times New Roman" w:hAnsi="Times New Roman" w:cs="Times New Roman"/>
          <w:sz w:val="28"/>
          <w:szCs w:val="34"/>
        </w:rPr>
        <w:t xml:space="preserve">овлено 46 </w:t>
      </w:r>
      <w:r w:rsidRPr="00E72734">
        <w:rPr>
          <w:rFonts w:ascii="Times New Roman" w:hAnsi="Times New Roman" w:cs="Times New Roman"/>
          <w:sz w:val="28"/>
          <w:szCs w:val="34"/>
        </w:rPr>
        <w:t>і про</w:t>
      </w:r>
      <w:r w:rsidR="00570B0A">
        <w:rPr>
          <w:rFonts w:ascii="Times New Roman" w:hAnsi="Times New Roman" w:cs="Times New Roman"/>
          <w:sz w:val="28"/>
          <w:szCs w:val="34"/>
        </w:rPr>
        <w:t xml:space="preserve">ведено повірку 32 водомірів на </w:t>
      </w:r>
      <w:r w:rsidRPr="00E72734">
        <w:rPr>
          <w:rFonts w:ascii="Times New Roman" w:hAnsi="Times New Roman" w:cs="Times New Roman"/>
          <w:sz w:val="28"/>
          <w:szCs w:val="34"/>
        </w:rPr>
        <w:t xml:space="preserve">суму </w:t>
      </w:r>
      <w:r w:rsidRPr="00E72734">
        <w:rPr>
          <w:rFonts w:ascii="Times New Roman" w:hAnsi="Times New Roman" w:cs="Times New Roman"/>
          <w:color w:val="000000"/>
          <w:sz w:val="28"/>
          <w:szCs w:val="34"/>
          <w:highlight w:val="white"/>
        </w:rPr>
        <w:t>30</w:t>
      </w:r>
      <w:r w:rsidR="00B55F93">
        <w:rPr>
          <w:rFonts w:ascii="Times New Roman" w:hAnsi="Times New Roman" w:cs="Times New Roman"/>
          <w:color w:val="000000"/>
          <w:sz w:val="28"/>
          <w:szCs w:val="34"/>
          <w:highlight w:val="white"/>
        </w:rPr>
        <w:t>,</w:t>
      </w:r>
      <w:r w:rsidRPr="00E72734">
        <w:rPr>
          <w:rFonts w:ascii="Times New Roman" w:hAnsi="Times New Roman" w:cs="Times New Roman"/>
          <w:color w:val="000000"/>
          <w:sz w:val="28"/>
          <w:szCs w:val="34"/>
          <w:highlight w:val="white"/>
        </w:rPr>
        <w:t>88</w:t>
      </w:r>
      <w:r w:rsidR="00B55F93">
        <w:rPr>
          <w:rFonts w:ascii="Times New Roman" w:hAnsi="Times New Roman" w:cs="Times New Roman"/>
          <w:color w:val="000000"/>
          <w:sz w:val="28"/>
          <w:szCs w:val="34"/>
          <w:highlight w:val="white"/>
        </w:rPr>
        <w:t>тис.</w:t>
      </w:r>
      <w:r w:rsidRPr="00E72734">
        <w:rPr>
          <w:rFonts w:ascii="Times New Roman" w:hAnsi="Times New Roman" w:cs="Times New Roman"/>
          <w:sz w:val="28"/>
          <w:szCs w:val="34"/>
          <w:highlight w:val="white"/>
        </w:rPr>
        <w:t>грн. (кошти абонентів).</w:t>
      </w:r>
    </w:p>
    <w:p w:rsidR="00C82452" w:rsidRPr="00190877" w:rsidRDefault="00C82452" w:rsidP="00C82452">
      <w:pPr>
        <w:spacing w:after="0"/>
        <w:ind w:firstLine="709"/>
        <w:jc w:val="both"/>
        <w:rPr>
          <w:rFonts w:ascii="Times New Roman" w:eastAsia="Times New Roman" w:hAnsi="Times New Roman" w:cs="Times New Roman"/>
          <w:sz w:val="28"/>
          <w:szCs w:val="28"/>
        </w:rPr>
      </w:pPr>
      <w:r w:rsidRPr="0066503D">
        <w:rPr>
          <w:rFonts w:ascii="Times New Roman" w:eastAsia="Times New Roman" w:hAnsi="Times New Roman" w:cs="Times New Roman"/>
          <w:sz w:val="28"/>
          <w:szCs w:val="28"/>
        </w:rPr>
        <w:t>На обслуговуванні КП «МКГ» перебуває 109 багатоквартирних будинків</w:t>
      </w:r>
      <w:r w:rsidRPr="009E4598">
        <w:rPr>
          <w:rFonts w:ascii="Times New Roman" w:eastAsia="Times New Roman" w:hAnsi="Times New Roman" w:cs="Times New Roman"/>
          <w:sz w:val="28"/>
          <w:szCs w:val="28"/>
        </w:rPr>
        <w:t xml:space="preserve">. </w:t>
      </w:r>
      <w:r w:rsidRPr="0066503D">
        <w:rPr>
          <w:rFonts w:ascii="Times New Roman" w:eastAsia="Times New Roman" w:hAnsi="Times New Roman" w:cs="Times New Roman"/>
          <w:sz w:val="28"/>
          <w:szCs w:val="28"/>
        </w:rPr>
        <w:t>Впродовж 2018 року власниками квартир сплачено 1516,94тис.грн квартплати</w:t>
      </w:r>
      <w:r w:rsidRPr="00190877">
        <w:rPr>
          <w:rFonts w:ascii="Times New Roman" w:eastAsia="Times New Roman" w:hAnsi="Times New Roman" w:cs="Times New Roman"/>
          <w:sz w:val="28"/>
          <w:szCs w:val="28"/>
        </w:rPr>
        <w:t xml:space="preserve">. За надання ритуальних послуг </w:t>
      </w:r>
      <w:r w:rsidR="00E97C00">
        <w:rPr>
          <w:rFonts w:ascii="Times New Roman" w:eastAsia="Times New Roman" w:hAnsi="Times New Roman" w:cs="Times New Roman"/>
          <w:sz w:val="28"/>
          <w:szCs w:val="28"/>
        </w:rPr>
        <w:t>надійшл</w:t>
      </w:r>
      <w:r w:rsidRPr="00190877">
        <w:rPr>
          <w:rFonts w:ascii="Times New Roman" w:eastAsia="Times New Roman" w:hAnsi="Times New Roman" w:cs="Times New Roman"/>
          <w:sz w:val="28"/>
          <w:szCs w:val="28"/>
        </w:rPr>
        <w:t>о 253,397тис.грн.;</w:t>
      </w:r>
      <w:r w:rsidR="00E97C00">
        <w:rPr>
          <w:rFonts w:ascii="Times New Roman" w:eastAsia="Times New Roman" w:hAnsi="Times New Roman" w:cs="Times New Roman"/>
          <w:sz w:val="28"/>
          <w:szCs w:val="28"/>
        </w:rPr>
        <w:t xml:space="preserve"> за</w:t>
      </w:r>
      <w:r w:rsidRPr="00190877">
        <w:rPr>
          <w:rFonts w:ascii="Times New Roman" w:eastAsia="Times New Roman" w:hAnsi="Times New Roman" w:cs="Times New Roman"/>
          <w:sz w:val="28"/>
          <w:szCs w:val="28"/>
        </w:rPr>
        <w:t xml:space="preserve"> послуги арешт майданчика – 46,032тис.грн.</w:t>
      </w:r>
    </w:p>
    <w:p w:rsidR="00C82452" w:rsidRPr="004720BE" w:rsidRDefault="00C82452" w:rsidP="00C82452">
      <w:pPr>
        <w:tabs>
          <w:tab w:val="num" w:pos="720"/>
        </w:tabs>
        <w:spacing w:after="0"/>
        <w:ind w:firstLine="709"/>
        <w:jc w:val="both"/>
        <w:rPr>
          <w:rFonts w:ascii="Times New Roman" w:eastAsia="Times New Roman" w:hAnsi="Times New Roman" w:cs="Times New Roman"/>
          <w:sz w:val="28"/>
          <w:szCs w:val="28"/>
        </w:rPr>
      </w:pPr>
      <w:r w:rsidRPr="004720BE">
        <w:rPr>
          <w:rFonts w:ascii="Times New Roman" w:eastAsia="Times New Roman" w:hAnsi="Times New Roman" w:cs="Times New Roman"/>
          <w:sz w:val="28"/>
          <w:szCs w:val="28"/>
        </w:rPr>
        <w:t>З метою забезпечення належного функціонування комунального підприємства, та надання якісних послуг населенню, у 2018 році закуплено дві косарки (12,00тис.грн.)</w:t>
      </w:r>
    </w:p>
    <w:p w:rsidR="00C82452" w:rsidRDefault="00C82452" w:rsidP="00C82452">
      <w:pPr>
        <w:pStyle w:val="a8"/>
        <w:spacing w:line="276" w:lineRule="auto"/>
        <w:ind w:firstLine="709"/>
        <w:jc w:val="both"/>
        <w:rPr>
          <w:szCs w:val="28"/>
        </w:rPr>
      </w:pPr>
      <w:r w:rsidRPr="00DA2075">
        <w:rPr>
          <w:szCs w:val="28"/>
        </w:rPr>
        <w:t>У звітному періоді КП «</w:t>
      </w:r>
      <w:r>
        <w:rPr>
          <w:szCs w:val="28"/>
        </w:rPr>
        <w:t>МКГ»</w:t>
      </w:r>
      <w:r w:rsidRPr="00DA2075">
        <w:rPr>
          <w:szCs w:val="28"/>
        </w:rPr>
        <w:t xml:space="preserve"> на</w:t>
      </w:r>
      <w:r>
        <w:rPr>
          <w:szCs w:val="28"/>
        </w:rPr>
        <w:t xml:space="preserve"> замовлення міської ради виконало робіт</w:t>
      </w:r>
      <w:r w:rsidRPr="00DA2075">
        <w:rPr>
          <w:szCs w:val="28"/>
        </w:rPr>
        <w:t xml:space="preserve"> </w:t>
      </w:r>
      <w:r w:rsidR="00640F43">
        <w:rPr>
          <w:szCs w:val="28"/>
        </w:rPr>
        <w:t xml:space="preserve">на </w:t>
      </w:r>
      <w:r w:rsidRPr="00DA2075">
        <w:rPr>
          <w:szCs w:val="28"/>
        </w:rPr>
        <w:t xml:space="preserve">загальну суму </w:t>
      </w:r>
      <w:r w:rsidRPr="004720BE">
        <w:rPr>
          <w:szCs w:val="28"/>
        </w:rPr>
        <w:t>2</w:t>
      </w:r>
      <w:r w:rsidR="00B55F93">
        <w:rPr>
          <w:szCs w:val="28"/>
        </w:rPr>
        <w:t>636</w:t>
      </w:r>
      <w:r w:rsidRPr="004720BE">
        <w:rPr>
          <w:szCs w:val="28"/>
        </w:rPr>
        <w:t>,</w:t>
      </w:r>
      <w:r w:rsidR="00B55F93">
        <w:rPr>
          <w:szCs w:val="28"/>
        </w:rPr>
        <w:t>2</w:t>
      </w:r>
      <w:r w:rsidRPr="004720BE">
        <w:rPr>
          <w:szCs w:val="28"/>
        </w:rPr>
        <w:t>3тис</w:t>
      </w:r>
      <w:r>
        <w:rPr>
          <w:szCs w:val="28"/>
        </w:rPr>
        <w:t>.</w:t>
      </w:r>
      <w:r w:rsidRPr="00DA2075">
        <w:rPr>
          <w:szCs w:val="28"/>
        </w:rPr>
        <w:t>грн.</w:t>
      </w:r>
      <w:r>
        <w:rPr>
          <w:szCs w:val="28"/>
        </w:rPr>
        <w:t>, в т.ч. на:</w:t>
      </w:r>
    </w:p>
    <w:p w:rsidR="00C82452" w:rsidRDefault="00C82452" w:rsidP="00C82452">
      <w:pPr>
        <w:pStyle w:val="a8"/>
        <w:numPr>
          <w:ilvl w:val="0"/>
          <w:numId w:val="16"/>
        </w:numPr>
        <w:spacing w:line="276" w:lineRule="auto"/>
        <w:jc w:val="both"/>
        <w:rPr>
          <w:szCs w:val="28"/>
        </w:rPr>
      </w:pPr>
      <w:r>
        <w:rPr>
          <w:szCs w:val="28"/>
        </w:rPr>
        <w:t>Благоустрій міста – 717,375тис.грн.;</w:t>
      </w:r>
    </w:p>
    <w:p w:rsidR="00C82452" w:rsidRDefault="00C82452" w:rsidP="00C82452">
      <w:pPr>
        <w:pStyle w:val="a8"/>
        <w:numPr>
          <w:ilvl w:val="0"/>
          <w:numId w:val="16"/>
        </w:numPr>
        <w:spacing w:line="276" w:lineRule="auto"/>
        <w:jc w:val="both"/>
        <w:rPr>
          <w:szCs w:val="28"/>
        </w:rPr>
      </w:pPr>
      <w:r>
        <w:rPr>
          <w:szCs w:val="28"/>
        </w:rPr>
        <w:lastRenderedPageBreak/>
        <w:t>Поточний ремонт міських доріг – 855,921тис.грн.;</w:t>
      </w:r>
    </w:p>
    <w:p w:rsidR="00C82452" w:rsidRDefault="00C82452" w:rsidP="00C82452">
      <w:pPr>
        <w:pStyle w:val="a8"/>
        <w:numPr>
          <w:ilvl w:val="0"/>
          <w:numId w:val="16"/>
        </w:numPr>
        <w:spacing w:line="276" w:lineRule="auto"/>
        <w:jc w:val="both"/>
        <w:rPr>
          <w:szCs w:val="28"/>
        </w:rPr>
      </w:pPr>
      <w:r>
        <w:rPr>
          <w:szCs w:val="28"/>
        </w:rPr>
        <w:t>Очищення меліоративних ровів – 69,926тис.грн.;</w:t>
      </w:r>
    </w:p>
    <w:p w:rsidR="00C82452" w:rsidRPr="00DA2075" w:rsidRDefault="00C82452" w:rsidP="00C82452">
      <w:pPr>
        <w:pStyle w:val="a8"/>
        <w:numPr>
          <w:ilvl w:val="0"/>
          <w:numId w:val="16"/>
        </w:numPr>
        <w:spacing w:line="276" w:lineRule="auto"/>
        <w:jc w:val="both"/>
        <w:rPr>
          <w:szCs w:val="28"/>
        </w:rPr>
      </w:pPr>
      <w:r>
        <w:rPr>
          <w:szCs w:val="28"/>
        </w:rPr>
        <w:t xml:space="preserve">Санітарна очистка вулиць міста – </w:t>
      </w:r>
      <w:r w:rsidR="00B55F93">
        <w:rPr>
          <w:szCs w:val="28"/>
        </w:rPr>
        <w:t>993,004</w:t>
      </w:r>
      <w:r>
        <w:rPr>
          <w:szCs w:val="28"/>
        </w:rPr>
        <w:t>тис.грн.</w:t>
      </w:r>
    </w:p>
    <w:p w:rsidR="00C82452" w:rsidRPr="00F170C6" w:rsidRDefault="00C82452" w:rsidP="00C82452">
      <w:pPr>
        <w:pStyle w:val="a8"/>
        <w:spacing w:line="276" w:lineRule="auto"/>
        <w:ind w:firstLine="709"/>
        <w:jc w:val="both"/>
      </w:pPr>
      <w:r w:rsidRPr="00F170C6">
        <w:rPr>
          <w:szCs w:val="28"/>
        </w:rPr>
        <w:t>В рамках фінансової підтримки комунального підприємства, п</w:t>
      </w:r>
      <w:r w:rsidRPr="00F170C6">
        <w:t>роведено фінансування на виготовлення технічних паспортів багатоквартирних будинків вул.Авіаційна, 118, 53, 29, 37 вул.Українська, 13 на загальну суму 41,233тис.грн.</w:t>
      </w:r>
      <w:r w:rsidR="00D826AB">
        <w:t xml:space="preserve"> П</w:t>
      </w:r>
      <w:r>
        <w:t>ридбано спецодяг та інвентар для прибиральників вулиць на загальну суму 113,901тис.грн.</w:t>
      </w:r>
    </w:p>
    <w:p w:rsidR="009E4598" w:rsidRDefault="009E4598" w:rsidP="009E4598">
      <w:pPr>
        <w:pStyle w:val="a8"/>
        <w:spacing w:line="276" w:lineRule="auto"/>
        <w:ind w:firstLine="709"/>
        <w:jc w:val="both"/>
      </w:pPr>
      <w:r>
        <w:t>Проведено перевірку димових та вентиляційних каналів житлового фонду на суму 66,1тис.грн.  Проведено поточні ремонти житлового фонду, зокрема:</w:t>
      </w:r>
    </w:p>
    <w:p w:rsidR="009E4598" w:rsidRDefault="009E4598" w:rsidP="009E4598">
      <w:pPr>
        <w:pStyle w:val="a8"/>
        <w:numPr>
          <w:ilvl w:val="0"/>
          <w:numId w:val="1"/>
        </w:numPr>
        <w:spacing w:line="276" w:lineRule="auto"/>
        <w:ind w:left="0" w:firstLine="709"/>
        <w:jc w:val="both"/>
      </w:pPr>
      <w:r>
        <w:t>замінено вікна в під’їзді будинку №115 по вул Авіаційна (6,00тис.грн.);</w:t>
      </w:r>
    </w:p>
    <w:p w:rsidR="009E4598" w:rsidRDefault="009E4598" w:rsidP="009E4598">
      <w:pPr>
        <w:pStyle w:val="a8"/>
        <w:numPr>
          <w:ilvl w:val="0"/>
          <w:numId w:val="1"/>
        </w:numPr>
        <w:spacing w:line="276" w:lineRule="auto"/>
        <w:ind w:left="0" w:firstLine="709"/>
        <w:jc w:val="both"/>
      </w:pPr>
      <w:r>
        <w:t>встановлено металеві двері в будинку №13 по вул.Чорновола (5,487тис.грн.);</w:t>
      </w:r>
    </w:p>
    <w:p w:rsidR="009E4598" w:rsidRDefault="009E4598" w:rsidP="009E4598">
      <w:pPr>
        <w:pStyle w:val="a8"/>
        <w:numPr>
          <w:ilvl w:val="0"/>
          <w:numId w:val="1"/>
        </w:numPr>
        <w:spacing w:line="276" w:lineRule="auto"/>
        <w:ind w:left="0" w:firstLine="709"/>
        <w:jc w:val="both"/>
      </w:pPr>
      <w:r>
        <w:t>здійснено поточний ремонт даху за адресою вул.М.Павлика, 10 – 8,258тис.грн.;</w:t>
      </w:r>
    </w:p>
    <w:p w:rsidR="009E4598" w:rsidRDefault="009E4598" w:rsidP="009E4598">
      <w:pPr>
        <w:pStyle w:val="a8"/>
        <w:numPr>
          <w:ilvl w:val="0"/>
          <w:numId w:val="1"/>
        </w:numPr>
        <w:spacing w:line="276" w:lineRule="auto"/>
        <w:ind w:left="0" w:firstLine="709"/>
        <w:jc w:val="both"/>
      </w:pPr>
      <w:r>
        <w:t>здійснено поточний ремонт сходової клітки будинку на вул.Львівська, 26 – 10,797тис.грн., Чорновола, 5 – 1,302тис.грн, Чорновола, 10 – 2,163тис.грн.;</w:t>
      </w:r>
    </w:p>
    <w:p w:rsidR="009E4598" w:rsidRDefault="009E4598" w:rsidP="009E4598">
      <w:pPr>
        <w:pStyle w:val="a8"/>
        <w:numPr>
          <w:ilvl w:val="0"/>
          <w:numId w:val="1"/>
        </w:numPr>
        <w:spacing w:line="276" w:lineRule="auto"/>
        <w:ind w:left="0" w:firstLine="709"/>
        <w:jc w:val="both"/>
      </w:pPr>
      <w:r>
        <w:t>проведено заміну віконних блоків будинку №14а вул.Запорізької Січі – 4,755тис.грн;</w:t>
      </w:r>
    </w:p>
    <w:p w:rsidR="009E4598" w:rsidRDefault="009E4598" w:rsidP="009E4598">
      <w:pPr>
        <w:pStyle w:val="a8"/>
        <w:numPr>
          <w:ilvl w:val="0"/>
          <w:numId w:val="1"/>
        </w:numPr>
        <w:spacing w:line="276" w:lineRule="auto"/>
        <w:ind w:left="0" w:firstLine="709"/>
        <w:jc w:val="both"/>
      </w:pPr>
      <w:r>
        <w:t xml:space="preserve">проведено поточний ремонт електрощитової будинку №113 на вул.Авіаційна </w:t>
      </w:r>
      <w:r w:rsidR="005B0C2E">
        <w:t>–</w:t>
      </w:r>
      <w:r>
        <w:t xml:space="preserve"> </w:t>
      </w:r>
      <w:r w:rsidR="005B0C2E">
        <w:t>4,498тис.грн</w:t>
      </w:r>
      <w:r>
        <w:t>;</w:t>
      </w:r>
    </w:p>
    <w:p w:rsidR="009E4598" w:rsidRDefault="009E4598" w:rsidP="009E4598">
      <w:pPr>
        <w:pStyle w:val="a8"/>
        <w:numPr>
          <w:ilvl w:val="0"/>
          <w:numId w:val="1"/>
        </w:numPr>
        <w:spacing w:line="276" w:lineRule="auto"/>
        <w:ind w:left="0" w:firstLine="709"/>
        <w:jc w:val="both"/>
      </w:pPr>
      <w:r>
        <w:t>- проведено поточний ремонт шатрового дашка будинку №112 по вул.Авіаційна – 5,287тис.грн.</w:t>
      </w:r>
    </w:p>
    <w:p w:rsidR="00570B0A" w:rsidRPr="00E72734" w:rsidRDefault="00570B0A" w:rsidP="009E4598">
      <w:pPr>
        <w:spacing w:after="0" w:line="240" w:lineRule="auto"/>
        <w:ind w:firstLine="709"/>
        <w:jc w:val="both"/>
        <w:rPr>
          <w:rFonts w:ascii="Times New Roman" w:eastAsia="Tahoma" w:hAnsi="Times New Roman" w:cs="Times New Roman"/>
          <w:bCs/>
          <w:sz w:val="28"/>
          <w:szCs w:val="28"/>
          <w:lang w:eastAsia="ru-RU" w:bidi="ru-RU"/>
        </w:rPr>
      </w:pPr>
    </w:p>
    <w:p w:rsidR="00210CAD" w:rsidRPr="004B386D" w:rsidRDefault="00210CAD" w:rsidP="00210CAD">
      <w:pPr>
        <w:pStyle w:val="1"/>
        <w:spacing w:before="0"/>
        <w:ind w:right="-1" w:firstLine="709"/>
      </w:pPr>
      <w:bookmarkStart w:id="5" w:name="_Toc1503501"/>
      <w:r>
        <w:t>5</w:t>
      </w:r>
      <w:r w:rsidRPr="004B386D">
        <w:t>.Інвестиційно-будівельний комплекс</w:t>
      </w:r>
      <w:bookmarkEnd w:id="5"/>
    </w:p>
    <w:p w:rsidR="00210CAD" w:rsidRPr="00127364" w:rsidRDefault="00210CAD" w:rsidP="00210CAD">
      <w:pPr>
        <w:spacing w:after="0"/>
        <w:ind w:right="-1" w:firstLine="709"/>
        <w:jc w:val="both"/>
        <w:rPr>
          <w:rFonts w:ascii="Times New Roman" w:hAnsi="Times New Roman" w:cs="Times New Roman"/>
          <w:color w:val="FF0000"/>
          <w:sz w:val="28"/>
          <w:szCs w:val="28"/>
        </w:rPr>
      </w:pPr>
      <w:r w:rsidRPr="00127364">
        <w:rPr>
          <w:rFonts w:ascii="Times New Roman" w:hAnsi="Times New Roman" w:cs="Times New Roman"/>
          <w:sz w:val="28"/>
          <w:szCs w:val="28"/>
        </w:rPr>
        <w:t xml:space="preserve">У 2018 році на виконання заходів Інвестиційної програми використано </w:t>
      </w:r>
      <w:r w:rsidRPr="00127364">
        <w:rPr>
          <w:rFonts w:ascii="Times New Roman" w:hAnsi="Times New Roman" w:cs="Times New Roman"/>
          <w:b/>
          <w:sz w:val="28"/>
          <w:szCs w:val="28"/>
        </w:rPr>
        <w:t>2</w:t>
      </w:r>
      <w:r w:rsidR="006330CD">
        <w:rPr>
          <w:rFonts w:ascii="Times New Roman" w:hAnsi="Times New Roman" w:cs="Times New Roman"/>
          <w:b/>
          <w:sz w:val="28"/>
          <w:szCs w:val="28"/>
        </w:rPr>
        <w:t>2317,4</w:t>
      </w:r>
      <w:r>
        <w:rPr>
          <w:rFonts w:ascii="Times New Roman" w:hAnsi="Times New Roman" w:cs="Times New Roman"/>
          <w:b/>
          <w:sz w:val="28"/>
          <w:szCs w:val="28"/>
        </w:rPr>
        <w:t xml:space="preserve"> тис.грн, що на 9</w:t>
      </w:r>
      <w:r w:rsidR="006330CD">
        <w:rPr>
          <w:rFonts w:ascii="Times New Roman" w:hAnsi="Times New Roman" w:cs="Times New Roman"/>
          <w:b/>
          <w:sz w:val="28"/>
          <w:szCs w:val="28"/>
        </w:rPr>
        <w:t>744,53</w:t>
      </w:r>
      <w:r>
        <w:rPr>
          <w:rFonts w:ascii="Times New Roman" w:hAnsi="Times New Roman" w:cs="Times New Roman"/>
          <w:b/>
          <w:sz w:val="28"/>
          <w:szCs w:val="28"/>
        </w:rPr>
        <w:t xml:space="preserve"> більше ніж у 2017 році</w:t>
      </w:r>
      <w:r w:rsidRPr="00127364">
        <w:rPr>
          <w:rFonts w:ascii="Times New Roman" w:hAnsi="Times New Roman" w:cs="Times New Roman"/>
          <w:b/>
          <w:sz w:val="28"/>
          <w:szCs w:val="28"/>
        </w:rPr>
        <w:t xml:space="preserve"> </w:t>
      </w:r>
      <w:r>
        <w:rPr>
          <w:rFonts w:ascii="Times New Roman" w:hAnsi="Times New Roman" w:cs="Times New Roman"/>
          <w:color w:val="FF0000"/>
          <w:sz w:val="28"/>
          <w:szCs w:val="28"/>
        </w:rPr>
        <w:t>.</w:t>
      </w:r>
    </w:p>
    <w:p w:rsidR="00210CAD" w:rsidRPr="006A25AA" w:rsidRDefault="00210CAD" w:rsidP="00210CAD">
      <w:pPr>
        <w:spacing w:after="0"/>
        <w:ind w:firstLine="709"/>
        <w:jc w:val="both"/>
        <w:rPr>
          <w:rFonts w:ascii="Times New Roman" w:hAnsi="Times New Roman" w:cs="Times New Roman"/>
          <w:sz w:val="28"/>
          <w:szCs w:val="28"/>
        </w:rPr>
      </w:pPr>
      <w:r w:rsidRPr="006A25AA">
        <w:rPr>
          <w:rFonts w:ascii="Times New Roman" w:hAnsi="Times New Roman" w:cs="Times New Roman"/>
          <w:sz w:val="28"/>
          <w:szCs w:val="28"/>
        </w:rPr>
        <w:t>В 2018 році здано в експлуатацію та зареєстровано в відділі державної архітектурно-будівельної інспекції Городоцької міської ради 13</w:t>
      </w:r>
      <w:r w:rsidR="00636CEB">
        <w:rPr>
          <w:rFonts w:ascii="Times New Roman" w:hAnsi="Times New Roman" w:cs="Times New Roman"/>
          <w:sz w:val="28"/>
          <w:szCs w:val="28"/>
        </w:rPr>
        <w:t xml:space="preserve"> </w:t>
      </w:r>
      <w:r w:rsidRPr="006A25AA">
        <w:rPr>
          <w:rFonts w:ascii="Times New Roman" w:hAnsi="Times New Roman" w:cs="Times New Roman"/>
          <w:sz w:val="28"/>
          <w:szCs w:val="28"/>
        </w:rPr>
        <w:t>(тринадцять) об’єктів. З них 9 (дев’ять) Декларацій про готовність до експлуатації об’єкта, що за класом наслідків(відповідальності) належить до об’єктів з незначними наслідками (СС1) та 4 (чотири) Сертифікати, що засвідчує відповідність закінченого будівництвом об’єкта.</w:t>
      </w:r>
    </w:p>
    <w:p w:rsidR="00210CAD" w:rsidRPr="00510CD3" w:rsidRDefault="00210CAD" w:rsidP="00210CAD">
      <w:pPr>
        <w:spacing w:after="0"/>
        <w:ind w:firstLine="709"/>
        <w:jc w:val="both"/>
        <w:rPr>
          <w:rFonts w:ascii="Times New Roman" w:hAnsi="Times New Roman" w:cs="Times New Roman"/>
          <w:sz w:val="28"/>
          <w:szCs w:val="28"/>
        </w:rPr>
      </w:pPr>
      <w:r w:rsidRPr="00510CD3">
        <w:rPr>
          <w:rFonts w:ascii="Times New Roman" w:hAnsi="Times New Roman" w:cs="Times New Roman"/>
          <w:sz w:val="28"/>
          <w:szCs w:val="28"/>
        </w:rPr>
        <w:t>Варто відзначити динаміку житлового будівництва у місті. У 2018 році БК «Добре житло» продовжило будівництво другого багатоквартирного житлового на вул.Чорновола на 111 к</w:t>
      </w:r>
      <w:r w:rsidR="00546582">
        <w:rPr>
          <w:rFonts w:ascii="Times New Roman" w:hAnsi="Times New Roman" w:cs="Times New Roman"/>
          <w:sz w:val="28"/>
          <w:szCs w:val="28"/>
        </w:rPr>
        <w:t>вартир (загальна площа - 7128 м²</w:t>
      </w:r>
      <w:r w:rsidRPr="00510CD3">
        <w:rPr>
          <w:rFonts w:ascii="Times New Roman" w:hAnsi="Times New Roman" w:cs="Times New Roman"/>
          <w:sz w:val="28"/>
          <w:szCs w:val="28"/>
        </w:rPr>
        <w:t xml:space="preserve">), </w:t>
      </w:r>
      <w:r w:rsidRPr="00510CD3">
        <w:rPr>
          <w:rFonts w:ascii="Times New Roman" w:hAnsi="Times New Roman" w:cs="Times New Roman"/>
          <w:sz w:val="28"/>
          <w:szCs w:val="28"/>
        </w:rPr>
        <w:lastRenderedPageBreak/>
        <w:t>розпочато будівництво ТзОВ «Будінвест Траст» житлового кварталу в районі вулиць Чорновола-Артищівська-</w:t>
      </w:r>
      <w:r w:rsidR="00541CFF">
        <w:rPr>
          <w:rFonts w:ascii="Times New Roman" w:hAnsi="Times New Roman" w:cs="Times New Roman"/>
          <w:sz w:val="28"/>
          <w:szCs w:val="28"/>
        </w:rPr>
        <w:t>Підгір'я (І черга будівництва).</w:t>
      </w:r>
    </w:p>
    <w:p w:rsidR="00210CAD" w:rsidRPr="00510CD3" w:rsidRDefault="00210CAD" w:rsidP="00210CAD">
      <w:pPr>
        <w:tabs>
          <w:tab w:val="num" w:pos="0"/>
        </w:tabs>
        <w:spacing w:after="0"/>
        <w:ind w:firstLine="709"/>
        <w:jc w:val="both"/>
        <w:rPr>
          <w:rFonts w:ascii="Times New Roman" w:hAnsi="Times New Roman" w:cs="Times New Roman"/>
          <w:sz w:val="28"/>
          <w:szCs w:val="28"/>
        </w:rPr>
      </w:pPr>
      <w:r w:rsidRPr="00510CD3">
        <w:rPr>
          <w:rFonts w:ascii="Times New Roman" w:hAnsi="Times New Roman" w:cs="Times New Roman"/>
          <w:sz w:val="28"/>
          <w:szCs w:val="28"/>
        </w:rPr>
        <w:t>Громадянами міста зареєстровано повідомлень про початок будівельних робіт (індивідуальне житлове будівництво) 52, та 37 декларацій про готовність об’єкта до експлуатації.</w:t>
      </w:r>
    </w:p>
    <w:p w:rsidR="003C710C" w:rsidRDefault="00210CAD" w:rsidP="00195158">
      <w:pPr>
        <w:pStyle w:val="1"/>
        <w:ind w:firstLine="709"/>
        <w:rPr>
          <w:rFonts w:eastAsia="Times New Roman"/>
        </w:rPr>
      </w:pPr>
      <w:bookmarkStart w:id="6" w:name="_Toc1503502"/>
      <w:r>
        <w:rPr>
          <w:rFonts w:eastAsia="Times New Roman"/>
        </w:rPr>
        <w:t>5.1</w:t>
      </w:r>
      <w:r w:rsidR="00DE1A10">
        <w:rPr>
          <w:rFonts w:eastAsia="Times New Roman"/>
        </w:rPr>
        <w:t>.</w:t>
      </w:r>
      <w:r w:rsidR="00FD46E4">
        <w:rPr>
          <w:rFonts w:eastAsia="Times New Roman"/>
        </w:rPr>
        <w:t xml:space="preserve"> </w:t>
      </w:r>
      <w:r w:rsidR="003C710C" w:rsidRPr="004B386D">
        <w:rPr>
          <w:rFonts w:eastAsia="Times New Roman"/>
        </w:rPr>
        <w:t>Водоп</w:t>
      </w:r>
      <w:r w:rsidR="004053BC">
        <w:rPr>
          <w:rFonts w:eastAsia="Times New Roman"/>
        </w:rPr>
        <w:t>остачання та водовідведення</w:t>
      </w:r>
      <w:bookmarkEnd w:id="6"/>
    </w:p>
    <w:p w:rsidR="00BB0069" w:rsidRPr="00FD46E4" w:rsidRDefault="00BB0069" w:rsidP="00203E43">
      <w:pPr>
        <w:pStyle w:val="a3"/>
        <w:spacing w:after="0"/>
        <w:ind w:left="0" w:firstLine="709"/>
        <w:jc w:val="both"/>
        <w:rPr>
          <w:rFonts w:ascii="Times New Roman" w:eastAsia="Times New Roman" w:hAnsi="Times New Roman" w:cs="Times New Roman"/>
          <w:sz w:val="28"/>
          <w:szCs w:val="28"/>
        </w:rPr>
      </w:pPr>
      <w:r w:rsidRPr="00FD46E4">
        <w:rPr>
          <w:rFonts w:ascii="Times New Roman" w:eastAsia="Times New Roman" w:hAnsi="Times New Roman" w:cs="Times New Roman"/>
          <w:sz w:val="28"/>
          <w:szCs w:val="28"/>
        </w:rPr>
        <w:t>На виконання завдань Програми СЕКР на 201</w:t>
      </w:r>
      <w:r w:rsidR="00EC01F4" w:rsidRPr="00FD46E4">
        <w:rPr>
          <w:rFonts w:ascii="Times New Roman" w:eastAsia="Times New Roman" w:hAnsi="Times New Roman" w:cs="Times New Roman"/>
          <w:sz w:val="28"/>
          <w:szCs w:val="28"/>
        </w:rPr>
        <w:t>8</w:t>
      </w:r>
      <w:r w:rsidRPr="00FD46E4">
        <w:rPr>
          <w:rFonts w:ascii="Times New Roman" w:eastAsia="Times New Roman" w:hAnsi="Times New Roman" w:cs="Times New Roman"/>
          <w:sz w:val="28"/>
          <w:szCs w:val="28"/>
        </w:rPr>
        <w:t xml:space="preserve"> рік та з</w:t>
      </w:r>
      <w:r w:rsidRPr="00FD46E4">
        <w:rPr>
          <w:rFonts w:ascii="Times New Roman" w:hAnsi="Times New Roman" w:cs="Times New Roman"/>
          <w:sz w:val="28"/>
          <w:szCs w:val="34"/>
        </w:rPr>
        <w:t xml:space="preserve"> метою забезпечення належного водопостачання і зменшення технічних втрат</w:t>
      </w:r>
      <w:r w:rsidR="00A9025D" w:rsidRPr="00FD46E4">
        <w:rPr>
          <w:rFonts w:ascii="Times New Roman" w:hAnsi="Times New Roman" w:cs="Times New Roman"/>
          <w:sz w:val="28"/>
          <w:szCs w:val="34"/>
        </w:rPr>
        <w:t>,</w:t>
      </w:r>
      <w:r w:rsidRPr="00FD46E4">
        <w:rPr>
          <w:rFonts w:ascii="Times New Roman" w:hAnsi="Times New Roman" w:cs="Times New Roman"/>
          <w:sz w:val="28"/>
          <w:szCs w:val="34"/>
        </w:rPr>
        <w:t xml:space="preserve"> </w:t>
      </w:r>
      <w:r w:rsidRPr="00FD46E4">
        <w:rPr>
          <w:rFonts w:ascii="Times New Roman" w:eastAsia="Times New Roman" w:hAnsi="Times New Roman" w:cs="Times New Roman"/>
          <w:sz w:val="28"/>
          <w:szCs w:val="28"/>
        </w:rPr>
        <w:t>в даній галузі виконано наступні завдання:</w:t>
      </w:r>
    </w:p>
    <w:p w:rsidR="008733DF" w:rsidRPr="008733DF" w:rsidRDefault="00235A61" w:rsidP="00C41C48">
      <w:pPr>
        <w:pStyle w:val="a3"/>
        <w:numPr>
          <w:ilvl w:val="0"/>
          <w:numId w:val="1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Завершено к</w:t>
      </w:r>
      <w:r w:rsidR="008733DF" w:rsidRPr="008733DF">
        <w:rPr>
          <w:rFonts w:ascii="Times New Roman" w:hAnsi="Times New Roman" w:cs="Times New Roman"/>
          <w:sz w:val="28"/>
          <w:szCs w:val="28"/>
        </w:rPr>
        <w:t>апітальний ремонт д</w:t>
      </w:r>
      <w:r>
        <w:rPr>
          <w:rFonts w:ascii="Times New Roman" w:hAnsi="Times New Roman" w:cs="Times New Roman"/>
          <w:sz w:val="28"/>
          <w:szCs w:val="28"/>
        </w:rPr>
        <w:t>ілянки водопроводу по вул.</w:t>
      </w:r>
      <w:r w:rsidR="008733DF" w:rsidRPr="008733DF">
        <w:rPr>
          <w:rFonts w:ascii="Times New Roman" w:hAnsi="Times New Roman" w:cs="Times New Roman"/>
          <w:sz w:val="28"/>
          <w:szCs w:val="28"/>
        </w:rPr>
        <w:t>Яворницького, Гоголя, Мартовича в м. Городок Львівської області – 649,646 тис. грн.;</w:t>
      </w:r>
    </w:p>
    <w:p w:rsidR="008733DF" w:rsidRPr="008733DF" w:rsidRDefault="00B942A3" w:rsidP="00C41C48">
      <w:pPr>
        <w:pStyle w:val="a3"/>
        <w:numPr>
          <w:ilvl w:val="0"/>
          <w:numId w:val="1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Збудовано каналізаційну мережу</w:t>
      </w:r>
      <w:r w:rsidR="008733DF" w:rsidRPr="008733DF">
        <w:rPr>
          <w:rFonts w:ascii="Times New Roman" w:hAnsi="Times New Roman" w:cs="Times New Roman"/>
          <w:sz w:val="28"/>
          <w:szCs w:val="28"/>
        </w:rPr>
        <w:t xml:space="preserve"> на проїзді від вул. Підгір</w:t>
      </w:r>
      <w:r>
        <w:rPr>
          <w:rFonts w:ascii="Times New Roman" w:hAnsi="Times New Roman" w:cs="Times New Roman"/>
          <w:sz w:val="28"/>
          <w:szCs w:val="28"/>
        </w:rPr>
        <w:t>’</w:t>
      </w:r>
      <w:r w:rsidR="008733DF" w:rsidRPr="008733DF">
        <w:rPr>
          <w:rFonts w:ascii="Times New Roman" w:hAnsi="Times New Roman" w:cs="Times New Roman"/>
          <w:sz w:val="28"/>
          <w:szCs w:val="28"/>
        </w:rPr>
        <w:t>я-Сагайдачного-Хоткевича в м. Городок Львівської області – 666,234тис.грн.;</w:t>
      </w:r>
    </w:p>
    <w:p w:rsidR="008733DF" w:rsidRPr="008733DF" w:rsidRDefault="00235A61" w:rsidP="00C41C48">
      <w:pPr>
        <w:pStyle w:val="a3"/>
        <w:numPr>
          <w:ilvl w:val="0"/>
          <w:numId w:val="1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Виготовлено</w:t>
      </w:r>
      <w:r w:rsidR="008733DF" w:rsidRPr="008733DF">
        <w:rPr>
          <w:rFonts w:ascii="Times New Roman" w:hAnsi="Times New Roman" w:cs="Times New Roman"/>
          <w:sz w:val="28"/>
          <w:szCs w:val="28"/>
        </w:rPr>
        <w:t xml:space="preserve"> ПКД на «Будівницт</w:t>
      </w:r>
      <w:r w:rsidR="008733DF">
        <w:rPr>
          <w:rFonts w:ascii="Times New Roman" w:hAnsi="Times New Roman" w:cs="Times New Roman"/>
          <w:sz w:val="28"/>
          <w:szCs w:val="28"/>
        </w:rPr>
        <w:t>во каналізаційних мереж по вул.</w:t>
      </w:r>
      <w:r w:rsidR="008733DF" w:rsidRPr="008733DF">
        <w:rPr>
          <w:rFonts w:ascii="Times New Roman" w:hAnsi="Times New Roman" w:cs="Times New Roman"/>
          <w:sz w:val="28"/>
          <w:szCs w:val="28"/>
        </w:rPr>
        <w:t>Чорновола в  м. Городок Львівської області» - 80,839 тис.грн;</w:t>
      </w:r>
    </w:p>
    <w:p w:rsidR="008733DF" w:rsidRPr="008733DF" w:rsidRDefault="0020119F" w:rsidP="00C41C48">
      <w:pPr>
        <w:pStyle w:val="a3"/>
        <w:numPr>
          <w:ilvl w:val="0"/>
          <w:numId w:val="1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Розпочато виготовлення</w:t>
      </w:r>
      <w:r w:rsidR="008733DF" w:rsidRPr="008733DF">
        <w:rPr>
          <w:rFonts w:ascii="Times New Roman" w:hAnsi="Times New Roman" w:cs="Times New Roman"/>
          <w:sz w:val="28"/>
          <w:szCs w:val="28"/>
        </w:rPr>
        <w:t xml:space="preserve"> ПКД на «Будівництв</w:t>
      </w:r>
      <w:r w:rsidR="00235A61">
        <w:rPr>
          <w:rFonts w:ascii="Times New Roman" w:hAnsi="Times New Roman" w:cs="Times New Roman"/>
          <w:sz w:val="28"/>
          <w:szCs w:val="28"/>
        </w:rPr>
        <w:t>о побутової каналізації по вул.</w:t>
      </w:r>
      <w:r w:rsidR="008733DF" w:rsidRPr="008733DF">
        <w:rPr>
          <w:rFonts w:ascii="Times New Roman" w:hAnsi="Times New Roman" w:cs="Times New Roman"/>
          <w:sz w:val="28"/>
          <w:szCs w:val="28"/>
        </w:rPr>
        <w:t>І.Франка, Калнишевського в м. Городок Львівської області» -49,942тис.грн;</w:t>
      </w:r>
    </w:p>
    <w:p w:rsidR="008733DF" w:rsidRPr="008733DF" w:rsidRDefault="00235A61" w:rsidP="00C41C48">
      <w:pPr>
        <w:pStyle w:val="a3"/>
        <w:numPr>
          <w:ilvl w:val="0"/>
          <w:numId w:val="1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Виготовлено</w:t>
      </w:r>
      <w:r w:rsidR="008733DF" w:rsidRPr="008733DF">
        <w:rPr>
          <w:rFonts w:ascii="Times New Roman" w:hAnsi="Times New Roman" w:cs="Times New Roman"/>
          <w:sz w:val="28"/>
          <w:szCs w:val="28"/>
        </w:rPr>
        <w:t xml:space="preserve"> ПКД на «Капітальний ремонт ділянок напірного колектора каналізації від вул.Стуса до вул. Комарнівська в м. Городок Львівської області» – 54,973 тис.грн;</w:t>
      </w:r>
    </w:p>
    <w:p w:rsidR="008733DF" w:rsidRPr="008733DF" w:rsidRDefault="00235A61" w:rsidP="00C41C48">
      <w:pPr>
        <w:pStyle w:val="a3"/>
        <w:numPr>
          <w:ilvl w:val="0"/>
          <w:numId w:val="1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Виготовлено</w:t>
      </w:r>
      <w:r w:rsidR="008733DF" w:rsidRPr="008733DF">
        <w:rPr>
          <w:rFonts w:ascii="Times New Roman" w:hAnsi="Times New Roman" w:cs="Times New Roman"/>
          <w:sz w:val="28"/>
          <w:szCs w:val="28"/>
        </w:rPr>
        <w:t xml:space="preserve"> ПКД на «Капітальний ремонт напірного колектора каналізації від КНС на вул.Комарнівська до очисних споруд в м.Городок Львівської області» - 41,719 тис.грн;</w:t>
      </w:r>
    </w:p>
    <w:p w:rsidR="008733DF" w:rsidRPr="008733DF" w:rsidRDefault="00F650F7" w:rsidP="00C41C48">
      <w:pPr>
        <w:pStyle w:val="a3"/>
        <w:numPr>
          <w:ilvl w:val="0"/>
          <w:numId w:val="1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Проведено експертизу</w:t>
      </w:r>
      <w:r w:rsidR="008733DF" w:rsidRPr="008733DF">
        <w:rPr>
          <w:rFonts w:ascii="Times New Roman" w:hAnsi="Times New Roman" w:cs="Times New Roman"/>
          <w:sz w:val="28"/>
          <w:szCs w:val="28"/>
        </w:rPr>
        <w:t xml:space="preserve"> ПКД на «Будівництво водопроводу на вул. </w:t>
      </w:r>
      <w:r w:rsidR="008733DF">
        <w:rPr>
          <w:rFonts w:ascii="Times New Roman" w:hAnsi="Times New Roman" w:cs="Times New Roman"/>
          <w:sz w:val="28"/>
          <w:szCs w:val="28"/>
        </w:rPr>
        <w:t xml:space="preserve">Чорновола в </w:t>
      </w:r>
      <w:r w:rsidR="008733DF" w:rsidRPr="008733DF">
        <w:rPr>
          <w:rFonts w:ascii="Times New Roman" w:hAnsi="Times New Roman" w:cs="Times New Roman"/>
          <w:sz w:val="28"/>
          <w:szCs w:val="28"/>
        </w:rPr>
        <w:t>м. Городок Львівської області» - 3,726 тис. грн.</w:t>
      </w:r>
    </w:p>
    <w:p w:rsidR="00BB0069" w:rsidRPr="00235A61" w:rsidRDefault="00BB0069" w:rsidP="00195158">
      <w:pPr>
        <w:spacing w:after="0"/>
        <w:ind w:firstLine="709"/>
        <w:jc w:val="both"/>
        <w:rPr>
          <w:rFonts w:ascii="Times New Roman" w:hAnsi="Times New Roman" w:cs="Times New Roman"/>
          <w:color w:val="FF0000"/>
          <w:sz w:val="28"/>
          <w:szCs w:val="28"/>
        </w:rPr>
      </w:pPr>
      <w:r w:rsidRPr="00CF51BE">
        <w:rPr>
          <w:rFonts w:ascii="Times New Roman" w:hAnsi="Times New Roman" w:cs="Times New Roman"/>
          <w:sz w:val="28"/>
          <w:szCs w:val="28"/>
        </w:rPr>
        <w:t>За результатами роботи 201</w:t>
      </w:r>
      <w:r w:rsidR="00422C39" w:rsidRPr="00CF51BE">
        <w:rPr>
          <w:rFonts w:ascii="Times New Roman" w:hAnsi="Times New Roman" w:cs="Times New Roman"/>
          <w:sz w:val="28"/>
          <w:szCs w:val="28"/>
        </w:rPr>
        <w:t>8</w:t>
      </w:r>
      <w:r w:rsidRPr="00CF51BE">
        <w:rPr>
          <w:rFonts w:ascii="Times New Roman" w:hAnsi="Times New Roman" w:cs="Times New Roman"/>
          <w:sz w:val="28"/>
          <w:szCs w:val="28"/>
        </w:rPr>
        <w:t xml:space="preserve"> року вдалося зменшити втрати води на </w:t>
      </w:r>
      <w:r w:rsidR="00AA578C" w:rsidRPr="00CF51BE">
        <w:rPr>
          <w:rFonts w:ascii="Times New Roman" w:hAnsi="Times New Roman" w:cs="Times New Roman"/>
          <w:sz w:val="28"/>
          <w:szCs w:val="28"/>
        </w:rPr>
        <w:t xml:space="preserve">7,3% (від 43,1% в січні до 35,8% в грудні). А у порівнянні з груднем 2015 року, коли </w:t>
      </w:r>
      <w:r w:rsidR="00AA578C" w:rsidRPr="00CF51BE">
        <w:rPr>
          <w:rFonts w:ascii="Times New Roman" w:hAnsi="Times New Roman" w:cs="Times New Roman"/>
          <w:sz w:val="28"/>
          <w:szCs w:val="28"/>
        </w:rPr>
        <w:lastRenderedPageBreak/>
        <w:t xml:space="preserve">втрати становили 50,6%, зменшення становить 14,8%. </w:t>
      </w:r>
      <w:r w:rsidRPr="00CF51BE">
        <w:rPr>
          <w:rFonts w:ascii="Times New Roman" w:hAnsi="Times New Roman" w:cs="Times New Roman"/>
          <w:sz w:val="28"/>
          <w:szCs w:val="28"/>
        </w:rPr>
        <w:t xml:space="preserve"> </w:t>
      </w:r>
      <w:r w:rsidR="00D47184">
        <w:rPr>
          <w:rFonts w:ascii="Times New Roman" w:hAnsi="Times New Roman" w:cs="Times New Roman"/>
          <w:noProof/>
          <w:color w:val="FF0000"/>
          <w:sz w:val="28"/>
          <w:szCs w:val="28"/>
          <w:lang w:val="ru-RU" w:eastAsia="ru-RU"/>
        </w:rPr>
        <w:drawing>
          <wp:inline distT="0" distB="0" distL="0" distR="0" wp14:anchorId="3C4B32EE" wp14:editId="2BED98DF">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27A" w:rsidRPr="00BB0069" w:rsidRDefault="0020327A" w:rsidP="00BB0069">
      <w:pPr>
        <w:spacing w:after="0" w:line="240" w:lineRule="auto"/>
        <w:ind w:firstLine="709"/>
        <w:jc w:val="both"/>
        <w:rPr>
          <w:rFonts w:ascii="Times New Roman" w:hAnsi="Times New Roman" w:cs="Times New Roman"/>
          <w:sz w:val="28"/>
          <w:szCs w:val="28"/>
        </w:rPr>
      </w:pPr>
    </w:p>
    <w:p w:rsidR="0020327A" w:rsidRPr="001A5852" w:rsidRDefault="00070270" w:rsidP="004C1131">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Рис.1 </w:t>
      </w:r>
      <w:r w:rsidR="00B62B7A">
        <w:rPr>
          <w:rFonts w:ascii="Times New Roman" w:hAnsi="Times New Roman" w:cs="Times New Roman"/>
          <w:sz w:val="26"/>
          <w:szCs w:val="26"/>
        </w:rPr>
        <w:t>Порівняння втрат води 2016-2018</w:t>
      </w:r>
      <w:r w:rsidR="0020327A" w:rsidRPr="001A5852">
        <w:rPr>
          <w:rFonts w:ascii="Times New Roman" w:hAnsi="Times New Roman" w:cs="Times New Roman"/>
          <w:sz w:val="26"/>
          <w:szCs w:val="26"/>
        </w:rPr>
        <w:t>рр</w:t>
      </w:r>
      <w:r w:rsidR="000A62D7">
        <w:rPr>
          <w:rFonts w:ascii="Times New Roman" w:hAnsi="Times New Roman" w:cs="Times New Roman"/>
          <w:sz w:val="26"/>
          <w:szCs w:val="26"/>
        </w:rPr>
        <w:t xml:space="preserve"> помісячно</w:t>
      </w:r>
    </w:p>
    <w:p w:rsidR="00430933" w:rsidRPr="00CE2D62" w:rsidRDefault="00790676" w:rsidP="00195158">
      <w:pPr>
        <w:spacing w:after="0"/>
        <w:ind w:firstLine="709"/>
        <w:jc w:val="both"/>
        <w:rPr>
          <w:rFonts w:ascii="Times New Roman" w:hAnsi="Times New Roman" w:cs="Times New Roman"/>
          <w:sz w:val="28"/>
          <w:szCs w:val="28"/>
        </w:rPr>
      </w:pPr>
      <w:r w:rsidRPr="00CE2D62">
        <w:rPr>
          <w:rFonts w:ascii="Times New Roman" w:hAnsi="Times New Roman" w:cs="Times New Roman"/>
          <w:sz w:val="28"/>
          <w:szCs w:val="28"/>
        </w:rPr>
        <w:t>Як видно із візуалізації даних, суттєвого зменшення втрат вод</w:t>
      </w:r>
      <w:r w:rsidR="00CE2D62" w:rsidRPr="00CE2D62">
        <w:rPr>
          <w:rFonts w:ascii="Times New Roman" w:hAnsi="Times New Roman" w:cs="Times New Roman"/>
          <w:sz w:val="28"/>
          <w:szCs w:val="28"/>
        </w:rPr>
        <w:t>и вдалось досягнути в кінці 2018</w:t>
      </w:r>
      <w:r w:rsidRPr="00CE2D62">
        <w:rPr>
          <w:rFonts w:ascii="Times New Roman" w:hAnsi="Times New Roman" w:cs="Times New Roman"/>
          <w:sz w:val="28"/>
          <w:szCs w:val="28"/>
        </w:rPr>
        <w:t xml:space="preserve"> року, </w:t>
      </w:r>
      <w:r w:rsidR="006D7F10" w:rsidRPr="00CE2D62">
        <w:rPr>
          <w:rFonts w:ascii="Times New Roman" w:hAnsi="Times New Roman" w:cs="Times New Roman"/>
          <w:sz w:val="28"/>
          <w:szCs w:val="28"/>
        </w:rPr>
        <w:t xml:space="preserve">зокрема </w:t>
      </w:r>
      <w:r w:rsidRPr="00CE2D62">
        <w:rPr>
          <w:rFonts w:ascii="Times New Roman" w:hAnsi="Times New Roman" w:cs="Times New Roman"/>
          <w:sz w:val="28"/>
          <w:szCs w:val="28"/>
        </w:rPr>
        <w:t>завдяки проведен</w:t>
      </w:r>
      <w:r w:rsidR="00CE2D62" w:rsidRPr="00CE2D62">
        <w:rPr>
          <w:rFonts w:ascii="Times New Roman" w:hAnsi="Times New Roman" w:cs="Times New Roman"/>
          <w:sz w:val="28"/>
          <w:szCs w:val="28"/>
        </w:rPr>
        <w:t>им</w:t>
      </w:r>
      <w:r w:rsidRPr="00CE2D62">
        <w:rPr>
          <w:rFonts w:ascii="Times New Roman" w:hAnsi="Times New Roman" w:cs="Times New Roman"/>
          <w:sz w:val="28"/>
          <w:szCs w:val="28"/>
        </w:rPr>
        <w:t xml:space="preserve"> капітальн</w:t>
      </w:r>
      <w:r w:rsidR="00CE2D62" w:rsidRPr="00CE2D62">
        <w:rPr>
          <w:rFonts w:ascii="Times New Roman" w:hAnsi="Times New Roman" w:cs="Times New Roman"/>
          <w:sz w:val="28"/>
          <w:szCs w:val="28"/>
        </w:rPr>
        <w:t>им</w:t>
      </w:r>
      <w:r w:rsidRPr="00CE2D62">
        <w:rPr>
          <w:rFonts w:ascii="Times New Roman" w:hAnsi="Times New Roman" w:cs="Times New Roman"/>
          <w:sz w:val="28"/>
          <w:szCs w:val="28"/>
        </w:rPr>
        <w:t xml:space="preserve"> ремонт</w:t>
      </w:r>
      <w:r w:rsidR="00CE2D62" w:rsidRPr="00CE2D62">
        <w:rPr>
          <w:rFonts w:ascii="Times New Roman" w:hAnsi="Times New Roman" w:cs="Times New Roman"/>
          <w:sz w:val="28"/>
          <w:szCs w:val="28"/>
        </w:rPr>
        <w:t>ам</w:t>
      </w:r>
      <w:r w:rsidRPr="00CE2D62">
        <w:rPr>
          <w:rFonts w:ascii="Times New Roman" w:hAnsi="Times New Roman" w:cs="Times New Roman"/>
          <w:sz w:val="28"/>
          <w:szCs w:val="28"/>
        </w:rPr>
        <w:t xml:space="preserve"> магістрального водогону Будзень </w:t>
      </w:r>
      <w:r w:rsidRPr="00CE2D62">
        <w:rPr>
          <w:rFonts w:ascii="Times New Roman" w:hAnsi="Times New Roman" w:cs="Times New Roman"/>
          <w:sz w:val="28"/>
          <w:szCs w:val="28"/>
          <w:lang w:val="en-US"/>
        </w:rPr>
        <w:t>II</w:t>
      </w:r>
      <w:r w:rsidRPr="00CE2D62">
        <w:rPr>
          <w:rFonts w:ascii="Times New Roman" w:hAnsi="Times New Roman" w:cs="Times New Roman"/>
          <w:sz w:val="28"/>
          <w:szCs w:val="28"/>
        </w:rPr>
        <w:t xml:space="preserve"> на ділянці від ПК 40-16 до ПК52+35</w:t>
      </w:r>
      <w:r w:rsidR="00BD562F" w:rsidRPr="00CE2D62">
        <w:rPr>
          <w:rFonts w:ascii="Times New Roman" w:hAnsi="Times New Roman" w:cs="Times New Roman"/>
          <w:sz w:val="28"/>
          <w:szCs w:val="28"/>
        </w:rPr>
        <w:t xml:space="preserve"> (через річку)</w:t>
      </w:r>
      <w:r w:rsidR="00195F7F" w:rsidRPr="00CE2D62">
        <w:rPr>
          <w:rFonts w:ascii="Times New Roman" w:hAnsi="Times New Roman" w:cs="Times New Roman"/>
          <w:sz w:val="28"/>
          <w:szCs w:val="28"/>
        </w:rPr>
        <w:t>,</w:t>
      </w:r>
      <w:r w:rsidR="001A455A" w:rsidRPr="00CE2D62">
        <w:rPr>
          <w:rFonts w:ascii="Times New Roman" w:hAnsi="Times New Roman" w:cs="Times New Roman"/>
          <w:sz w:val="28"/>
          <w:szCs w:val="28"/>
        </w:rPr>
        <w:t xml:space="preserve"> </w:t>
      </w:r>
      <w:r w:rsidR="00CE2D62" w:rsidRPr="00CE2D62">
        <w:rPr>
          <w:rFonts w:ascii="Times New Roman" w:hAnsi="Times New Roman" w:cs="Times New Roman"/>
          <w:sz w:val="28"/>
          <w:szCs w:val="28"/>
        </w:rPr>
        <w:t xml:space="preserve">водопроводів на вул.Шевченка та Яворницького-Мартовича-Гоголя </w:t>
      </w:r>
      <w:r w:rsidR="001A455A" w:rsidRPr="00CE2D62">
        <w:rPr>
          <w:rFonts w:ascii="Times New Roman" w:hAnsi="Times New Roman" w:cs="Times New Roman"/>
          <w:sz w:val="28"/>
          <w:szCs w:val="28"/>
        </w:rPr>
        <w:t>встановленню обладнання ВНС вул. Авіаційна автоматичною шафою керування насосом підкачки води</w:t>
      </w:r>
      <w:r w:rsidR="00195F7F" w:rsidRPr="00CE2D62">
        <w:rPr>
          <w:rFonts w:ascii="Times New Roman" w:hAnsi="Times New Roman" w:cs="Times New Roman"/>
          <w:sz w:val="28"/>
          <w:szCs w:val="28"/>
        </w:rPr>
        <w:t xml:space="preserve"> та</w:t>
      </w:r>
      <w:r w:rsidR="00BD562F" w:rsidRPr="00CE2D62">
        <w:rPr>
          <w:rFonts w:ascii="Times New Roman" w:hAnsi="Times New Roman" w:cs="Times New Roman"/>
          <w:sz w:val="28"/>
          <w:szCs w:val="28"/>
        </w:rPr>
        <w:t xml:space="preserve"> регуляторів тиску</w:t>
      </w:r>
      <w:r w:rsidR="00430933" w:rsidRPr="00CE2D62">
        <w:rPr>
          <w:rFonts w:ascii="Times New Roman" w:hAnsi="Times New Roman" w:cs="Times New Roman"/>
          <w:sz w:val="28"/>
          <w:szCs w:val="28"/>
        </w:rPr>
        <w:t>. Це свідчить, що обрана міською радою тактика інвестування у зміцнення інженерних мереж (в місцях, які найбільше цього потребують</w:t>
      </w:r>
      <w:r w:rsidR="00354093" w:rsidRPr="00CE2D62">
        <w:rPr>
          <w:rFonts w:ascii="Times New Roman" w:hAnsi="Times New Roman" w:cs="Times New Roman"/>
          <w:sz w:val="28"/>
          <w:szCs w:val="28"/>
        </w:rPr>
        <w:t>)</w:t>
      </w:r>
      <w:r w:rsidR="00430933" w:rsidRPr="00CE2D62">
        <w:rPr>
          <w:rFonts w:ascii="Times New Roman" w:hAnsi="Times New Roman" w:cs="Times New Roman"/>
          <w:sz w:val="28"/>
          <w:szCs w:val="28"/>
        </w:rPr>
        <w:t xml:space="preserve"> дає результати.</w:t>
      </w:r>
    </w:p>
    <w:p w:rsidR="004053BC" w:rsidRPr="005B4D7F" w:rsidRDefault="00DE1A10" w:rsidP="004053BC">
      <w:pPr>
        <w:pStyle w:val="1"/>
        <w:ind w:left="709"/>
      </w:pPr>
      <w:bookmarkStart w:id="7" w:name="_Toc1503503"/>
      <w:r>
        <w:t>5.</w:t>
      </w:r>
      <w:r w:rsidR="00210CAD">
        <w:t>2.</w:t>
      </w:r>
      <w:r w:rsidR="00FD46E4">
        <w:t xml:space="preserve"> </w:t>
      </w:r>
      <w:r w:rsidR="004053BC" w:rsidRPr="005B4D7F">
        <w:t>Охорона навколишнього приро</w:t>
      </w:r>
      <w:r w:rsidR="004053BC" w:rsidRPr="001D4478">
        <w:rPr>
          <w:rStyle w:val="10"/>
        </w:rPr>
        <w:t>д</w:t>
      </w:r>
      <w:r w:rsidR="004053BC" w:rsidRPr="005B4D7F">
        <w:t>ного середовища</w:t>
      </w:r>
      <w:bookmarkEnd w:id="7"/>
    </w:p>
    <w:p w:rsidR="0077420F" w:rsidRDefault="0077420F" w:rsidP="0077420F">
      <w:pPr>
        <w:pStyle w:val="a3"/>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Для покращення санітарного та екологічного стану м. Городка на виконання «Програми охорони навколишнього природного се</w:t>
      </w:r>
      <w:r>
        <w:rPr>
          <w:rFonts w:ascii="Times New Roman" w:hAnsi="Times New Roman" w:cs="Times New Roman"/>
          <w:sz w:val="28"/>
          <w:szCs w:val="28"/>
        </w:rPr>
        <w:t>редовища м.Городка на 2018-2020рр.»,</w:t>
      </w:r>
      <w:r w:rsidRPr="0077420F">
        <w:rPr>
          <w:rFonts w:ascii="Times New Roman" w:hAnsi="Times New Roman" w:cs="Times New Roman"/>
          <w:sz w:val="28"/>
          <w:szCs w:val="28"/>
        </w:rPr>
        <w:t xml:space="preserve"> «Програми розвитку житлово-комунального господарства та благоустрою м.Городка на 2018 рік» </w:t>
      </w:r>
      <w:r>
        <w:rPr>
          <w:rFonts w:ascii="Times New Roman" w:hAnsi="Times New Roman" w:cs="Times New Roman"/>
          <w:sz w:val="28"/>
          <w:szCs w:val="28"/>
        </w:rPr>
        <w:t>впродовж</w:t>
      </w:r>
      <w:r w:rsidRPr="0077420F">
        <w:rPr>
          <w:rFonts w:ascii="Times New Roman" w:hAnsi="Times New Roman" w:cs="Times New Roman"/>
          <w:sz w:val="28"/>
          <w:szCs w:val="28"/>
        </w:rPr>
        <w:t xml:space="preserve"> 2018 року проведені наступні</w:t>
      </w:r>
      <w:r>
        <w:rPr>
          <w:rFonts w:ascii="Times New Roman" w:hAnsi="Times New Roman" w:cs="Times New Roman"/>
          <w:sz w:val="28"/>
          <w:szCs w:val="28"/>
        </w:rPr>
        <w:t xml:space="preserve"> заходи:</w:t>
      </w:r>
    </w:p>
    <w:p w:rsidR="00954CC7" w:rsidRDefault="00954CC7" w:rsidP="0020119F">
      <w:pPr>
        <w:pStyle w:val="a3"/>
        <w:numPr>
          <w:ilvl w:val="0"/>
          <w:numId w:val="18"/>
        </w:numPr>
        <w:spacing w:after="0"/>
        <w:ind w:left="0" w:right="-261" w:firstLine="709"/>
        <w:jc w:val="both"/>
        <w:rPr>
          <w:rFonts w:ascii="Times New Roman" w:hAnsi="Times New Roman" w:cs="Times New Roman"/>
          <w:sz w:val="28"/>
          <w:szCs w:val="28"/>
        </w:rPr>
      </w:pPr>
      <w:r>
        <w:rPr>
          <w:rFonts w:ascii="Times New Roman" w:hAnsi="Times New Roman" w:cs="Times New Roman"/>
          <w:sz w:val="28"/>
          <w:szCs w:val="28"/>
        </w:rPr>
        <w:t>вивезення ТПВ з кладовища – (128,7тис.грн.);</w:t>
      </w:r>
    </w:p>
    <w:p w:rsidR="00954CC7" w:rsidRPr="0077420F" w:rsidRDefault="00954CC7" w:rsidP="0020119F">
      <w:pPr>
        <w:pStyle w:val="a3"/>
        <w:numPr>
          <w:ilvl w:val="0"/>
          <w:numId w:val="18"/>
        </w:numPr>
        <w:spacing w:after="0"/>
        <w:ind w:left="0" w:right="-261" w:firstLine="709"/>
        <w:jc w:val="both"/>
        <w:rPr>
          <w:rFonts w:ascii="Times New Roman" w:hAnsi="Times New Roman" w:cs="Times New Roman"/>
          <w:sz w:val="28"/>
          <w:szCs w:val="28"/>
        </w:rPr>
      </w:pPr>
      <w:r>
        <w:rPr>
          <w:rFonts w:ascii="Times New Roman" w:hAnsi="Times New Roman" w:cs="Times New Roman"/>
          <w:sz w:val="28"/>
          <w:szCs w:val="28"/>
        </w:rPr>
        <w:t>прибирання кладовища – (100,00тис.грн.)</w:t>
      </w:r>
    </w:p>
    <w:p w:rsidR="0077420F" w:rsidRPr="0077420F" w:rsidRDefault="0077420F" w:rsidP="0020119F">
      <w:pPr>
        <w:pStyle w:val="a3"/>
        <w:numPr>
          <w:ilvl w:val="0"/>
          <w:numId w:val="18"/>
        </w:numPr>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ліквідація несанкціонованого сміттєзвалища на вул. Григоренка (108</w:t>
      </w:r>
      <w:r>
        <w:rPr>
          <w:rFonts w:ascii="Times New Roman" w:hAnsi="Times New Roman" w:cs="Times New Roman"/>
          <w:sz w:val="28"/>
          <w:szCs w:val="28"/>
        </w:rPr>
        <w:t>,</w:t>
      </w:r>
      <w:r w:rsidRPr="0077420F">
        <w:rPr>
          <w:rFonts w:ascii="Times New Roman" w:hAnsi="Times New Roman" w:cs="Times New Roman"/>
          <w:sz w:val="28"/>
          <w:szCs w:val="28"/>
        </w:rPr>
        <w:t>635</w:t>
      </w:r>
      <w:r>
        <w:rPr>
          <w:rFonts w:ascii="Times New Roman" w:hAnsi="Times New Roman" w:cs="Times New Roman"/>
          <w:sz w:val="28"/>
          <w:szCs w:val="28"/>
        </w:rPr>
        <w:t>тис.</w:t>
      </w:r>
      <w:r w:rsidRPr="0077420F">
        <w:rPr>
          <w:rFonts w:ascii="Times New Roman" w:hAnsi="Times New Roman" w:cs="Times New Roman"/>
          <w:sz w:val="28"/>
          <w:szCs w:val="28"/>
        </w:rPr>
        <w:t xml:space="preserve"> грн.);</w:t>
      </w:r>
    </w:p>
    <w:p w:rsidR="0077420F" w:rsidRPr="0077420F" w:rsidRDefault="0077420F" w:rsidP="0020119F">
      <w:pPr>
        <w:pStyle w:val="a3"/>
        <w:numPr>
          <w:ilvl w:val="0"/>
          <w:numId w:val="18"/>
        </w:numPr>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санітарна очистка майданчиків для збору твердих побутових відходів на вулицях м. Городка (49</w:t>
      </w:r>
      <w:r>
        <w:rPr>
          <w:rFonts w:ascii="Times New Roman" w:hAnsi="Times New Roman" w:cs="Times New Roman"/>
          <w:sz w:val="28"/>
          <w:szCs w:val="28"/>
        </w:rPr>
        <w:t>,</w:t>
      </w:r>
      <w:r w:rsidRPr="0077420F">
        <w:rPr>
          <w:rFonts w:ascii="Times New Roman" w:hAnsi="Times New Roman" w:cs="Times New Roman"/>
          <w:sz w:val="28"/>
          <w:szCs w:val="28"/>
        </w:rPr>
        <w:t>997</w:t>
      </w:r>
      <w:r>
        <w:rPr>
          <w:rFonts w:ascii="Times New Roman" w:hAnsi="Times New Roman" w:cs="Times New Roman"/>
          <w:sz w:val="28"/>
          <w:szCs w:val="28"/>
        </w:rPr>
        <w:t>тис.</w:t>
      </w:r>
      <w:r w:rsidRPr="0077420F">
        <w:rPr>
          <w:rFonts w:ascii="Times New Roman" w:hAnsi="Times New Roman" w:cs="Times New Roman"/>
          <w:sz w:val="28"/>
          <w:szCs w:val="28"/>
        </w:rPr>
        <w:t>грн);</w:t>
      </w:r>
    </w:p>
    <w:p w:rsidR="0077420F" w:rsidRPr="0077420F" w:rsidRDefault="0077420F" w:rsidP="0020119F">
      <w:pPr>
        <w:pStyle w:val="a3"/>
        <w:numPr>
          <w:ilvl w:val="0"/>
          <w:numId w:val="18"/>
        </w:numPr>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lastRenderedPageBreak/>
        <w:t>косіння трави та видалення бур’янів на газонах та зелених зонах (99</w:t>
      </w:r>
      <w:r>
        <w:rPr>
          <w:rFonts w:ascii="Times New Roman" w:hAnsi="Times New Roman" w:cs="Times New Roman"/>
          <w:sz w:val="28"/>
          <w:szCs w:val="28"/>
        </w:rPr>
        <w:t>,</w:t>
      </w:r>
      <w:r w:rsidRPr="0077420F">
        <w:rPr>
          <w:rFonts w:ascii="Times New Roman" w:hAnsi="Times New Roman" w:cs="Times New Roman"/>
          <w:sz w:val="28"/>
          <w:szCs w:val="28"/>
        </w:rPr>
        <w:t>999</w:t>
      </w:r>
      <w:r>
        <w:rPr>
          <w:rFonts w:ascii="Times New Roman" w:hAnsi="Times New Roman" w:cs="Times New Roman"/>
          <w:sz w:val="28"/>
          <w:szCs w:val="28"/>
        </w:rPr>
        <w:t>тис.</w:t>
      </w:r>
      <w:r w:rsidRPr="0077420F">
        <w:rPr>
          <w:rFonts w:ascii="Times New Roman" w:hAnsi="Times New Roman" w:cs="Times New Roman"/>
          <w:sz w:val="28"/>
          <w:szCs w:val="28"/>
        </w:rPr>
        <w:t>грн.);</w:t>
      </w:r>
    </w:p>
    <w:p w:rsidR="0077420F" w:rsidRPr="0077420F" w:rsidRDefault="0077420F" w:rsidP="0020119F">
      <w:pPr>
        <w:pStyle w:val="a3"/>
        <w:numPr>
          <w:ilvl w:val="0"/>
          <w:numId w:val="18"/>
        </w:numPr>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прибирання та вивіз листя із скверів, площ та парків (19</w:t>
      </w:r>
      <w:r w:rsidR="0078501A">
        <w:rPr>
          <w:rFonts w:ascii="Times New Roman" w:hAnsi="Times New Roman" w:cs="Times New Roman"/>
          <w:sz w:val="28"/>
          <w:szCs w:val="28"/>
        </w:rPr>
        <w:t>,</w:t>
      </w:r>
      <w:r w:rsidRPr="0077420F">
        <w:rPr>
          <w:rFonts w:ascii="Times New Roman" w:hAnsi="Times New Roman" w:cs="Times New Roman"/>
          <w:sz w:val="28"/>
          <w:szCs w:val="28"/>
        </w:rPr>
        <w:t>973</w:t>
      </w:r>
      <w:r w:rsidR="0078501A">
        <w:rPr>
          <w:rFonts w:ascii="Times New Roman" w:hAnsi="Times New Roman" w:cs="Times New Roman"/>
          <w:sz w:val="28"/>
          <w:szCs w:val="28"/>
        </w:rPr>
        <w:t>тис.</w:t>
      </w:r>
      <w:r w:rsidRPr="0077420F">
        <w:rPr>
          <w:rFonts w:ascii="Times New Roman" w:hAnsi="Times New Roman" w:cs="Times New Roman"/>
          <w:sz w:val="28"/>
          <w:szCs w:val="28"/>
        </w:rPr>
        <w:t>грн);</w:t>
      </w:r>
    </w:p>
    <w:p w:rsidR="0077420F" w:rsidRPr="000B4F12" w:rsidRDefault="00A97F09" w:rsidP="0020119F">
      <w:pPr>
        <w:pStyle w:val="a3"/>
        <w:numPr>
          <w:ilvl w:val="0"/>
          <w:numId w:val="18"/>
        </w:numPr>
        <w:spacing w:after="0"/>
        <w:ind w:left="0" w:right="-261" w:firstLine="709"/>
        <w:jc w:val="both"/>
        <w:rPr>
          <w:rFonts w:ascii="Times New Roman" w:hAnsi="Times New Roman" w:cs="Times New Roman"/>
          <w:sz w:val="28"/>
          <w:szCs w:val="28"/>
        </w:rPr>
      </w:pPr>
      <w:r w:rsidRPr="000B4F12">
        <w:rPr>
          <w:rFonts w:ascii="Times New Roman" w:hAnsi="Times New Roman" w:cs="Times New Roman"/>
          <w:sz w:val="28"/>
          <w:szCs w:val="28"/>
        </w:rPr>
        <w:t xml:space="preserve">З метою </w:t>
      </w:r>
      <w:r w:rsidR="00822A20" w:rsidRPr="000B4F12">
        <w:rPr>
          <w:rFonts w:ascii="Times New Roman" w:hAnsi="Times New Roman" w:cs="Times New Roman"/>
          <w:sz w:val="28"/>
          <w:szCs w:val="28"/>
        </w:rPr>
        <w:t>забезпечення відводу води з систем</w:t>
      </w:r>
      <w:r w:rsidR="000B4F12" w:rsidRPr="000B4F12">
        <w:rPr>
          <w:rFonts w:ascii="Times New Roman" w:hAnsi="Times New Roman" w:cs="Times New Roman"/>
          <w:sz w:val="28"/>
          <w:szCs w:val="28"/>
        </w:rPr>
        <w:t xml:space="preserve"> новозбудованої системи</w:t>
      </w:r>
      <w:r w:rsidR="00822A20" w:rsidRPr="000B4F12">
        <w:rPr>
          <w:rFonts w:ascii="Times New Roman" w:hAnsi="Times New Roman" w:cs="Times New Roman"/>
          <w:sz w:val="28"/>
          <w:szCs w:val="28"/>
        </w:rPr>
        <w:t xml:space="preserve"> водовідведення </w:t>
      </w:r>
      <w:r w:rsidR="000B4F12" w:rsidRPr="000B4F12">
        <w:rPr>
          <w:rFonts w:ascii="Times New Roman" w:hAnsi="Times New Roman" w:cs="Times New Roman"/>
          <w:sz w:val="28"/>
          <w:szCs w:val="28"/>
        </w:rPr>
        <w:t>по вул.Львівська</w:t>
      </w:r>
      <w:r w:rsidR="000B4F12">
        <w:rPr>
          <w:rFonts w:ascii="Times New Roman" w:hAnsi="Times New Roman" w:cs="Times New Roman"/>
          <w:sz w:val="28"/>
          <w:szCs w:val="28"/>
        </w:rPr>
        <w:t xml:space="preserve"> (ливнева каналізація)</w:t>
      </w:r>
      <w:r w:rsidR="000B4F12" w:rsidRPr="000B4F12">
        <w:rPr>
          <w:rFonts w:ascii="Times New Roman" w:hAnsi="Times New Roman" w:cs="Times New Roman"/>
          <w:sz w:val="28"/>
          <w:szCs w:val="28"/>
        </w:rPr>
        <w:t>, силами КП «МКГ» проведено</w:t>
      </w:r>
      <w:r w:rsidRPr="000B4F12">
        <w:rPr>
          <w:rFonts w:ascii="Times New Roman" w:hAnsi="Times New Roman" w:cs="Times New Roman"/>
          <w:sz w:val="28"/>
          <w:szCs w:val="28"/>
        </w:rPr>
        <w:t xml:space="preserve"> </w:t>
      </w:r>
      <w:r w:rsidR="000B4F12" w:rsidRPr="000B4F12">
        <w:rPr>
          <w:rFonts w:ascii="Times New Roman" w:hAnsi="Times New Roman" w:cs="Times New Roman"/>
          <w:sz w:val="28"/>
          <w:szCs w:val="28"/>
        </w:rPr>
        <w:t xml:space="preserve">очистку </w:t>
      </w:r>
      <w:r w:rsidR="0077420F" w:rsidRPr="000B4F12">
        <w:rPr>
          <w:rFonts w:ascii="Times New Roman" w:hAnsi="Times New Roman" w:cs="Times New Roman"/>
          <w:sz w:val="28"/>
          <w:szCs w:val="28"/>
        </w:rPr>
        <w:t>меліор</w:t>
      </w:r>
      <w:r w:rsidR="000B4F12" w:rsidRPr="000B4F12">
        <w:rPr>
          <w:rFonts w:ascii="Times New Roman" w:hAnsi="Times New Roman" w:cs="Times New Roman"/>
          <w:sz w:val="28"/>
          <w:szCs w:val="28"/>
        </w:rPr>
        <w:t>ативних канав</w:t>
      </w:r>
      <w:r w:rsidR="0077420F" w:rsidRPr="000B4F12">
        <w:rPr>
          <w:rFonts w:ascii="Times New Roman" w:hAnsi="Times New Roman" w:cs="Times New Roman"/>
          <w:sz w:val="28"/>
          <w:szCs w:val="28"/>
        </w:rPr>
        <w:t xml:space="preserve"> (69</w:t>
      </w:r>
      <w:r w:rsidR="0078501A" w:rsidRPr="000B4F12">
        <w:rPr>
          <w:rFonts w:ascii="Times New Roman" w:hAnsi="Times New Roman" w:cs="Times New Roman"/>
          <w:sz w:val="28"/>
          <w:szCs w:val="28"/>
        </w:rPr>
        <w:t>,</w:t>
      </w:r>
      <w:r w:rsidR="0077420F" w:rsidRPr="000B4F12">
        <w:rPr>
          <w:rFonts w:ascii="Times New Roman" w:hAnsi="Times New Roman" w:cs="Times New Roman"/>
          <w:sz w:val="28"/>
          <w:szCs w:val="28"/>
        </w:rPr>
        <w:t>926</w:t>
      </w:r>
      <w:r w:rsidR="0078501A" w:rsidRPr="000B4F12">
        <w:rPr>
          <w:rFonts w:ascii="Times New Roman" w:hAnsi="Times New Roman" w:cs="Times New Roman"/>
          <w:sz w:val="28"/>
          <w:szCs w:val="28"/>
        </w:rPr>
        <w:t>тис.</w:t>
      </w:r>
      <w:r w:rsidR="000B4F12">
        <w:rPr>
          <w:rFonts w:ascii="Times New Roman" w:hAnsi="Times New Roman" w:cs="Times New Roman"/>
          <w:sz w:val="28"/>
          <w:szCs w:val="28"/>
        </w:rPr>
        <w:t>грн.).</w:t>
      </w:r>
    </w:p>
    <w:p w:rsidR="0077420F" w:rsidRPr="0077420F" w:rsidRDefault="0078501A" w:rsidP="0020119F">
      <w:pPr>
        <w:pStyle w:val="a3"/>
        <w:numPr>
          <w:ilvl w:val="0"/>
          <w:numId w:val="18"/>
        </w:numPr>
        <w:spacing w:after="0"/>
        <w:ind w:left="0" w:right="-261" w:firstLine="709"/>
        <w:jc w:val="both"/>
        <w:rPr>
          <w:rFonts w:ascii="Times New Roman" w:hAnsi="Times New Roman" w:cs="Times New Roman"/>
          <w:sz w:val="28"/>
          <w:szCs w:val="28"/>
        </w:rPr>
      </w:pPr>
      <w:r w:rsidRPr="000B4F12">
        <w:rPr>
          <w:rFonts w:ascii="Times New Roman" w:hAnsi="Times New Roman" w:cs="Times New Roman"/>
          <w:sz w:val="28"/>
          <w:szCs w:val="28"/>
        </w:rPr>
        <w:t>Впродовж</w:t>
      </w:r>
      <w:r w:rsidR="0077420F" w:rsidRPr="000B4F12">
        <w:rPr>
          <w:rFonts w:ascii="Times New Roman" w:hAnsi="Times New Roman" w:cs="Times New Roman"/>
          <w:sz w:val="28"/>
          <w:szCs w:val="28"/>
        </w:rPr>
        <w:t xml:space="preserve"> 2018р. ФОП Кулієвич Ю.Я.</w:t>
      </w:r>
      <w:r w:rsidR="0077420F" w:rsidRPr="0077420F">
        <w:rPr>
          <w:rFonts w:ascii="Times New Roman" w:hAnsi="Times New Roman" w:cs="Times New Roman"/>
          <w:sz w:val="28"/>
          <w:szCs w:val="28"/>
        </w:rPr>
        <w:t xml:space="preserve"> видалено наступні </w:t>
      </w:r>
      <w:r>
        <w:rPr>
          <w:rFonts w:ascii="Times New Roman" w:hAnsi="Times New Roman" w:cs="Times New Roman"/>
          <w:sz w:val="28"/>
          <w:szCs w:val="28"/>
        </w:rPr>
        <w:t xml:space="preserve">аварійні </w:t>
      </w:r>
      <w:r w:rsidR="0077420F" w:rsidRPr="0077420F">
        <w:rPr>
          <w:rFonts w:ascii="Times New Roman" w:hAnsi="Times New Roman" w:cs="Times New Roman"/>
          <w:sz w:val="28"/>
          <w:szCs w:val="28"/>
        </w:rPr>
        <w:t>зелені насадження:</w:t>
      </w:r>
    </w:p>
    <w:p w:rsidR="0077420F" w:rsidRPr="0077420F" w:rsidRDefault="0077420F" w:rsidP="0020119F">
      <w:pPr>
        <w:pStyle w:val="a3"/>
        <w:numPr>
          <w:ilvl w:val="0"/>
          <w:numId w:val="18"/>
        </w:numPr>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вул. Паркова (1 ясень, об’єм 12.13м3) вартість робіт 9</w:t>
      </w:r>
      <w:r w:rsidR="0078501A">
        <w:rPr>
          <w:rFonts w:ascii="Times New Roman" w:hAnsi="Times New Roman" w:cs="Times New Roman"/>
          <w:sz w:val="28"/>
          <w:szCs w:val="28"/>
        </w:rPr>
        <w:t>,</w:t>
      </w:r>
      <w:r w:rsidRPr="0077420F">
        <w:rPr>
          <w:rFonts w:ascii="Times New Roman" w:hAnsi="Times New Roman" w:cs="Times New Roman"/>
          <w:sz w:val="28"/>
          <w:szCs w:val="28"/>
        </w:rPr>
        <w:t>68</w:t>
      </w:r>
      <w:r w:rsidR="0078501A">
        <w:rPr>
          <w:rFonts w:ascii="Times New Roman" w:hAnsi="Times New Roman" w:cs="Times New Roman"/>
          <w:sz w:val="28"/>
          <w:szCs w:val="28"/>
        </w:rPr>
        <w:t>тис.</w:t>
      </w:r>
      <w:r w:rsidRPr="0077420F">
        <w:rPr>
          <w:rFonts w:ascii="Times New Roman" w:hAnsi="Times New Roman" w:cs="Times New Roman"/>
          <w:sz w:val="28"/>
          <w:szCs w:val="28"/>
        </w:rPr>
        <w:t xml:space="preserve"> грн.</w:t>
      </w:r>
    </w:p>
    <w:p w:rsidR="0077420F" w:rsidRDefault="0077420F" w:rsidP="0020119F">
      <w:pPr>
        <w:pStyle w:val="a3"/>
        <w:numPr>
          <w:ilvl w:val="0"/>
          <w:numId w:val="18"/>
        </w:numPr>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вул. Авіаційна, 57 (5 тополь, загальний об’єм  91,85 м3) вартість робіт 49</w:t>
      </w:r>
      <w:r w:rsidR="0078501A">
        <w:rPr>
          <w:rFonts w:ascii="Times New Roman" w:hAnsi="Times New Roman" w:cs="Times New Roman"/>
          <w:sz w:val="28"/>
          <w:szCs w:val="28"/>
        </w:rPr>
        <w:t>,</w:t>
      </w:r>
      <w:r w:rsidRPr="0077420F">
        <w:rPr>
          <w:rFonts w:ascii="Times New Roman" w:hAnsi="Times New Roman" w:cs="Times New Roman"/>
          <w:sz w:val="28"/>
          <w:szCs w:val="28"/>
        </w:rPr>
        <w:t>994</w:t>
      </w:r>
      <w:r w:rsidR="0078501A">
        <w:rPr>
          <w:rFonts w:ascii="Times New Roman" w:hAnsi="Times New Roman" w:cs="Times New Roman"/>
          <w:sz w:val="28"/>
          <w:szCs w:val="28"/>
        </w:rPr>
        <w:t>тис.</w:t>
      </w:r>
      <w:r w:rsidRPr="0077420F">
        <w:rPr>
          <w:rFonts w:ascii="Times New Roman" w:hAnsi="Times New Roman" w:cs="Times New Roman"/>
          <w:sz w:val="28"/>
          <w:szCs w:val="28"/>
        </w:rPr>
        <w:t>грн.</w:t>
      </w:r>
    </w:p>
    <w:p w:rsidR="0078501A" w:rsidRPr="0077420F" w:rsidRDefault="00431B4A" w:rsidP="0078501A">
      <w:pPr>
        <w:pStyle w:val="a3"/>
        <w:spacing w:after="0"/>
        <w:ind w:left="0" w:right="-261" w:firstLine="709"/>
        <w:jc w:val="both"/>
        <w:rPr>
          <w:rFonts w:ascii="Times New Roman" w:hAnsi="Times New Roman" w:cs="Times New Roman"/>
          <w:sz w:val="28"/>
          <w:szCs w:val="28"/>
        </w:rPr>
      </w:pPr>
      <w:r>
        <w:rPr>
          <w:rFonts w:ascii="Times New Roman" w:hAnsi="Times New Roman" w:cs="Times New Roman"/>
          <w:sz w:val="28"/>
          <w:szCs w:val="28"/>
        </w:rPr>
        <w:t>Н</w:t>
      </w:r>
      <w:r w:rsidR="0078501A" w:rsidRPr="0077420F">
        <w:rPr>
          <w:rFonts w:ascii="Times New Roman" w:hAnsi="Times New Roman" w:cs="Times New Roman"/>
          <w:sz w:val="28"/>
          <w:szCs w:val="28"/>
        </w:rPr>
        <w:t xml:space="preserve">а міському кладовищі </w:t>
      </w:r>
      <w:r>
        <w:rPr>
          <w:rFonts w:ascii="Times New Roman" w:hAnsi="Times New Roman" w:cs="Times New Roman"/>
          <w:sz w:val="28"/>
          <w:szCs w:val="28"/>
        </w:rPr>
        <w:t>видалено 32 дерева (</w:t>
      </w:r>
      <w:r w:rsidR="0078501A" w:rsidRPr="0077420F">
        <w:rPr>
          <w:rFonts w:ascii="Times New Roman" w:hAnsi="Times New Roman" w:cs="Times New Roman"/>
          <w:sz w:val="28"/>
          <w:szCs w:val="28"/>
        </w:rPr>
        <w:t>16 ясенів, 11 акацій, 1 клен, 1 дуб, 1 каштан, 2 ялини) вартість робіт 177</w:t>
      </w:r>
      <w:r w:rsidR="0078501A">
        <w:rPr>
          <w:rFonts w:ascii="Times New Roman" w:hAnsi="Times New Roman" w:cs="Times New Roman"/>
          <w:sz w:val="28"/>
          <w:szCs w:val="28"/>
        </w:rPr>
        <w:t>,</w:t>
      </w:r>
      <w:r w:rsidR="0078501A" w:rsidRPr="0077420F">
        <w:rPr>
          <w:rFonts w:ascii="Times New Roman" w:hAnsi="Times New Roman" w:cs="Times New Roman"/>
          <w:sz w:val="28"/>
          <w:szCs w:val="28"/>
        </w:rPr>
        <w:t>835</w:t>
      </w:r>
      <w:r w:rsidR="0078501A">
        <w:rPr>
          <w:rFonts w:ascii="Times New Roman" w:hAnsi="Times New Roman" w:cs="Times New Roman"/>
          <w:sz w:val="28"/>
          <w:szCs w:val="28"/>
        </w:rPr>
        <w:t>тис.</w:t>
      </w:r>
      <w:r w:rsidR="0078501A" w:rsidRPr="0077420F">
        <w:rPr>
          <w:rFonts w:ascii="Times New Roman" w:hAnsi="Times New Roman" w:cs="Times New Roman"/>
          <w:sz w:val="28"/>
          <w:szCs w:val="28"/>
        </w:rPr>
        <w:t xml:space="preserve"> грн.</w:t>
      </w:r>
    </w:p>
    <w:p w:rsidR="0077420F" w:rsidRPr="0077420F" w:rsidRDefault="0077420F" w:rsidP="0077420F">
      <w:pPr>
        <w:pStyle w:val="a3"/>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ПП «Елтех» видалено:</w:t>
      </w:r>
    </w:p>
    <w:p w:rsidR="0077420F" w:rsidRPr="0077420F" w:rsidRDefault="0077420F" w:rsidP="0077420F">
      <w:pPr>
        <w:pStyle w:val="a3"/>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 вул. Коцюбинського (3 верби, загальний об’єм 14,04 м3) вартість 15</w:t>
      </w:r>
      <w:r w:rsidR="0078501A">
        <w:rPr>
          <w:rFonts w:ascii="Times New Roman" w:hAnsi="Times New Roman" w:cs="Times New Roman"/>
          <w:sz w:val="28"/>
          <w:szCs w:val="28"/>
        </w:rPr>
        <w:t>,</w:t>
      </w:r>
      <w:r w:rsidRPr="0077420F">
        <w:rPr>
          <w:rFonts w:ascii="Times New Roman" w:hAnsi="Times New Roman" w:cs="Times New Roman"/>
          <w:sz w:val="28"/>
          <w:szCs w:val="28"/>
        </w:rPr>
        <w:t>973</w:t>
      </w:r>
      <w:r w:rsidR="0078501A">
        <w:rPr>
          <w:rFonts w:ascii="Times New Roman" w:hAnsi="Times New Roman" w:cs="Times New Roman"/>
          <w:sz w:val="28"/>
          <w:szCs w:val="28"/>
        </w:rPr>
        <w:t>тис.</w:t>
      </w:r>
      <w:r w:rsidRPr="0077420F">
        <w:rPr>
          <w:rFonts w:ascii="Times New Roman" w:hAnsi="Times New Roman" w:cs="Times New Roman"/>
          <w:sz w:val="28"/>
          <w:szCs w:val="28"/>
        </w:rPr>
        <w:t>грн.</w:t>
      </w:r>
    </w:p>
    <w:p w:rsidR="0077420F" w:rsidRPr="0077420F" w:rsidRDefault="0077420F" w:rsidP="0077420F">
      <w:pPr>
        <w:pStyle w:val="a3"/>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 вул. Авіаційна біля ДНЗ №4 (4 тополі, загальний об’єм 50.26 м3) вартість робіт 44</w:t>
      </w:r>
      <w:r w:rsidR="00954CC7">
        <w:rPr>
          <w:rFonts w:ascii="Times New Roman" w:hAnsi="Times New Roman" w:cs="Times New Roman"/>
          <w:sz w:val="28"/>
          <w:szCs w:val="28"/>
        </w:rPr>
        <w:t>,</w:t>
      </w:r>
      <w:r w:rsidRPr="0077420F">
        <w:rPr>
          <w:rFonts w:ascii="Times New Roman" w:hAnsi="Times New Roman" w:cs="Times New Roman"/>
          <w:sz w:val="28"/>
          <w:szCs w:val="28"/>
        </w:rPr>
        <w:t>34</w:t>
      </w:r>
      <w:r w:rsidR="00954CC7">
        <w:rPr>
          <w:rFonts w:ascii="Times New Roman" w:hAnsi="Times New Roman" w:cs="Times New Roman"/>
          <w:sz w:val="28"/>
          <w:szCs w:val="28"/>
        </w:rPr>
        <w:t xml:space="preserve"> тис.</w:t>
      </w:r>
      <w:r w:rsidRPr="0077420F">
        <w:rPr>
          <w:rFonts w:ascii="Times New Roman" w:hAnsi="Times New Roman" w:cs="Times New Roman"/>
          <w:sz w:val="28"/>
          <w:szCs w:val="28"/>
        </w:rPr>
        <w:t xml:space="preserve"> грн.</w:t>
      </w:r>
    </w:p>
    <w:p w:rsidR="0077420F" w:rsidRDefault="0077420F" w:rsidP="0077420F">
      <w:pPr>
        <w:pStyle w:val="a3"/>
        <w:spacing w:after="0"/>
        <w:ind w:left="0" w:right="-261" w:firstLine="709"/>
        <w:jc w:val="both"/>
        <w:rPr>
          <w:rFonts w:ascii="Times New Roman" w:hAnsi="Times New Roman" w:cs="Times New Roman"/>
          <w:sz w:val="28"/>
          <w:szCs w:val="28"/>
        </w:rPr>
      </w:pPr>
      <w:r w:rsidRPr="0077420F">
        <w:rPr>
          <w:rFonts w:ascii="Times New Roman" w:hAnsi="Times New Roman" w:cs="Times New Roman"/>
          <w:sz w:val="28"/>
          <w:szCs w:val="28"/>
        </w:rPr>
        <w:t>КП «Міське комунальне господарство» проведено формувальну обрізку дерев та кущів на суму 48</w:t>
      </w:r>
      <w:r w:rsidR="0078501A">
        <w:rPr>
          <w:rFonts w:ascii="Times New Roman" w:hAnsi="Times New Roman" w:cs="Times New Roman"/>
          <w:sz w:val="28"/>
          <w:szCs w:val="28"/>
        </w:rPr>
        <w:t>,</w:t>
      </w:r>
      <w:r w:rsidRPr="0077420F">
        <w:rPr>
          <w:rFonts w:ascii="Times New Roman" w:hAnsi="Times New Roman" w:cs="Times New Roman"/>
          <w:sz w:val="28"/>
          <w:szCs w:val="28"/>
        </w:rPr>
        <w:t>999</w:t>
      </w:r>
      <w:r w:rsidR="009A1D6C">
        <w:rPr>
          <w:rFonts w:ascii="Times New Roman" w:hAnsi="Times New Roman" w:cs="Times New Roman"/>
          <w:sz w:val="28"/>
          <w:szCs w:val="28"/>
        </w:rPr>
        <w:t xml:space="preserve"> </w:t>
      </w:r>
      <w:r w:rsidR="0078501A">
        <w:rPr>
          <w:rFonts w:ascii="Times New Roman" w:hAnsi="Times New Roman" w:cs="Times New Roman"/>
          <w:sz w:val="28"/>
          <w:szCs w:val="28"/>
        </w:rPr>
        <w:t>тис.</w:t>
      </w:r>
      <w:r w:rsidRPr="0077420F">
        <w:rPr>
          <w:rFonts w:ascii="Times New Roman" w:hAnsi="Times New Roman" w:cs="Times New Roman"/>
          <w:sz w:val="28"/>
          <w:szCs w:val="28"/>
        </w:rPr>
        <w:t>грн.</w:t>
      </w:r>
    </w:p>
    <w:p w:rsidR="004053BC" w:rsidRPr="002E7681" w:rsidRDefault="00521999" w:rsidP="004E7C51">
      <w:pPr>
        <w:spacing w:after="0"/>
        <w:ind w:firstLine="709"/>
        <w:jc w:val="both"/>
        <w:rPr>
          <w:rFonts w:ascii="Times New Roman" w:hAnsi="Times New Roman" w:cs="Times New Roman"/>
          <w:sz w:val="28"/>
          <w:szCs w:val="28"/>
        </w:rPr>
      </w:pPr>
      <w:r>
        <w:rPr>
          <w:rFonts w:ascii="Times New Roman" w:hAnsi="Times New Roman" w:cs="Times New Roman"/>
          <w:sz w:val="28"/>
          <w:szCs w:val="28"/>
        </w:rPr>
        <w:t>П’ятого червня 2018 року</w:t>
      </w:r>
      <w:r w:rsidRPr="00521999">
        <w:rPr>
          <w:rFonts w:ascii="Times New Roman" w:hAnsi="Times New Roman" w:cs="Times New Roman"/>
          <w:sz w:val="28"/>
          <w:szCs w:val="28"/>
        </w:rPr>
        <w:t xml:space="preserve"> проведено засідання конкурсної комісії по визначенню виконавця послуг із вивезення по</w:t>
      </w:r>
      <w:r>
        <w:rPr>
          <w:rFonts w:ascii="Times New Roman" w:hAnsi="Times New Roman" w:cs="Times New Roman"/>
          <w:sz w:val="28"/>
          <w:szCs w:val="28"/>
        </w:rPr>
        <w:t>бутових відходів з території м.</w:t>
      </w:r>
      <w:r w:rsidRPr="00521999">
        <w:rPr>
          <w:rFonts w:ascii="Times New Roman" w:hAnsi="Times New Roman" w:cs="Times New Roman"/>
          <w:sz w:val="28"/>
          <w:szCs w:val="28"/>
        </w:rPr>
        <w:t>Городка. Для участі у конкурсі подав заяву один кандидат – ТОВ «АВЕ Львів» За результатами розгляду конкурсної пропозиції, комісія вирішила визнати переможцем конкурсу по наданню послуг із збирання та вивезення ТПВ підприємство ТОВ «АВЕ Львів», та рекомендувати виконавчому комітету міської ради укласти договір з підприємством терміном на один рік. За результатами засідання конкурсної комісії на засіданні виконавчого комітету 26.06.2018р. прийнято рішення №147 «Про визначення ТОВ «АВЕ Львів» виконавцем послуг з вивезення твердих та негабаритних побутових відходів (крім токсичних і особливо небезпечних) з території м. Городка Львівської області.» та підписано з надавачем послуг договір терміном на один рік.</w:t>
      </w:r>
      <w:r>
        <w:rPr>
          <w:rFonts w:ascii="Times New Roman" w:hAnsi="Times New Roman" w:cs="Times New Roman"/>
          <w:sz w:val="28"/>
          <w:szCs w:val="28"/>
        </w:rPr>
        <w:t xml:space="preserve"> </w:t>
      </w:r>
      <w:r w:rsidR="004053BC" w:rsidRPr="002E7681">
        <w:rPr>
          <w:rFonts w:ascii="Times New Roman" w:hAnsi="Times New Roman" w:cs="Times New Roman"/>
          <w:sz w:val="28"/>
          <w:szCs w:val="28"/>
        </w:rPr>
        <w:t xml:space="preserve">З метою переходу на індивідуальний збір ТПВ, міською радою у 2017 році придбано 500 індивідуальних контейнерів об’ємом 120л. </w:t>
      </w:r>
      <w:r w:rsidR="002E7681" w:rsidRPr="002E7681">
        <w:rPr>
          <w:rFonts w:ascii="Times New Roman" w:hAnsi="Times New Roman" w:cs="Times New Roman"/>
          <w:sz w:val="28"/>
          <w:szCs w:val="28"/>
        </w:rPr>
        <w:t>Впродовж 2018 року контейнери роздано</w:t>
      </w:r>
      <w:r w:rsidR="004053BC" w:rsidRPr="002E7681">
        <w:rPr>
          <w:rFonts w:ascii="Times New Roman" w:hAnsi="Times New Roman" w:cs="Times New Roman"/>
          <w:sz w:val="28"/>
          <w:szCs w:val="28"/>
        </w:rPr>
        <w:t xml:space="preserve"> мешканцям міста.</w:t>
      </w:r>
    </w:p>
    <w:p w:rsidR="004053BC" w:rsidRPr="006D1CC3" w:rsidRDefault="004053BC" w:rsidP="004E7C51">
      <w:pPr>
        <w:spacing w:after="0"/>
        <w:ind w:firstLine="709"/>
        <w:jc w:val="both"/>
        <w:rPr>
          <w:rFonts w:ascii="Times New Roman" w:hAnsi="Times New Roman" w:cs="Times New Roman"/>
          <w:sz w:val="28"/>
          <w:szCs w:val="28"/>
        </w:rPr>
      </w:pPr>
      <w:r w:rsidRPr="006D1CC3">
        <w:rPr>
          <w:rFonts w:ascii="Times New Roman" w:hAnsi="Times New Roman" w:cs="Times New Roman"/>
          <w:sz w:val="28"/>
          <w:szCs w:val="28"/>
        </w:rPr>
        <w:t xml:space="preserve">На території </w:t>
      </w:r>
      <w:r w:rsidR="009A1D6C">
        <w:rPr>
          <w:rFonts w:ascii="Times New Roman" w:hAnsi="Times New Roman" w:cs="Times New Roman"/>
          <w:sz w:val="28"/>
          <w:szCs w:val="28"/>
        </w:rPr>
        <w:t>міста</w:t>
      </w:r>
      <w:r w:rsidRPr="006D1CC3">
        <w:rPr>
          <w:rFonts w:ascii="Times New Roman" w:hAnsi="Times New Roman" w:cs="Times New Roman"/>
          <w:sz w:val="28"/>
          <w:szCs w:val="28"/>
        </w:rPr>
        <w:t xml:space="preserve"> знаходиться близько </w:t>
      </w:r>
      <w:r w:rsidR="00C62B08" w:rsidRPr="006D1CC3">
        <w:rPr>
          <w:rFonts w:ascii="Times New Roman" w:hAnsi="Times New Roman" w:cs="Times New Roman"/>
          <w:sz w:val="28"/>
          <w:szCs w:val="28"/>
        </w:rPr>
        <w:t>2283</w:t>
      </w:r>
      <w:r w:rsidRPr="006D1CC3">
        <w:rPr>
          <w:rFonts w:ascii="Times New Roman" w:hAnsi="Times New Roman" w:cs="Times New Roman"/>
          <w:sz w:val="28"/>
          <w:szCs w:val="28"/>
        </w:rPr>
        <w:t xml:space="preserve"> (станом на 01.01.201</w:t>
      </w:r>
      <w:r w:rsidR="00C62B08" w:rsidRPr="006D1CC3">
        <w:rPr>
          <w:rFonts w:ascii="Times New Roman" w:hAnsi="Times New Roman" w:cs="Times New Roman"/>
          <w:sz w:val="28"/>
          <w:szCs w:val="28"/>
        </w:rPr>
        <w:t>9</w:t>
      </w:r>
      <w:r w:rsidRPr="006D1CC3">
        <w:rPr>
          <w:rFonts w:ascii="Times New Roman" w:hAnsi="Times New Roman" w:cs="Times New Roman"/>
          <w:sz w:val="28"/>
          <w:szCs w:val="28"/>
        </w:rPr>
        <w:t>)</w:t>
      </w:r>
      <w:r w:rsidR="006D1CC3" w:rsidRPr="006D1CC3">
        <w:rPr>
          <w:rFonts w:ascii="Times New Roman" w:hAnsi="Times New Roman" w:cs="Times New Roman"/>
          <w:sz w:val="28"/>
          <w:szCs w:val="28"/>
        </w:rPr>
        <w:t xml:space="preserve"> індивідуальних контейнерів (500 контейнери міської ради, 465 – мешканців міста, 1318</w:t>
      </w:r>
      <w:r w:rsidRPr="006D1CC3">
        <w:rPr>
          <w:rFonts w:ascii="Times New Roman" w:hAnsi="Times New Roman" w:cs="Times New Roman"/>
          <w:sz w:val="28"/>
          <w:szCs w:val="28"/>
        </w:rPr>
        <w:t xml:space="preserve"> – к</w:t>
      </w:r>
      <w:r w:rsidR="006D1CC3" w:rsidRPr="006D1CC3">
        <w:rPr>
          <w:rFonts w:ascii="Times New Roman" w:hAnsi="Times New Roman" w:cs="Times New Roman"/>
          <w:sz w:val="28"/>
          <w:szCs w:val="28"/>
        </w:rPr>
        <w:t>онтейнери ТОВ «АВЕ Львів») та 44</w:t>
      </w:r>
      <w:r w:rsidRPr="006D1CC3">
        <w:rPr>
          <w:rFonts w:ascii="Times New Roman" w:hAnsi="Times New Roman" w:cs="Times New Roman"/>
          <w:sz w:val="28"/>
          <w:szCs w:val="28"/>
        </w:rPr>
        <w:t xml:space="preserve"> контейнери загального збору (з них 20 – контейнери міської ради на вул.Авіаційна).</w:t>
      </w:r>
    </w:p>
    <w:p w:rsidR="004053BC" w:rsidRDefault="006D1CC3" w:rsidP="004E7C51">
      <w:pPr>
        <w:spacing w:after="0"/>
        <w:ind w:firstLine="709"/>
        <w:jc w:val="both"/>
        <w:rPr>
          <w:rFonts w:ascii="Times New Roman" w:hAnsi="Times New Roman" w:cs="Times New Roman"/>
          <w:sz w:val="28"/>
          <w:szCs w:val="28"/>
        </w:rPr>
      </w:pPr>
      <w:r w:rsidRPr="006D1CC3">
        <w:rPr>
          <w:rFonts w:ascii="Times New Roman" w:hAnsi="Times New Roman" w:cs="Times New Roman"/>
          <w:sz w:val="28"/>
          <w:szCs w:val="28"/>
        </w:rPr>
        <w:lastRenderedPageBreak/>
        <w:t>116</w:t>
      </w:r>
      <w:r w:rsidR="004053BC" w:rsidRPr="006D1CC3">
        <w:rPr>
          <w:rFonts w:ascii="Times New Roman" w:hAnsi="Times New Roman" w:cs="Times New Roman"/>
          <w:sz w:val="28"/>
          <w:szCs w:val="28"/>
        </w:rPr>
        <w:t xml:space="preserve"> комерційних установ використовують індивідуальні контейнери (1</w:t>
      </w:r>
      <w:r w:rsidRPr="006D1CC3">
        <w:rPr>
          <w:rFonts w:ascii="Times New Roman" w:hAnsi="Times New Roman" w:cs="Times New Roman"/>
          <w:sz w:val="28"/>
          <w:szCs w:val="28"/>
        </w:rPr>
        <w:t xml:space="preserve">,1 </w:t>
      </w:r>
      <w:r w:rsidR="004053BC" w:rsidRPr="006D1CC3">
        <w:rPr>
          <w:rFonts w:ascii="Times New Roman" w:hAnsi="Times New Roman" w:cs="Times New Roman"/>
          <w:sz w:val="28"/>
          <w:szCs w:val="28"/>
        </w:rPr>
        <w:t>м</w:t>
      </w:r>
      <w:r w:rsidR="004053BC" w:rsidRPr="006D1CC3">
        <w:rPr>
          <w:rFonts w:ascii="Times New Roman" w:hAnsi="Times New Roman" w:cs="Times New Roman"/>
          <w:sz w:val="28"/>
          <w:szCs w:val="28"/>
          <w:vertAlign w:val="superscript"/>
        </w:rPr>
        <w:t xml:space="preserve">3 </w:t>
      </w:r>
      <w:r w:rsidRPr="006D1CC3">
        <w:rPr>
          <w:rFonts w:ascii="Times New Roman" w:hAnsi="Times New Roman" w:cs="Times New Roman"/>
          <w:sz w:val="28"/>
          <w:szCs w:val="28"/>
        </w:rPr>
        <w:t>– 75, 120л. – 26, 240л. – 1</w:t>
      </w:r>
      <w:r w:rsidR="004053BC" w:rsidRPr="006D1CC3">
        <w:rPr>
          <w:rFonts w:ascii="Times New Roman" w:hAnsi="Times New Roman" w:cs="Times New Roman"/>
          <w:sz w:val="28"/>
          <w:szCs w:val="28"/>
        </w:rPr>
        <w:t xml:space="preserve">0). </w:t>
      </w:r>
    </w:p>
    <w:p w:rsidR="00BB500F" w:rsidRDefault="00BB500F" w:rsidP="004E7C51">
      <w:pPr>
        <w:spacing w:after="0"/>
        <w:ind w:firstLine="709"/>
        <w:jc w:val="both"/>
        <w:rPr>
          <w:rFonts w:ascii="Times New Roman" w:hAnsi="Times New Roman" w:cs="Times New Roman"/>
          <w:sz w:val="28"/>
          <w:szCs w:val="28"/>
        </w:rPr>
      </w:pPr>
      <w:r>
        <w:rPr>
          <w:rFonts w:ascii="Times New Roman" w:hAnsi="Times New Roman" w:cs="Times New Roman"/>
          <w:sz w:val="28"/>
          <w:szCs w:val="28"/>
        </w:rPr>
        <w:t>Міською радою подано запити</w:t>
      </w:r>
      <w:r w:rsidRPr="00BB500F">
        <w:rPr>
          <w:rFonts w:ascii="Times New Roman" w:hAnsi="Times New Roman" w:cs="Times New Roman"/>
          <w:sz w:val="28"/>
          <w:szCs w:val="28"/>
        </w:rPr>
        <w:t xml:space="preserve"> на фінансування з обласного фонду </w:t>
      </w:r>
      <w:r>
        <w:rPr>
          <w:rFonts w:ascii="Times New Roman" w:hAnsi="Times New Roman" w:cs="Times New Roman"/>
          <w:sz w:val="28"/>
          <w:szCs w:val="28"/>
        </w:rPr>
        <w:t>охорони навколишнього природного середовища наступних заходів:</w:t>
      </w:r>
    </w:p>
    <w:p w:rsidR="00BB500F" w:rsidRPr="00F24178" w:rsidRDefault="00BB500F" w:rsidP="00F24178">
      <w:pPr>
        <w:pStyle w:val="a3"/>
        <w:numPr>
          <w:ilvl w:val="0"/>
          <w:numId w:val="19"/>
        </w:numPr>
        <w:spacing w:after="0"/>
        <w:ind w:left="0" w:firstLine="709"/>
        <w:jc w:val="both"/>
        <w:rPr>
          <w:rFonts w:ascii="Times New Roman" w:hAnsi="Times New Roman" w:cs="Times New Roman"/>
          <w:sz w:val="28"/>
          <w:szCs w:val="28"/>
        </w:rPr>
      </w:pPr>
      <w:r w:rsidRPr="00F24178">
        <w:rPr>
          <w:rFonts w:ascii="Times New Roman" w:hAnsi="Times New Roman" w:cs="Times New Roman"/>
          <w:sz w:val="28"/>
          <w:szCs w:val="28"/>
        </w:rPr>
        <w:t>Придбання двох асенізаційних (вакуумних) машин;</w:t>
      </w:r>
    </w:p>
    <w:p w:rsidR="00BB500F" w:rsidRPr="00F24178" w:rsidRDefault="00BB500F" w:rsidP="00F24178">
      <w:pPr>
        <w:pStyle w:val="a3"/>
        <w:numPr>
          <w:ilvl w:val="0"/>
          <w:numId w:val="19"/>
        </w:numPr>
        <w:spacing w:after="0"/>
        <w:ind w:left="0" w:firstLine="709"/>
        <w:jc w:val="both"/>
        <w:rPr>
          <w:rFonts w:ascii="Times New Roman" w:hAnsi="Times New Roman" w:cs="Times New Roman"/>
          <w:sz w:val="28"/>
          <w:szCs w:val="28"/>
        </w:rPr>
      </w:pPr>
      <w:r w:rsidRPr="00F24178">
        <w:rPr>
          <w:rFonts w:ascii="Times New Roman" w:hAnsi="Times New Roman" w:cs="Times New Roman"/>
          <w:sz w:val="28"/>
          <w:szCs w:val="28"/>
        </w:rPr>
        <w:t>Капітальний ремонт напірного колектора каналізації від КНС на вул.Комарнівська до очисних споруд в м.Городок Львівської області;</w:t>
      </w:r>
    </w:p>
    <w:p w:rsidR="00BB500F" w:rsidRPr="00F24178" w:rsidRDefault="00BB500F" w:rsidP="00F24178">
      <w:pPr>
        <w:pStyle w:val="a3"/>
        <w:numPr>
          <w:ilvl w:val="0"/>
          <w:numId w:val="19"/>
        </w:numPr>
        <w:spacing w:after="0"/>
        <w:ind w:left="0" w:firstLine="709"/>
        <w:jc w:val="both"/>
        <w:rPr>
          <w:rFonts w:ascii="Times New Roman" w:hAnsi="Times New Roman" w:cs="Times New Roman"/>
          <w:sz w:val="28"/>
          <w:szCs w:val="28"/>
        </w:rPr>
      </w:pPr>
      <w:r w:rsidRPr="00F24178">
        <w:rPr>
          <w:rFonts w:ascii="Times New Roman" w:hAnsi="Times New Roman" w:cs="Times New Roman"/>
          <w:sz w:val="28"/>
          <w:szCs w:val="28"/>
        </w:rPr>
        <w:t>Капітальний ремонт ділянок напірного колектора каналізації від вул.Стуса до вул.Комарнівська в м.Городок Львівської області;</w:t>
      </w:r>
    </w:p>
    <w:p w:rsidR="00BB500F" w:rsidRPr="00F24178" w:rsidRDefault="00F24178" w:rsidP="00F24178">
      <w:pPr>
        <w:pStyle w:val="a3"/>
        <w:numPr>
          <w:ilvl w:val="0"/>
          <w:numId w:val="19"/>
        </w:numPr>
        <w:spacing w:after="0"/>
        <w:ind w:left="0" w:firstLine="709"/>
        <w:jc w:val="both"/>
        <w:rPr>
          <w:rFonts w:ascii="Times New Roman" w:hAnsi="Times New Roman" w:cs="Times New Roman"/>
          <w:sz w:val="28"/>
          <w:szCs w:val="28"/>
        </w:rPr>
      </w:pPr>
      <w:r w:rsidRPr="00F24178">
        <w:rPr>
          <w:rFonts w:ascii="Times New Roman" w:hAnsi="Times New Roman" w:cs="Times New Roman"/>
          <w:sz w:val="28"/>
          <w:szCs w:val="28"/>
        </w:rPr>
        <w:t>Будівництво каналізаційних мереж по вул.Чорновола в м.Городок Львівської області;</w:t>
      </w:r>
    </w:p>
    <w:p w:rsidR="00F24178" w:rsidRPr="00F24178" w:rsidRDefault="00F24178" w:rsidP="00F24178">
      <w:pPr>
        <w:pStyle w:val="a3"/>
        <w:numPr>
          <w:ilvl w:val="0"/>
          <w:numId w:val="19"/>
        </w:numPr>
        <w:spacing w:after="0"/>
        <w:ind w:left="0" w:firstLine="709"/>
        <w:jc w:val="both"/>
        <w:rPr>
          <w:rFonts w:ascii="Times New Roman" w:hAnsi="Times New Roman" w:cs="Times New Roman"/>
          <w:sz w:val="28"/>
          <w:szCs w:val="28"/>
        </w:rPr>
      </w:pPr>
      <w:r w:rsidRPr="00F24178">
        <w:rPr>
          <w:rFonts w:ascii="Times New Roman" w:hAnsi="Times New Roman" w:cs="Times New Roman"/>
          <w:sz w:val="28"/>
          <w:szCs w:val="28"/>
        </w:rPr>
        <w:t>Придбання сміттєвоза для збору ТПВ м.Городок Львівської області.</w:t>
      </w:r>
    </w:p>
    <w:p w:rsidR="00080C41" w:rsidRPr="00080C41" w:rsidRDefault="006D1CC3" w:rsidP="004E7C51">
      <w:pPr>
        <w:spacing w:after="0"/>
        <w:ind w:firstLine="709"/>
        <w:jc w:val="both"/>
        <w:rPr>
          <w:rFonts w:ascii="Times New Roman" w:hAnsi="Times New Roman" w:cs="Times New Roman"/>
          <w:sz w:val="28"/>
          <w:szCs w:val="28"/>
        </w:rPr>
      </w:pPr>
      <w:r w:rsidRPr="00DA1849">
        <w:rPr>
          <w:rFonts w:ascii="Times New Roman" w:hAnsi="Times New Roman" w:cs="Times New Roman"/>
          <w:sz w:val="28"/>
          <w:szCs w:val="28"/>
        </w:rPr>
        <w:t xml:space="preserve">Наприкінці 2018 року </w:t>
      </w:r>
      <w:r w:rsidR="00B73FB4" w:rsidRPr="00DA1849">
        <w:rPr>
          <w:rFonts w:ascii="Times New Roman" w:hAnsi="Times New Roman" w:cs="Times New Roman"/>
          <w:sz w:val="28"/>
          <w:szCs w:val="28"/>
        </w:rPr>
        <w:t xml:space="preserve">в навчальних закладах міста </w:t>
      </w:r>
      <w:r w:rsidRPr="00DA1849">
        <w:rPr>
          <w:rFonts w:ascii="Times New Roman" w:hAnsi="Times New Roman" w:cs="Times New Roman"/>
          <w:sz w:val="28"/>
          <w:szCs w:val="28"/>
        </w:rPr>
        <w:t>розпочато впровадження</w:t>
      </w:r>
      <w:r w:rsidR="00B73FB4" w:rsidRPr="00DA1849">
        <w:rPr>
          <w:rFonts w:ascii="Times New Roman" w:hAnsi="Times New Roman" w:cs="Times New Roman"/>
          <w:sz w:val="28"/>
          <w:szCs w:val="28"/>
        </w:rPr>
        <w:t xml:space="preserve"> громадської соц</w:t>
      </w:r>
      <w:r w:rsidR="009A1D6C">
        <w:rPr>
          <w:rFonts w:ascii="Times New Roman" w:hAnsi="Times New Roman" w:cs="Times New Roman"/>
          <w:sz w:val="28"/>
          <w:szCs w:val="28"/>
        </w:rPr>
        <w:t xml:space="preserve">іальної екологічної ініціативи </w:t>
      </w:r>
      <w:r w:rsidR="00B73FB4" w:rsidRPr="00DA1849">
        <w:rPr>
          <w:rFonts w:ascii="Times New Roman" w:hAnsi="Times New Roman" w:cs="Times New Roman"/>
          <w:sz w:val="28"/>
          <w:szCs w:val="28"/>
        </w:rPr>
        <w:t>«Зелена коробка»,</w:t>
      </w:r>
      <w:r w:rsidR="00B73FB4">
        <w:rPr>
          <w:rFonts w:ascii="Times New Roman" w:hAnsi="Times New Roman" w:cs="Times New Roman"/>
          <w:sz w:val="28"/>
          <w:szCs w:val="28"/>
        </w:rPr>
        <w:t xml:space="preserve"> </w:t>
      </w:r>
      <w:r w:rsidR="00080C41" w:rsidRPr="00080C41">
        <w:rPr>
          <w:rFonts w:ascii="Times New Roman" w:hAnsi="Times New Roman" w:cs="Times New Roman"/>
          <w:sz w:val="28"/>
          <w:szCs w:val="28"/>
        </w:rPr>
        <w:t>метою якого є поширення культури сортування відходів та зменшення кількості сміття, яке потрапляє на сміттєзвалища.</w:t>
      </w:r>
    </w:p>
    <w:p w:rsidR="00080C41" w:rsidRPr="00080C41" w:rsidRDefault="00080C41" w:rsidP="004E7C5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школах та садочках міста у 2019 році буде встановлено </w:t>
      </w:r>
      <w:r w:rsidRPr="00080C41">
        <w:rPr>
          <w:rFonts w:ascii="Times New Roman" w:hAnsi="Times New Roman" w:cs="Times New Roman"/>
          <w:sz w:val="28"/>
          <w:szCs w:val="28"/>
        </w:rPr>
        <w:t>картонні контейнери для роздільного сорту</w:t>
      </w:r>
      <w:r>
        <w:rPr>
          <w:rFonts w:ascii="Times New Roman" w:hAnsi="Times New Roman" w:cs="Times New Roman"/>
          <w:sz w:val="28"/>
          <w:szCs w:val="28"/>
        </w:rPr>
        <w:t xml:space="preserve">вання пластику, паперу, скла. </w:t>
      </w:r>
      <w:r w:rsidRPr="00080C41">
        <w:rPr>
          <w:rFonts w:ascii="Times New Roman" w:hAnsi="Times New Roman" w:cs="Times New Roman"/>
          <w:sz w:val="28"/>
          <w:szCs w:val="28"/>
        </w:rPr>
        <w:t>Кожен контейнер додатково обладнаний постером про сортування у форматі А3.</w:t>
      </w:r>
    </w:p>
    <w:p w:rsidR="006D1CC3" w:rsidRPr="00080C41" w:rsidRDefault="00080C41" w:rsidP="004E7C51">
      <w:pPr>
        <w:spacing w:after="0"/>
        <w:ind w:firstLine="709"/>
        <w:jc w:val="both"/>
        <w:rPr>
          <w:rFonts w:ascii="Times New Roman" w:hAnsi="Times New Roman" w:cs="Times New Roman"/>
          <w:sz w:val="28"/>
          <w:szCs w:val="28"/>
          <w:lang w:val="ru-RU"/>
        </w:rPr>
      </w:pPr>
      <w:r w:rsidRPr="00080C41">
        <w:rPr>
          <w:rFonts w:ascii="Times New Roman" w:hAnsi="Times New Roman" w:cs="Times New Roman"/>
          <w:sz w:val="28"/>
          <w:szCs w:val="28"/>
        </w:rPr>
        <w:t>Чи не найважливішим є те, що члени громадської організації проводять лекції та майстер-класи для дорослих і для дітей, ці заходи є безкоштовними.</w:t>
      </w:r>
    </w:p>
    <w:p w:rsidR="0031241D" w:rsidRDefault="00611828" w:rsidP="004E7C51">
      <w:pPr>
        <w:spacing w:after="0"/>
        <w:ind w:firstLine="709"/>
        <w:jc w:val="both"/>
        <w:rPr>
          <w:rFonts w:ascii="Times New Roman" w:hAnsi="Times New Roman" w:cs="Times New Roman"/>
          <w:sz w:val="28"/>
          <w:szCs w:val="28"/>
        </w:rPr>
      </w:pPr>
      <w:r w:rsidRPr="00CD36AB">
        <w:rPr>
          <w:rFonts w:ascii="Times New Roman" w:hAnsi="Times New Roman"/>
          <w:sz w:val="28"/>
          <w:szCs w:val="28"/>
        </w:rPr>
        <w:t xml:space="preserve">28-29 серпня </w:t>
      </w:r>
      <w:r>
        <w:rPr>
          <w:rFonts w:ascii="Times New Roman" w:hAnsi="Times New Roman"/>
          <w:sz w:val="28"/>
          <w:szCs w:val="28"/>
        </w:rPr>
        <w:t xml:space="preserve">2018 року </w:t>
      </w:r>
      <w:r w:rsidRPr="00CD36AB">
        <w:rPr>
          <w:rFonts w:ascii="Times New Roman" w:hAnsi="Times New Roman"/>
          <w:sz w:val="28"/>
          <w:szCs w:val="28"/>
        </w:rPr>
        <w:t>Городоцькою міською радою спільно з Animal-id.info UA було проведено підрахунок за методикою орга</w:t>
      </w:r>
      <w:r>
        <w:rPr>
          <w:rFonts w:ascii="Times New Roman" w:hAnsi="Times New Roman"/>
          <w:sz w:val="28"/>
          <w:szCs w:val="28"/>
        </w:rPr>
        <w:t>нізації World Animal Protection, в ході якого нараховано 65 безпритульних собак.</w:t>
      </w:r>
      <w:r w:rsidR="0031241D" w:rsidRPr="0031241D">
        <w:rPr>
          <w:rFonts w:ascii="Times New Roman" w:hAnsi="Times New Roman" w:cs="Times New Roman"/>
          <w:sz w:val="28"/>
          <w:szCs w:val="28"/>
        </w:rPr>
        <w:t xml:space="preserve"> ЛКП «ЛЕВ» </w:t>
      </w:r>
      <w:r w:rsidR="00905A76">
        <w:rPr>
          <w:rFonts w:ascii="Times New Roman" w:hAnsi="Times New Roman" w:cs="Times New Roman"/>
          <w:sz w:val="28"/>
          <w:szCs w:val="28"/>
        </w:rPr>
        <w:t xml:space="preserve">надано послуги з </w:t>
      </w:r>
      <w:r w:rsidR="0031241D" w:rsidRPr="0031241D">
        <w:rPr>
          <w:rFonts w:ascii="Times New Roman" w:hAnsi="Times New Roman" w:cs="Times New Roman"/>
          <w:sz w:val="28"/>
          <w:szCs w:val="28"/>
        </w:rPr>
        <w:t>відлов</w:t>
      </w:r>
      <w:r w:rsidR="00905A76">
        <w:rPr>
          <w:rFonts w:ascii="Times New Roman" w:hAnsi="Times New Roman" w:cs="Times New Roman"/>
          <w:sz w:val="28"/>
          <w:szCs w:val="28"/>
        </w:rPr>
        <w:t>у, імунізації та стерилізації</w:t>
      </w:r>
      <w:r w:rsidR="0031241D" w:rsidRPr="0031241D">
        <w:rPr>
          <w:rFonts w:ascii="Times New Roman" w:hAnsi="Times New Roman" w:cs="Times New Roman"/>
          <w:sz w:val="28"/>
          <w:szCs w:val="28"/>
        </w:rPr>
        <w:t xml:space="preserve"> 9 безпритульних собак – 30 тис.грн.</w:t>
      </w:r>
      <w:r w:rsidR="0031241D">
        <w:rPr>
          <w:rFonts w:ascii="Times New Roman" w:hAnsi="Times New Roman" w:cs="Times New Roman"/>
          <w:sz w:val="28"/>
          <w:szCs w:val="28"/>
        </w:rPr>
        <w:t xml:space="preserve"> На сесії 20 грудня 2018 року затверджено Правила поводження з тваринами у міста Городок, відповідно до яких з 2019 року в місті розпочнеться реєстрація тварин. У звітному періоді розроблено зразок ідентифікаційного житона для тварин, у бюджеті на 2019 рік передбачено кошти на 100 таких житонів, для перших ста осіб, що виявлять бажання зареєструвати тварин.</w:t>
      </w:r>
    </w:p>
    <w:p w:rsidR="00F074DC" w:rsidRDefault="00F074DC" w:rsidP="004E7C51">
      <w:pPr>
        <w:spacing w:after="0"/>
        <w:ind w:firstLine="709"/>
        <w:jc w:val="both"/>
        <w:rPr>
          <w:rFonts w:ascii="Times New Roman" w:hAnsi="Times New Roman" w:cs="Times New Roman"/>
          <w:sz w:val="28"/>
          <w:szCs w:val="28"/>
        </w:rPr>
      </w:pPr>
      <w:r w:rsidRPr="00F074DC">
        <w:rPr>
          <w:rFonts w:ascii="Times New Roman" w:hAnsi="Times New Roman" w:cs="Times New Roman"/>
          <w:sz w:val="28"/>
          <w:szCs w:val="28"/>
        </w:rPr>
        <w:t>З метою ефективності та результативності проведення міс</w:t>
      </w:r>
      <w:r>
        <w:rPr>
          <w:rFonts w:ascii="Times New Roman" w:hAnsi="Times New Roman" w:cs="Times New Roman"/>
          <w:sz w:val="28"/>
          <w:szCs w:val="28"/>
        </w:rPr>
        <w:t>ячника озеленення, прибирання,</w:t>
      </w:r>
      <w:r w:rsidRPr="00F074DC">
        <w:rPr>
          <w:rFonts w:ascii="Times New Roman" w:hAnsi="Times New Roman" w:cs="Times New Roman"/>
          <w:sz w:val="28"/>
          <w:szCs w:val="28"/>
        </w:rPr>
        <w:t xml:space="preserve"> благоустрою та Дня довкілля</w:t>
      </w:r>
      <w:r>
        <w:rPr>
          <w:rFonts w:ascii="Times New Roman" w:hAnsi="Times New Roman" w:cs="Times New Roman"/>
          <w:sz w:val="28"/>
          <w:szCs w:val="28"/>
        </w:rPr>
        <w:t>,</w:t>
      </w:r>
      <w:r w:rsidRPr="00F074DC">
        <w:rPr>
          <w:rFonts w:ascii="Times New Roman" w:hAnsi="Times New Roman" w:cs="Times New Roman"/>
          <w:sz w:val="28"/>
          <w:szCs w:val="28"/>
        </w:rPr>
        <w:t xml:space="preserve"> створено міський організаційний комітет для</w:t>
      </w:r>
      <w:r>
        <w:rPr>
          <w:rFonts w:ascii="Times New Roman" w:hAnsi="Times New Roman" w:cs="Times New Roman"/>
          <w:sz w:val="28"/>
          <w:szCs w:val="28"/>
        </w:rPr>
        <w:t xml:space="preserve"> організації заходу. Розроблено</w:t>
      </w:r>
      <w:r w:rsidRPr="00F074DC">
        <w:rPr>
          <w:rFonts w:ascii="Times New Roman" w:hAnsi="Times New Roman" w:cs="Times New Roman"/>
          <w:sz w:val="28"/>
          <w:szCs w:val="28"/>
        </w:rPr>
        <w:t xml:space="preserve"> План-заходи по проведенню місячника благоустрою, озеленення та санітарній очистці. Всі заходи, завдання по видах і обсягах робіт на конкретних територіях доведено до організацій та підприємств на території міста у письмовому вигляді. Відповідно до заходів місячника озеленення та благоустрою спільно з апаратом міської ради у березні 2018р. прове</w:t>
      </w:r>
      <w:r>
        <w:rPr>
          <w:rFonts w:ascii="Times New Roman" w:hAnsi="Times New Roman" w:cs="Times New Roman"/>
          <w:sz w:val="28"/>
          <w:szCs w:val="28"/>
        </w:rPr>
        <w:t>дено толоку на</w:t>
      </w:r>
      <w:r w:rsidRPr="00F074DC">
        <w:rPr>
          <w:rFonts w:ascii="Times New Roman" w:hAnsi="Times New Roman" w:cs="Times New Roman"/>
          <w:sz w:val="28"/>
          <w:szCs w:val="28"/>
        </w:rPr>
        <w:t xml:space="preserve"> схилах озера Грабового, на якій було зібрано понад 100 мішків різноманітних відходів.</w:t>
      </w:r>
    </w:p>
    <w:p w:rsidR="00DA3C8A" w:rsidRPr="0031241D" w:rsidRDefault="00DA3C8A" w:rsidP="004E7C51">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Впродовж</w:t>
      </w:r>
      <w:r w:rsidRPr="00DA3C8A">
        <w:rPr>
          <w:rFonts w:ascii="Times New Roman" w:hAnsi="Times New Roman" w:cs="Times New Roman"/>
          <w:sz w:val="28"/>
          <w:szCs w:val="28"/>
        </w:rPr>
        <w:t xml:space="preserve"> 2018 року спільно з працівниками Городоцького відділення поліції регулярно проводились рейди щодо перевірки приринкової території та площі перед Універмагом </w:t>
      </w:r>
      <w:r>
        <w:rPr>
          <w:rFonts w:ascii="Times New Roman" w:hAnsi="Times New Roman" w:cs="Times New Roman"/>
          <w:sz w:val="28"/>
          <w:szCs w:val="28"/>
        </w:rPr>
        <w:t xml:space="preserve">на вул.Перемишльська </w:t>
      </w:r>
      <w:r w:rsidRPr="00DA3C8A">
        <w:rPr>
          <w:rFonts w:ascii="Times New Roman" w:hAnsi="Times New Roman" w:cs="Times New Roman"/>
          <w:sz w:val="28"/>
          <w:szCs w:val="28"/>
        </w:rPr>
        <w:t>на предмет незаконної торгівлі. Постійно проводилась робота щодо виявлення порушень санітарних та екологічних норм, профілактика запобігання правопорушень в сфері благоустрою. Складено 32 протоколи про адміністративну відповідальність за ст. 152 Кодексу України про адміністративні порушення - «порушення державних стандартів, норм і правил у сфері благоустрою населених пунктів, правил благоустрою територій населених пунктів»</w:t>
      </w:r>
      <w:r>
        <w:rPr>
          <w:rFonts w:ascii="Times New Roman" w:hAnsi="Times New Roman" w:cs="Times New Roman"/>
          <w:sz w:val="28"/>
          <w:szCs w:val="28"/>
        </w:rPr>
        <w:t>, до міського бюджету стягнено 5,393тис.грн у вигляді штрафів.</w:t>
      </w:r>
    </w:p>
    <w:p w:rsidR="004053BC" w:rsidRPr="004B386D" w:rsidRDefault="00210CAD" w:rsidP="004053BC">
      <w:pPr>
        <w:pStyle w:val="1"/>
        <w:ind w:firstLine="709"/>
        <w:rPr>
          <w:rFonts w:eastAsia="Times New Roman"/>
        </w:rPr>
      </w:pPr>
      <w:bookmarkStart w:id="8" w:name="_Toc1503504"/>
      <w:r>
        <w:rPr>
          <w:rFonts w:eastAsia="Times New Roman"/>
        </w:rPr>
        <w:t>5.3</w:t>
      </w:r>
      <w:r w:rsidR="00DE1A10">
        <w:rPr>
          <w:rFonts w:eastAsia="Times New Roman"/>
        </w:rPr>
        <w:t>.</w:t>
      </w:r>
      <w:r w:rsidR="00FD46E4">
        <w:rPr>
          <w:rFonts w:eastAsia="Times New Roman"/>
        </w:rPr>
        <w:t xml:space="preserve"> </w:t>
      </w:r>
      <w:r w:rsidR="004053BC" w:rsidRPr="004B386D">
        <w:rPr>
          <w:rFonts w:eastAsia="Times New Roman"/>
        </w:rPr>
        <w:t>Дорожнє господарство</w:t>
      </w:r>
      <w:bookmarkEnd w:id="8"/>
    </w:p>
    <w:p w:rsidR="004053BC" w:rsidRDefault="004053BC" w:rsidP="004E7C5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Напевне, найбільш важливою подією у цій галузі в 2018 році для нашого міста став початок капітального ремонту </w:t>
      </w:r>
      <w:r w:rsidRPr="000B4729">
        <w:rPr>
          <w:rFonts w:ascii="Times New Roman" w:hAnsi="Times New Roman" w:cs="Times New Roman"/>
          <w:sz w:val="28"/>
          <w:szCs w:val="28"/>
        </w:rPr>
        <w:t>автодороги державного значення М-11 Львів-Шегині (відрізок, що проходить через місто Городок) за рахунок коштів державного бюджету</w:t>
      </w:r>
      <w:r>
        <w:rPr>
          <w:rFonts w:ascii="Times New Roman" w:hAnsi="Times New Roman" w:cs="Times New Roman"/>
          <w:sz w:val="28"/>
          <w:szCs w:val="28"/>
        </w:rPr>
        <w:t>. Звичайно, роботи викликали чимало незручностей для мешканців та гостей міста, проте неможливо недооцінити важливість виконаних робіт, а це, в першу чергу, капітальний ремонт мостів (біля ЗОШ №2 та біля озера Грабового), облаштування бруківкою центральної площі, влаштування пішохідних доріжок вздовж вулиці Львівської, а також ливневої  каналізації. Через роботи, що були пов’язані з ремонтом д</w:t>
      </w:r>
      <w:r w:rsidR="00210CAD">
        <w:rPr>
          <w:rFonts w:ascii="Times New Roman" w:hAnsi="Times New Roman" w:cs="Times New Roman"/>
          <w:sz w:val="28"/>
          <w:szCs w:val="28"/>
        </w:rPr>
        <w:t>о</w:t>
      </w:r>
      <w:r>
        <w:rPr>
          <w:rFonts w:ascii="Times New Roman" w:hAnsi="Times New Roman" w:cs="Times New Roman"/>
          <w:sz w:val="28"/>
          <w:szCs w:val="28"/>
        </w:rPr>
        <w:t>рожнього полотна та мостів</w:t>
      </w:r>
      <w:r w:rsidR="004F6323">
        <w:rPr>
          <w:rFonts w:ascii="Times New Roman" w:hAnsi="Times New Roman" w:cs="Times New Roman"/>
          <w:sz w:val="28"/>
          <w:szCs w:val="28"/>
        </w:rPr>
        <w:t>,</w:t>
      </w:r>
      <w:r>
        <w:rPr>
          <w:rFonts w:ascii="Times New Roman" w:hAnsi="Times New Roman" w:cs="Times New Roman"/>
          <w:sz w:val="28"/>
          <w:szCs w:val="28"/>
        </w:rPr>
        <w:t xml:space="preserve"> не вдалось провести р</w:t>
      </w:r>
      <w:r w:rsidRPr="00822E84">
        <w:rPr>
          <w:rFonts w:ascii="Times New Roman" w:hAnsi="Times New Roman" w:cs="Times New Roman"/>
          <w:sz w:val="28"/>
          <w:szCs w:val="28"/>
        </w:rPr>
        <w:t>емонт пішохідного переходу і прилеглої території вул.Перемишльська (озеро Гра</w:t>
      </w:r>
      <w:r>
        <w:rPr>
          <w:rFonts w:ascii="Times New Roman" w:hAnsi="Times New Roman" w:cs="Times New Roman"/>
          <w:sz w:val="28"/>
          <w:szCs w:val="28"/>
        </w:rPr>
        <w:t>бове, магазин “Електромайстер”) та роботи з благоустрою площі біля пам’ятника Богдану Хмельницькому.</w:t>
      </w:r>
    </w:p>
    <w:p w:rsidR="00897EAA" w:rsidRDefault="00897EAA" w:rsidP="004E7C51">
      <w:pPr>
        <w:spacing w:after="0"/>
        <w:ind w:firstLine="709"/>
        <w:jc w:val="both"/>
        <w:rPr>
          <w:rFonts w:ascii="Times New Roman" w:hAnsi="Times New Roman" w:cs="Times New Roman"/>
          <w:sz w:val="28"/>
          <w:szCs w:val="28"/>
        </w:rPr>
      </w:pPr>
      <w:r>
        <w:rPr>
          <w:rFonts w:ascii="Times New Roman" w:hAnsi="Times New Roman" w:cs="Times New Roman"/>
          <w:sz w:val="28"/>
          <w:szCs w:val="28"/>
        </w:rPr>
        <w:t>Впродовж року капітально відремонтовано 9128,17м² дорожнього покриття, тротуарів – 3957,68м².</w:t>
      </w:r>
    </w:p>
    <w:p w:rsidR="004053BC" w:rsidRDefault="004053BC" w:rsidP="004E7C51">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виконання заходів Про</w:t>
      </w:r>
      <w:r w:rsidR="00210CAD">
        <w:rPr>
          <w:rFonts w:ascii="Times New Roman" w:hAnsi="Times New Roman" w:cs="Times New Roman"/>
          <w:sz w:val="28"/>
          <w:szCs w:val="28"/>
        </w:rPr>
        <w:t>г</w:t>
      </w:r>
      <w:r>
        <w:rPr>
          <w:rFonts w:ascii="Times New Roman" w:hAnsi="Times New Roman" w:cs="Times New Roman"/>
          <w:sz w:val="28"/>
          <w:szCs w:val="28"/>
        </w:rPr>
        <w:t>рами СЕКР на 20</w:t>
      </w:r>
      <w:r w:rsidR="00210CAD">
        <w:rPr>
          <w:rFonts w:ascii="Times New Roman" w:hAnsi="Times New Roman" w:cs="Times New Roman"/>
          <w:sz w:val="28"/>
          <w:szCs w:val="28"/>
        </w:rPr>
        <w:t>1</w:t>
      </w:r>
      <w:r>
        <w:rPr>
          <w:rFonts w:ascii="Times New Roman" w:hAnsi="Times New Roman" w:cs="Times New Roman"/>
          <w:sz w:val="28"/>
          <w:szCs w:val="28"/>
        </w:rPr>
        <w:t>8 рік вдалось виконати наступні роботи:</w:t>
      </w:r>
    </w:p>
    <w:p w:rsidR="004053BC" w:rsidRPr="00B950BE" w:rsidRDefault="00954CC7" w:rsidP="004E7C51">
      <w:pPr>
        <w:pStyle w:val="a3"/>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Завершено роботи з к</w:t>
      </w:r>
      <w:r w:rsidR="004053BC" w:rsidRPr="00B950BE">
        <w:rPr>
          <w:rFonts w:ascii="Times New Roman" w:hAnsi="Times New Roman" w:cs="Times New Roman"/>
          <w:sz w:val="28"/>
          <w:szCs w:val="28"/>
        </w:rPr>
        <w:t>апітальн</w:t>
      </w:r>
      <w:r>
        <w:rPr>
          <w:rFonts w:ascii="Times New Roman" w:hAnsi="Times New Roman" w:cs="Times New Roman"/>
          <w:sz w:val="28"/>
          <w:szCs w:val="28"/>
        </w:rPr>
        <w:t>ого</w:t>
      </w:r>
      <w:r w:rsidR="004053BC" w:rsidRPr="00B950BE">
        <w:rPr>
          <w:rFonts w:ascii="Times New Roman" w:hAnsi="Times New Roman" w:cs="Times New Roman"/>
          <w:sz w:val="28"/>
          <w:szCs w:val="28"/>
        </w:rPr>
        <w:t xml:space="preserve"> ремонт</w:t>
      </w:r>
      <w:r>
        <w:rPr>
          <w:rFonts w:ascii="Times New Roman" w:hAnsi="Times New Roman" w:cs="Times New Roman"/>
          <w:sz w:val="28"/>
          <w:szCs w:val="28"/>
        </w:rPr>
        <w:t>у</w:t>
      </w:r>
      <w:r w:rsidR="004053BC" w:rsidRPr="00B950BE">
        <w:rPr>
          <w:rFonts w:ascii="Times New Roman" w:hAnsi="Times New Roman" w:cs="Times New Roman"/>
          <w:sz w:val="28"/>
          <w:szCs w:val="28"/>
        </w:rPr>
        <w:t xml:space="preserve"> міської дороги на вул. Коцюбинського</w:t>
      </w:r>
      <w:r w:rsidR="004F6323">
        <w:rPr>
          <w:rFonts w:ascii="Times New Roman" w:hAnsi="Times New Roman" w:cs="Times New Roman"/>
          <w:sz w:val="28"/>
          <w:szCs w:val="28"/>
        </w:rPr>
        <w:t>– 922,515</w:t>
      </w:r>
      <w:r w:rsidR="00F80876">
        <w:rPr>
          <w:rFonts w:ascii="Times New Roman" w:hAnsi="Times New Roman" w:cs="Times New Roman"/>
          <w:sz w:val="28"/>
          <w:szCs w:val="28"/>
        </w:rPr>
        <w:t xml:space="preserve"> </w:t>
      </w:r>
      <w:r w:rsidR="004053BC" w:rsidRPr="00B950BE">
        <w:rPr>
          <w:rFonts w:ascii="Times New Roman" w:hAnsi="Times New Roman" w:cs="Times New Roman"/>
          <w:sz w:val="28"/>
          <w:szCs w:val="28"/>
        </w:rPr>
        <w:t>тис.грн</w:t>
      </w:r>
      <w:r w:rsidR="003B7FDD">
        <w:rPr>
          <w:rFonts w:ascii="Times New Roman" w:hAnsi="Times New Roman" w:cs="Times New Roman"/>
          <w:sz w:val="28"/>
          <w:szCs w:val="28"/>
        </w:rPr>
        <w:t>, загальна вартість виконаних робіт у 2017</w:t>
      </w:r>
      <w:r w:rsidR="004F6323">
        <w:rPr>
          <w:rFonts w:ascii="Times New Roman" w:hAnsi="Times New Roman" w:cs="Times New Roman"/>
          <w:sz w:val="28"/>
          <w:szCs w:val="28"/>
        </w:rPr>
        <w:t>-2018 роках - 1421,206тис.грн.</w:t>
      </w:r>
      <w:r w:rsidR="0031241D">
        <w:rPr>
          <w:rFonts w:ascii="Times New Roman" w:hAnsi="Times New Roman" w:cs="Times New Roman"/>
          <w:sz w:val="28"/>
          <w:szCs w:val="28"/>
        </w:rPr>
        <w:t xml:space="preserve"> (ТОВ «Тройдбуд»</w:t>
      </w:r>
      <w:r w:rsidR="00E10A03">
        <w:rPr>
          <w:rFonts w:ascii="Times New Roman" w:hAnsi="Times New Roman" w:cs="Times New Roman"/>
          <w:sz w:val="28"/>
          <w:szCs w:val="28"/>
        </w:rPr>
        <w:t>)</w:t>
      </w:r>
      <w:r w:rsidR="003B7FDD">
        <w:rPr>
          <w:rFonts w:ascii="Times New Roman" w:hAnsi="Times New Roman" w:cs="Times New Roman"/>
          <w:sz w:val="28"/>
          <w:szCs w:val="28"/>
        </w:rPr>
        <w:t xml:space="preserve"> </w:t>
      </w:r>
      <w:r w:rsidR="004053BC" w:rsidRPr="00B950BE">
        <w:rPr>
          <w:rFonts w:ascii="Times New Roman" w:hAnsi="Times New Roman" w:cs="Times New Roman"/>
          <w:sz w:val="28"/>
          <w:szCs w:val="28"/>
        </w:rPr>
        <w:t>;</w:t>
      </w:r>
    </w:p>
    <w:p w:rsidR="004053BC" w:rsidRPr="00784FAB" w:rsidRDefault="004053BC" w:rsidP="004E7C51">
      <w:pPr>
        <w:pStyle w:val="a3"/>
        <w:numPr>
          <w:ilvl w:val="0"/>
          <w:numId w:val="7"/>
        </w:numPr>
        <w:spacing w:after="0"/>
        <w:ind w:left="0" w:firstLine="709"/>
        <w:jc w:val="both"/>
        <w:rPr>
          <w:rFonts w:ascii="Times New Roman" w:hAnsi="Times New Roman" w:cs="Times New Roman"/>
          <w:sz w:val="28"/>
          <w:szCs w:val="28"/>
        </w:rPr>
      </w:pPr>
      <w:r w:rsidRPr="00784FAB">
        <w:rPr>
          <w:rFonts w:ascii="Times New Roman" w:hAnsi="Times New Roman" w:cs="Times New Roman"/>
          <w:sz w:val="28"/>
          <w:szCs w:val="28"/>
        </w:rPr>
        <w:t xml:space="preserve">Капітальний ремонт міської дороги на вул. Я. Мудрого – </w:t>
      </w:r>
      <w:r w:rsidR="00784FAB" w:rsidRPr="00784FAB">
        <w:rPr>
          <w:rFonts w:ascii="Times New Roman" w:hAnsi="Times New Roman" w:cs="Times New Roman"/>
          <w:sz w:val="28"/>
          <w:szCs w:val="28"/>
        </w:rPr>
        <w:t>73</w:t>
      </w:r>
      <w:r w:rsidR="00954CC7">
        <w:rPr>
          <w:rFonts w:ascii="Times New Roman" w:hAnsi="Times New Roman" w:cs="Times New Roman"/>
          <w:sz w:val="28"/>
          <w:szCs w:val="28"/>
        </w:rPr>
        <w:t>6</w:t>
      </w:r>
      <w:r w:rsidRPr="00784FAB">
        <w:rPr>
          <w:rFonts w:ascii="Times New Roman" w:hAnsi="Times New Roman" w:cs="Times New Roman"/>
          <w:sz w:val="28"/>
          <w:szCs w:val="28"/>
        </w:rPr>
        <w:t>,</w:t>
      </w:r>
      <w:r w:rsidR="00954CC7">
        <w:rPr>
          <w:rFonts w:ascii="Times New Roman" w:hAnsi="Times New Roman" w:cs="Times New Roman"/>
          <w:sz w:val="28"/>
          <w:szCs w:val="28"/>
        </w:rPr>
        <w:t>5</w:t>
      </w:r>
      <w:r w:rsidRPr="00784FAB">
        <w:rPr>
          <w:rFonts w:ascii="Times New Roman" w:hAnsi="Times New Roman" w:cs="Times New Roman"/>
          <w:sz w:val="28"/>
          <w:szCs w:val="28"/>
        </w:rPr>
        <w:t xml:space="preserve"> тис.грн</w:t>
      </w:r>
      <w:r w:rsidR="003B7FDD">
        <w:rPr>
          <w:rFonts w:ascii="Times New Roman" w:hAnsi="Times New Roman" w:cs="Times New Roman"/>
          <w:sz w:val="28"/>
          <w:szCs w:val="28"/>
        </w:rPr>
        <w:t>, загальна вартість виконаних робіт у 2017-2018 роках - 1266,726</w:t>
      </w:r>
      <w:r w:rsidR="00F80876">
        <w:rPr>
          <w:rFonts w:ascii="Times New Roman" w:hAnsi="Times New Roman" w:cs="Times New Roman"/>
          <w:sz w:val="28"/>
          <w:szCs w:val="28"/>
        </w:rPr>
        <w:t xml:space="preserve"> </w:t>
      </w:r>
      <w:r w:rsidR="003B7FDD">
        <w:rPr>
          <w:rFonts w:ascii="Times New Roman" w:hAnsi="Times New Roman" w:cs="Times New Roman"/>
          <w:sz w:val="28"/>
          <w:szCs w:val="28"/>
        </w:rPr>
        <w:t xml:space="preserve">тис.грн </w:t>
      </w:r>
      <w:r w:rsidR="00784FAB">
        <w:rPr>
          <w:rFonts w:ascii="Times New Roman" w:hAnsi="Times New Roman" w:cs="Times New Roman"/>
          <w:sz w:val="28"/>
          <w:szCs w:val="28"/>
        </w:rPr>
        <w:t>(ТзОВ «Спорт Авто»)</w:t>
      </w:r>
      <w:r w:rsidRPr="00784FAB">
        <w:rPr>
          <w:rFonts w:ascii="Times New Roman" w:hAnsi="Times New Roman" w:cs="Times New Roman"/>
          <w:sz w:val="28"/>
          <w:szCs w:val="28"/>
        </w:rPr>
        <w:t>;</w:t>
      </w:r>
    </w:p>
    <w:p w:rsidR="004053BC" w:rsidRPr="00B950BE" w:rsidRDefault="004053BC" w:rsidP="004E7C51">
      <w:pPr>
        <w:pStyle w:val="a3"/>
        <w:numPr>
          <w:ilvl w:val="0"/>
          <w:numId w:val="7"/>
        </w:numPr>
        <w:spacing w:after="0"/>
        <w:ind w:left="0" w:firstLine="709"/>
        <w:jc w:val="both"/>
        <w:rPr>
          <w:rFonts w:ascii="Times New Roman" w:hAnsi="Times New Roman" w:cs="Times New Roman"/>
          <w:sz w:val="28"/>
          <w:szCs w:val="28"/>
        </w:rPr>
      </w:pPr>
      <w:r w:rsidRPr="00B950BE">
        <w:rPr>
          <w:rFonts w:ascii="Times New Roman" w:hAnsi="Times New Roman" w:cs="Times New Roman"/>
          <w:sz w:val="28"/>
          <w:szCs w:val="28"/>
        </w:rPr>
        <w:t>Капітальний ремонт міської дороги на вул.Січових Стрільців</w:t>
      </w:r>
      <w:r w:rsidR="004F6323">
        <w:rPr>
          <w:rFonts w:ascii="Times New Roman" w:hAnsi="Times New Roman" w:cs="Times New Roman"/>
          <w:sz w:val="28"/>
          <w:szCs w:val="28"/>
        </w:rPr>
        <w:t xml:space="preserve"> </w:t>
      </w:r>
      <w:r w:rsidRPr="00B950BE">
        <w:rPr>
          <w:rFonts w:ascii="Times New Roman" w:hAnsi="Times New Roman" w:cs="Times New Roman"/>
          <w:sz w:val="28"/>
          <w:szCs w:val="28"/>
        </w:rPr>
        <w:t>– 1282,530 тис.грн (ТОВ «Галич Агролайф»);</w:t>
      </w:r>
    </w:p>
    <w:p w:rsidR="004053BC" w:rsidRPr="00B950BE" w:rsidRDefault="004053BC" w:rsidP="004E7C51">
      <w:pPr>
        <w:pStyle w:val="a3"/>
        <w:numPr>
          <w:ilvl w:val="0"/>
          <w:numId w:val="7"/>
        </w:numPr>
        <w:spacing w:after="0"/>
        <w:ind w:left="0" w:firstLine="709"/>
        <w:jc w:val="both"/>
        <w:rPr>
          <w:rFonts w:ascii="Times New Roman" w:hAnsi="Times New Roman" w:cs="Times New Roman"/>
          <w:sz w:val="28"/>
          <w:szCs w:val="28"/>
        </w:rPr>
      </w:pPr>
      <w:r w:rsidRPr="00B950BE">
        <w:rPr>
          <w:rFonts w:ascii="Times New Roman" w:hAnsi="Times New Roman" w:cs="Times New Roman"/>
          <w:sz w:val="28"/>
          <w:szCs w:val="28"/>
        </w:rPr>
        <w:t>Капітальний ремонт міської дороги на вул. Валова – 5601,989 тис.грн. (1150,0 тис.грн. кошти обласного бюджету) ТОВ «Сантехбуд» ;</w:t>
      </w:r>
    </w:p>
    <w:p w:rsidR="004053BC" w:rsidRPr="00B950BE" w:rsidRDefault="004053BC" w:rsidP="004E7C51">
      <w:pPr>
        <w:pStyle w:val="a3"/>
        <w:numPr>
          <w:ilvl w:val="0"/>
          <w:numId w:val="7"/>
        </w:numPr>
        <w:spacing w:after="0"/>
        <w:ind w:left="0" w:firstLine="709"/>
        <w:jc w:val="both"/>
        <w:rPr>
          <w:rFonts w:ascii="Times New Roman" w:hAnsi="Times New Roman" w:cs="Times New Roman"/>
          <w:sz w:val="28"/>
          <w:szCs w:val="28"/>
        </w:rPr>
      </w:pPr>
      <w:r w:rsidRPr="00B950BE">
        <w:rPr>
          <w:rFonts w:ascii="Times New Roman" w:hAnsi="Times New Roman" w:cs="Times New Roman"/>
          <w:sz w:val="28"/>
          <w:szCs w:val="28"/>
        </w:rPr>
        <w:lastRenderedPageBreak/>
        <w:t>Капітальний ремонт тротуару по вул. Скітник - 368,672 тис.грн (ТОВ «Тройдбуд»);</w:t>
      </w:r>
    </w:p>
    <w:p w:rsidR="004053BC" w:rsidRPr="00B950BE" w:rsidRDefault="004053BC" w:rsidP="004E7C51">
      <w:pPr>
        <w:pStyle w:val="a3"/>
        <w:numPr>
          <w:ilvl w:val="0"/>
          <w:numId w:val="7"/>
        </w:numPr>
        <w:spacing w:after="0"/>
        <w:ind w:left="0" w:firstLine="709"/>
        <w:jc w:val="both"/>
        <w:rPr>
          <w:rFonts w:ascii="Times New Roman" w:hAnsi="Times New Roman" w:cs="Times New Roman"/>
          <w:sz w:val="28"/>
          <w:szCs w:val="28"/>
        </w:rPr>
      </w:pPr>
      <w:r w:rsidRPr="00B950BE">
        <w:rPr>
          <w:rFonts w:ascii="Times New Roman" w:hAnsi="Times New Roman" w:cs="Times New Roman"/>
          <w:sz w:val="28"/>
          <w:szCs w:val="28"/>
        </w:rPr>
        <w:t>Капітальний ремонт тротуару по вул. Шевченка -1254,264 тис.грн. (ТОВ «Тройдбуд»);</w:t>
      </w:r>
    </w:p>
    <w:p w:rsidR="004053BC" w:rsidRDefault="00954CC7" w:rsidP="004E7C51">
      <w:pPr>
        <w:pStyle w:val="a3"/>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Розпочато роботи з к</w:t>
      </w:r>
      <w:r w:rsidR="004053BC" w:rsidRPr="00B950BE">
        <w:rPr>
          <w:rFonts w:ascii="Times New Roman" w:hAnsi="Times New Roman" w:cs="Times New Roman"/>
          <w:sz w:val="28"/>
          <w:szCs w:val="28"/>
        </w:rPr>
        <w:t>апітальн</w:t>
      </w:r>
      <w:r>
        <w:rPr>
          <w:rFonts w:ascii="Times New Roman" w:hAnsi="Times New Roman" w:cs="Times New Roman"/>
          <w:sz w:val="28"/>
          <w:szCs w:val="28"/>
        </w:rPr>
        <w:t>ого</w:t>
      </w:r>
      <w:r w:rsidR="004053BC" w:rsidRPr="00B950BE">
        <w:rPr>
          <w:rFonts w:ascii="Times New Roman" w:hAnsi="Times New Roman" w:cs="Times New Roman"/>
          <w:sz w:val="28"/>
          <w:szCs w:val="28"/>
        </w:rPr>
        <w:t xml:space="preserve"> ремонт</w:t>
      </w:r>
      <w:r>
        <w:rPr>
          <w:rFonts w:ascii="Times New Roman" w:hAnsi="Times New Roman" w:cs="Times New Roman"/>
          <w:sz w:val="28"/>
          <w:szCs w:val="28"/>
        </w:rPr>
        <w:t>у</w:t>
      </w:r>
      <w:r w:rsidR="004053BC" w:rsidRPr="00B950BE">
        <w:rPr>
          <w:rFonts w:ascii="Times New Roman" w:hAnsi="Times New Roman" w:cs="Times New Roman"/>
          <w:sz w:val="28"/>
          <w:szCs w:val="28"/>
        </w:rPr>
        <w:t xml:space="preserve"> міської дороги по вул.Шевченка на ділянці від вул. Підгір’я до вул. Нижні Пасіки – 442,142тис.грн. (ТОВ «Тройдбуд»);</w:t>
      </w:r>
    </w:p>
    <w:p w:rsidR="00954CC7" w:rsidRPr="00B950BE" w:rsidRDefault="00954CC7" w:rsidP="004E7C51">
      <w:pPr>
        <w:pStyle w:val="a3"/>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Капітальний ремонт міської дороги по вул.Яворницького -1313,41 тис.грн. (ТОВ «Тройдбуд»)</w:t>
      </w:r>
    </w:p>
    <w:p w:rsidR="004053BC" w:rsidRPr="00B950BE" w:rsidRDefault="004053BC" w:rsidP="004E7C51">
      <w:pPr>
        <w:pStyle w:val="a3"/>
        <w:numPr>
          <w:ilvl w:val="0"/>
          <w:numId w:val="7"/>
        </w:numPr>
        <w:spacing w:after="0"/>
        <w:ind w:left="0" w:firstLine="709"/>
        <w:jc w:val="both"/>
        <w:rPr>
          <w:rFonts w:ascii="Times New Roman" w:hAnsi="Times New Roman" w:cs="Times New Roman"/>
          <w:sz w:val="28"/>
          <w:szCs w:val="28"/>
        </w:rPr>
      </w:pPr>
      <w:r w:rsidRPr="00B950BE">
        <w:rPr>
          <w:rFonts w:ascii="Times New Roman" w:hAnsi="Times New Roman" w:cs="Times New Roman"/>
          <w:sz w:val="28"/>
          <w:szCs w:val="28"/>
        </w:rPr>
        <w:t>Поточний ремонт проїздів: вул.Підгір’я-Хоткевича – 48,523тис.грн. (КП «МКГ»), вул.Я.Мудрого-Будзановського – 134,996тис.грн (КП «Городоцьке ВКГ»), вул.Підгір’я-Галицька -48,961</w:t>
      </w:r>
      <w:r w:rsidR="00F80876">
        <w:rPr>
          <w:rFonts w:ascii="Times New Roman" w:hAnsi="Times New Roman" w:cs="Times New Roman"/>
          <w:sz w:val="28"/>
          <w:szCs w:val="28"/>
        </w:rPr>
        <w:t xml:space="preserve"> </w:t>
      </w:r>
      <w:r w:rsidRPr="00B950BE">
        <w:rPr>
          <w:rFonts w:ascii="Times New Roman" w:hAnsi="Times New Roman" w:cs="Times New Roman"/>
          <w:sz w:val="28"/>
          <w:szCs w:val="28"/>
        </w:rPr>
        <w:t>ти</w:t>
      </w:r>
      <w:r w:rsidR="00DA4E79">
        <w:rPr>
          <w:rFonts w:ascii="Times New Roman" w:hAnsi="Times New Roman" w:cs="Times New Roman"/>
          <w:sz w:val="28"/>
          <w:szCs w:val="28"/>
        </w:rPr>
        <w:t>с.грн (КП «МКГ"), вул.Авіаційна</w:t>
      </w:r>
      <w:r w:rsidRPr="00B950BE">
        <w:rPr>
          <w:rFonts w:ascii="Times New Roman" w:hAnsi="Times New Roman" w:cs="Times New Roman"/>
          <w:sz w:val="28"/>
          <w:szCs w:val="28"/>
        </w:rPr>
        <w:t>,</w:t>
      </w:r>
      <w:r w:rsidR="00DA4E79">
        <w:rPr>
          <w:rFonts w:ascii="Times New Roman" w:hAnsi="Times New Roman" w:cs="Times New Roman"/>
          <w:sz w:val="28"/>
          <w:szCs w:val="28"/>
        </w:rPr>
        <w:t xml:space="preserve"> </w:t>
      </w:r>
      <w:r w:rsidRPr="00B950BE">
        <w:rPr>
          <w:rFonts w:ascii="Times New Roman" w:hAnsi="Times New Roman" w:cs="Times New Roman"/>
          <w:sz w:val="28"/>
          <w:szCs w:val="28"/>
        </w:rPr>
        <w:t>88-96 м.Городок Львівської області – 148,72</w:t>
      </w:r>
      <w:r w:rsidR="00F80876">
        <w:rPr>
          <w:rFonts w:ascii="Times New Roman" w:hAnsi="Times New Roman" w:cs="Times New Roman"/>
          <w:sz w:val="28"/>
          <w:szCs w:val="28"/>
        </w:rPr>
        <w:t xml:space="preserve"> </w:t>
      </w:r>
      <w:r w:rsidRPr="00B950BE">
        <w:rPr>
          <w:rFonts w:ascii="Times New Roman" w:hAnsi="Times New Roman" w:cs="Times New Roman"/>
          <w:sz w:val="28"/>
          <w:szCs w:val="28"/>
        </w:rPr>
        <w:t>тис.грн. (ФОП Паращич Р.В.);</w:t>
      </w:r>
    </w:p>
    <w:p w:rsidR="004053BC" w:rsidRDefault="004053BC" w:rsidP="004E7C51">
      <w:pPr>
        <w:pStyle w:val="a3"/>
        <w:numPr>
          <w:ilvl w:val="0"/>
          <w:numId w:val="7"/>
        </w:numPr>
        <w:spacing w:after="0"/>
        <w:ind w:left="0" w:firstLine="709"/>
        <w:jc w:val="both"/>
        <w:rPr>
          <w:rFonts w:ascii="Times New Roman" w:hAnsi="Times New Roman" w:cs="Times New Roman"/>
          <w:sz w:val="28"/>
          <w:szCs w:val="28"/>
        </w:rPr>
      </w:pPr>
      <w:r w:rsidRPr="00B950BE">
        <w:rPr>
          <w:rFonts w:ascii="Times New Roman" w:hAnsi="Times New Roman" w:cs="Times New Roman"/>
          <w:sz w:val="28"/>
          <w:szCs w:val="28"/>
        </w:rPr>
        <w:t>Поточний ремонт проходу між нежитловими будівлями з вул</w:t>
      </w:r>
      <w:r w:rsidR="00592A2F">
        <w:rPr>
          <w:rFonts w:ascii="Times New Roman" w:hAnsi="Times New Roman" w:cs="Times New Roman"/>
          <w:sz w:val="28"/>
          <w:szCs w:val="28"/>
        </w:rPr>
        <w:t>.</w:t>
      </w:r>
      <w:r w:rsidRPr="00B950BE">
        <w:rPr>
          <w:rFonts w:ascii="Times New Roman" w:hAnsi="Times New Roman" w:cs="Times New Roman"/>
          <w:sz w:val="28"/>
          <w:szCs w:val="28"/>
        </w:rPr>
        <w:t xml:space="preserve">І.Франка на вул.Перемишльська </w:t>
      </w:r>
      <w:r w:rsidR="00592A2F">
        <w:rPr>
          <w:rFonts w:ascii="Times New Roman" w:hAnsi="Times New Roman" w:cs="Times New Roman"/>
          <w:sz w:val="28"/>
          <w:szCs w:val="28"/>
        </w:rPr>
        <w:t>(прохід між універмагом)</w:t>
      </w:r>
      <w:r w:rsidRPr="00B950BE">
        <w:rPr>
          <w:rFonts w:ascii="Times New Roman" w:hAnsi="Times New Roman" w:cs="Times New Roman"/>
          <w:sz w:val="28"/>
          <w:szCs w:val="28"/>
        </w:rPr>
        <w:t xml:space="preserve"> – 197,697тис.грн. (ФОП Садов’як Т.М.)</w:t>
      </w:r>
      <w:r>
        <w:rPr>
          <w:rFonts w:ascii="Times New Roman" w:hAnsi="Times New Roman" w:cs="Times New Roman"/>
          <w:sz w:val="28"/>
          <w:szCs w:val="28"/>
        </w:rPr>
        <w:t>.</w:t>
      </w:r>
    </w:p>
    <w:p w:rsidR="00784FAB" w:rsidRPr="00784FAB" w:rsidRDefault="00784FAB" w:rsidP="004E7C51">
      <w:pPr>
        <w:spacing w:after="0"/>
        <w:ind w:firstLine="709"/>
        <w:jc w:val="both"/>
        <w:rPr>
          <w:rFonts w:ascii="Times New Roman" w:hAnsi="Times New Roman" w:cs="Times New Roman"/>
          <w:sz w:val="28"/>
          <w:szCs w:val="28"/>
        </w:rPr>
      </w:pPr>
      <w:r w:rsidRPr="00784FAB">
        <w:rPr>
          <w:rFonts w:ascii="Times New Roman" w:hAnsi="Times New Roman" w:cs="Times New Roman"/>
          <w:sz w:val="28"/>
          <w:szCs w:val="28"/>
        </w:rPr>
        <w:t xml:space="preserve">Не вдалось виконати роботи пов’язані з капітальним ремонтом вул.Артищівська, а саме – прокласти бруківкою тротуари. </w:t>
      </w:r>
      <w:r>
        <w:rPr>
          <w:rFonts w:ascii="Times New Roman" w:hAnsi="Times New Roman" w:cs="Times New Roman"/>
          <w:sz w:val="28"/>
          <w:szCs w:val="28"/>
        </w:rPr>
        <w:t xml:space="preserve">В даному випадку міська рада вкотре зіткнулась із недосконалістю проведення закупівель в електронній системі </w:t>
      </w:r>
      <w:r>
        <w:rPr>
          <w:rFonts w:ascii="Times New Roman" w:hAnsi="Times New Roman" w:cs="Times New Roman"/>
          <w:sz w:val="28"/>
          <w:szCs w:val="28"/>
          <w:lang w:val="en-US"/>
        </w:rPr>
        <w:t>PROZORRO</w:t>
      </w:r>
      <w:r>
        <w:rPr>
          <w:rFonts w:ascii="Times New Roman" w:hAnsi="Times New Roman" w:cs="Times New Roman"/>
          <w:sz w:val="28"/>
          <w:szCs w:val="28"/>
        </w:rPr>
        <w:t>, адже підрядник, що виграв тендер не зумів виконати договірні зобов’язання. На даний час у суді знаходиться справа за позовом міської ради, щодо розір</w:t>
      </w:r>
      <w:r w:rsidR="00730183">
        <w:rPr>
          <w:rFonts w:ascii="Times New Roman" w:hAnsi="Times New Roman" w:cs="Times New Roman"/>
          <w:sz w:val="28"/>
          <w:szCs w:val="28"/>
        </w:rPr>
        <w:t>вання договору із</w:t>
      </w:r>
      <w:r>
        <w:rPr>
          <w:rFonts w:ascii="Times New Roman" w:hAnsi="Times New Roman" w:cs="Times New Roman"/>
          <w:sz w:val="28"/>
          <w:szCs w:val="28"/>
        </w:rPr>
        <w:t xml:space="preserve"> підрядником</w:t>
      </w:r>
      <w:r w:rsidR="0055279B">
        <w:rPr>
          <w:rFonts w:ascii="Times New Roman" w:hAnsi="Times New Roman" w:cs="Times New Roman"/>
          <w:sz w:val="28"/>
          <w:szCs w:val="28"/>
        </w:rPr>
        <w:t xml:space="preserve"> та стягнення 560тис.грн. за невиконання робіт</w:t>
      </w:r>
      <w:r>
        <w:rPr>
          <w:rFonts w:ascii="Times New Roman" w:hAnsi="Times New Roman" w:cs="Times New Roman"/>
          <w:sz w:val="28"/>
          <w:szCs w:val="28"/>
        </w:rPr>
        <w:t>.</w:t>
      </w:r>
    </w:p>
    <w:p w:rsidR="004053BC" w:rsidRPr="00B950BE" w:rsidRDefault="004053BC" w:rsidP="004E7C5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Загалом</w:t>
      </w:r>
      <w:r w:rsidR="00F80876">
        <w:rPr>
          <w:rFonts w:ascii="Times New Roman" w:hAnsi="Times New Roman" w:cs="Times New Roman"/>
          <w:sz w:val="28"/>
          <w:szCs w:val="28"/>
        </w:rPr>
        <w:t>,</w:t>
      </w:r>
      <w:r>
        <w:rPr>
          <w:rFonts w:ascii="Times New Roman" w:hAnsi="Times New Roman" w:cs="Times New Roman"/>
          <w:sz w:val="28"/>
          <w:szCs w:val="28"/>
        </w:rPr>
        <w:t xml:space="preserve"> впродовж 2018 році проведено поточних р</w:t>
      </w:r>
      <w:r w:rsidR="00954CC7">
        <w:rPr>
          <w:rFonts w:ascii="Times New Roman" w:hAnsi="Times New Roman" w:cs="Times New Roman"/>
          <w:sz w:val="28"/>
          <w:szCs w:val="28"/>
        </w:rPr>
        <w:t>емонтів міських доріг майже на 3,052</w:t>
      </w:r>
      <w:r>
        <w:rPr>
          <w:rFonts w:ascii="Times New Roman" w:hAnsi="Times New Roman" w:cs="Times New Roman"/>
          <w:sz w:val="28"/>
          <w:szCs w:val="28"/>
        </w:rPr>
        <w:t xml:space="preserve"> млн.грн. Це, зокрема, вулиці: І.Франка (515,388тис.грн.), міст на вул.Коцюбинського (198,999тис.грн.), вул.Павлика - 198,744тис.грн., вул. Горішня - 134,964тис.грн., Соборна, Симоненка, Чорновола, Підгір’я, Івасюка, Коротка, Запорізької Січі, Підгай, Сонячна, Сагайдачного, Калнишевського, С.Бандери, Комарнівська, Галицька, Григоренка, Симоненка.</w:t>
      </w:r>
    </w:p>
    <w:p w:rsidR="003C710C" w:rsidRPr="004B386D" w:rsidRDefault="00210CAD" w:rsidP="00FD46E4">
      <w:pPr>
        <w:pStyle w:val="1"/>
        <w:ind w:firstLine="709"/>
        <w:rPr>
          <w:rFonts w:eastAsia="Times New Roman"/>
        </w:rPr>
      </w:pPr>
      <w:bookmarkStart w:id="9" w:name="_Toc1503505"/>
      <w:r>
        <w:rPr>
          <w:rFonts w:eastAsia="Times New Roman"/>
          <w:b w:val="0"/>
          <w:bCs w:val="0"/>
        </w:rPr>
        <w:t>5.4</w:t>
      </w:r>
      <w:r w:rsidR="00FD46E4" w:rsidRPr="00FD46E4">
        <w:rPr>
          <w:rFonts w:eastAsia="Times New Roman"/>
          <w:b w:val="0"/>
          <w:bCs w:val="0"/>
        </w:rPr>
        <w:t>.</w:t>
      </w:r>
      <w:r w:rsidR="00FD46E4">
        <w:rPr>
          <w:rFonts w:eastAsia="Times New Roman"/>
        </w:rPr>
        <w:t xml:space="preserve"> </w:t>
      </w:r>
      <w:r w:rsidR="004053BC">
        <w:rPr>
          <w:rFonts w:eastAsia="Times New Roman"/>
        </w:rPr>
        <w:t>В</w:t>
      </w:r>
      <w:r w:rsidR="003C710C" w:rsidRPr="004B386D">
        <w:rPr>
          <w:rFonts w:eastAsia="Times New Roman"/>
        </w:rPr>
        <w:t>уличн</w:t>
      </w:r>
      <w:r w:rsidR="004053BC">
        <w:rPr>
          <w:rFonts w:eastAsia="Times New Roman"/>
        </w:rPr>
        <w:t>е</w:t>
      </w:r>
      <w:r w:rsidR="003C710C" w:rsidRPr="004B386D">
        <w:rPr>
          <w:rFonts w:eastAsia="Times New Roman"/>
        </w:rPr>
        <w:t xml:space="preserve"> освітлення</w:t>
      </w:r>
      <w:bookmarkEnd w:id="9"/>
    </w:p>
    <w:p w:rsidR="00DD5737" w:rsidRPr="00110562" w:rsidRDefault="002349D0" w:rsidP="00195158">
      <w:pPr>
        <w:spacing w:after="0"/>
        <w:ind w:firstLine="709"/>
        <w:jc w:val="both"/>
        <w:rPr>
          <w:rFonts w:ascii="Times New Roman" w:eastAsia="Times New Roman" w:hAnsi="Times New Roman" w:cs="Times New Roman"/>
          <w:sz w:val="28"/>
          <w:szCs w:val="28"/>
        </w:rPr>
      </w:pPr>
      <w:r w:rsidRPr="007A6D33">
        <w:rPr>
          <w:rFonts w:ascii="Times New Roman" w:eastAsia="Times New Roman" w:hAnsi="Times New Roman" w:cs="Times New Roman"/>
          <w:sz w:val="28"/>
          <w:szCs w:val="28"/>
        </w:rPr>
        <w:t xml:space="preserve">З метою </w:t>
      </w:r>
      <w:r w:rsidR="007A6D33" w:rsidRPr="007A6D33">
        <w:rPr>
          <w:rFonts w:ascii="Times New Roman" w:eastAsia="Times New Roman" w:hAnsi="Times New Roman" w:cs="Times New Roman"/>
          <w:sz w:val="28"/>
          <w:szCs w:val="28"/>
        </w:rPr>
        <w:t>підвищення ефективності та надійності функціонування об’єктів зовнішнього освітлення, забезпечення якісного утримання об’єктів зовнішнього освітлення, покращення криміногенної</w:t>
      </w:r>
      <w:r w:rsidR="00A9025D">
        <w:rPr>
          <w:rFonts w:ascii="Times New Roman" w:eastAsia="Times New Roman" w:hAnsi="Times New Roman" w:cs="Times New Roman"/>
          <w:sz w:val="28"/>
          <w:szCs w:val="28"/>
        </w:rPr>
        <w:t xml:space="preserve"> ситуації в місті</w:t>
      </w:r>
      <w:r w:rsidR="007A6D33" w:rsidRPr="007A6D33">
        <w:rPr>
          <w:rFonts w:ascii="Times New Roman" w:eastAsia="Times New Roman" w:hAnsi="Times New Roman" w:cs="Times New Roman"/>
          <w:sz w:val="28"/>
          <w:szCs w:val="28"/>
        </w:rPr>
        <w:t>, та впровадження енергозберігаючих технологій і обладнання</w:t>
      </w:r>
      <w:r w:rsidR="007A6D33">
        <w:rPr>
          <w:rFonts w:ascii="Times New Roman" w:eastAsia="Times New Roman" w:hAnsi="Times New Roman" w:cs="Times New Roman"/>
          <w:sz w:val="28"/>
          <w:szCs w:val="28"/>
        </w:rPr>
        <w:t>, у</w:t>
      </w:r>
      <w:r w:rsidR="00DD5737" w:rsidRPr="00110562">
        <w:rPr>
          <w:rFonts w:ascii="Times New Roman" w:eastAsia="Times New Roman" w:hAnsi="Times New Roman" w:cs="Times New Roman"/>
          <w:sz w:val="28"/>
          <w:szCs w:val="28"/>
        </w:rPr>
        <w:t xml:space="preserve"> 201</w:t>
      </w:r>
      <w:r w:rsidR="00D42049">
        <w:rPr>
          <w:rFonts w:ascii="Times New Roman" w:eastAsia="Times New Roman" w:hAnsi="Times New Roman" w:cs="Times New Roman"/>
          <w:sz w:val="28"/>
          <w:szCs w:val="28"/>
        </w:rPr>
        <w:t>8</w:t>
      </w:r>
      <w:r w:rsidR="00DD5737" w:rsidRPr="00110562">
        <w:rPr>
          <w:rFonts w:ascii="Times New Roman" w:eastAsia="Times New Roman" w:hAnsi="Times New Roman" w:cs="Times New Roman"/>
          <w:sz w:val="28"/>
          <w:szCs w:val="28"/>
        </w:rPr>
        <w:t xml:space="preserve"> році зусилля міської влади були спрямовані на реалізацію проектів спрямованих на освітлення </w:t>
      </w:r>
      <w:r w:rsidR="00530C6E" w:rsidRPr="00110562">
        <w:rPr>
          <w:rFonts w:ascii="Times New Roman" w:eastAsia="Times New Roman" w:hAnsi="Times New Roman" w:cs="Times New Roman"/>
          <w:sz w:val="28"/>
          <w:szCs w:val="28"/>
        </w:rPr>
        <w:t xml:space="preserve">вулиць міста. </w:t>
      </w:r>
      <w:r w:rsidR="0055279B">
        <w:rPr>
          <w:rFonts w:ascii="Times New Roman" w:eastAsia="Times New Roman" w:hAnsi="Times New Roman" w:cs="Times New Roman"/>
          <w:sz w:val="28"/>
          <w:szCs w:val="28"/>
        </w:rPr>
        <w:t>Впродовж року виконані такі роботи</w:t>
      </w:r>
      <w:r w:rsidR="00530C6E" w:rsidRPr="00110562">
        <w:rPr>
          <w:rFonts w:ascii="Times New Roman" w:eastAsia="Times New Roman" w:hAnsi="Times New Roman" w:cs="Times New Roman"/>
          <w:sz w:val="28"/>
          <w:szCs w:val="28"/>
        </w:rPr>
        <w:t>:</w:t>
      </w:r>
    </w:p>
    <w:p w:rsidR="00D42049" w:rsidRPr="0019128B" w:rsidRDefault="008B7A53" w:rsidP="00C41C48">
      <w:pPr>
        <w:pStyle w:val="a3"/>
        <w:numPr>
          <w:ilvl w:val="0"/>
          <w:numId w:val="1"/>
        </w:numPr>
        <w:tabs>
          <w:tab w:val="clear" w:pos="644"/>
          <w:tab w:val="num"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w:t>
      </w:r>
      <w:r w:rsidR="00D42049" w:rsidRPr="00D42049">
        <w:rPr>
          <w:rFonts w:ascii="Times New Roman" w:eastAsia="Times New Roman" w:hAnsi="Times New Roman" w:cs="Times New Roman"/>
          <w:sz w:val="28"/>
          <w:szCs w:val="28"/>
        </w:rPr>
        <w:t>еконструкція вуличного освітлення вул. Г.Кірпи, І.Вишенського в м. Городок Львівської області»</w:t>
      </w:r>
      <w:r w:rsidR="00B265B5">
        <w:rPr>
          <w:rFonts w:ascii="Times New Roman" w:eastAsia="Times New Roman" w:hAnsi="Times New Roman" w:cs="Times New Roman"/>
          <w:sz w:val="28"/>
          <w:szCs w:val="28"/>
        </w:rPr>
        <w:t xml:space="preserve"> (переможець обласного конкурсу мікропроектів)</w:t>
      </w:r>
      <w:r w:rsidR="00D42049" w:rsidRPr="00D42049">
        <w:rPr>
          <w:rFonts w:ascii="Times New Roman" w:eastAsia="Times New Roman" w:hAnsi="Times New Roman" w:cs="Times New Roman"/>
          <w:sz w:val="28"/>
          <w:szCs w:val="28"/>
        </w:rPr>
        <w:t xml:space="preserve"> - 29</w:t>
      </w:r>
      <w:r w:rsidR="00954CC7">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954CC7">
        <w:rPr>
          <w:rFonts w:ascii="Times New Roman" w:eastAsia="Times New Roman" w:hAnsi="Times New Roman" w:cs="Times New Roman"/>
          <w:sz w:val="28"/>
          <w:szCs w:val="28"/>
        </w:rPr>
        <w:t>330</w:t>
      </w:r>
      <w:r>
        <w:rPr>
          <w:rFonts w:ascii="Times New Roman" w:eastAsia="Times New Roman" w:hAnsi="Times New Roman" w:cs="Times New Roman"/>
          <w:sz w:val="28"/>
          <w:szCs w:val="28"/>
        </w:rPr>
        <w:t xml:space="preserve"> тис.грн;</w:t>
      </w:r>
      <w:r w:rsidR="0055279B">
        <w:rPr>
          <w:rFonts w:ascii="Times New Roman" w:eastAsia="Times New Roman" w:hAnsi="Times New Roman" w:cs="Times New Roman"/>
          <w:sz w:val="28"/>
          <w:szCs w:val="28"/>
        </w:rPr>
        <w:t xml:space="preserve"> </w:t>
      </w:r>
      <w:r w:rsidRPr="0019128B">
        <w:rPr>
          <w:rFonts w:ascii="Times New Roman" w:eastAsia="Times New Roman" w:hAnsi="Times New Roman" w:cs="Times New Roman"/>
          <w:sz w:val="28"/>
          <w:szCs w:val="28"/>
        </w:rPr>
        <w:t xml:space="preserve">(в т.ч. </w:t>
      </w:r>
      <w:r w:rsidR="0019128B" w:rsidRPr="0019128B">
        <w:rPr>
          <w:rFonts w:ascii="Times New Roman" w:eastAsia="Times New Roman" w:hAnsi="Times New Roman" w:cs="Times New Roman"/>
          <w:sz w:val="28"/>
          <w:szCs w:val="28"/>
        </w:rPr>
        <w:t>46</w:t>
      </w:r>
      <w:r w:rsidRPr="0019128B">
        <w:rPr>
          <w:rFonts w:ascii="Times New Roman" w:eastAsia="Times New Roman" w:hAnsi="Times New Roman" w:cs="Times New Roman"/>
          <w:sz w:val="28"/>
          <w:szCs w:val="28"/>
        </w:rPr>
        <w:t>,</w:t>
      </w:r>
      <w:r w:rsidR="0019128B" w:rsidRPr="0019128B">
        <w:rPr>
          <w:rFonts w:ascii="Times New Roman" w:eastAsia="Times New Roman" w:hAnsi="Times New Roman" w:cs="Times New Roman"/>
          <w:sz w:val="28"/>
          <w:szCs w:val="28"/>
        </w:rPr>
        <w:t>221</w:t>
      </w:r>
      <w:r w:rsidR="00D42049" w:rsidRPr="0019128B">
        <w:rPr>
          <w:rFonts w:ascii="Times New Roman" w:eastAsia="Times New Roman" w:hAnsi="Times New Roman" w:cs="Times New Roman"/>
          <w:sz w:val="28"/>
          <w:szCs w:val="28"/>
        </w:rPr>
        <w:t xml:space="preserve"> тис. грн. з міського бюджету</w:t>
      </w:r>
      <w:r w:rsidR="0019128B">
        <w:rPr>
          <w:rFonts w:ascii="Times New Roman" w:eastAsia="Times New Roman" w:hAnsi="Times New Roman" w:cs="Times New Roman"/>
          <w:sz w:val="28"/>
          <w:szCs w:val="28"/>
        </w:rPr>
        <w:t>, 145,165</w:t>
      </w:r>
      <w:r w:rsidRPr="0019128B">
        <w:rPr>
          <w:rFonts w:ascii="Times New Roman" w:eastAsia="Times New Roman" w:hAnsi="Times New Roman" w:cs="Times New Roman"/>
          <w:sz w:val="28"/>
          <w:szCs w:val="28"/>
        </w:rPr>
        <w:t>тис.грн. – кошти обласного бюджету, 50,529тис.грн. – кошти районного бюджету, 48,415тис.грн. – внесок громади</w:t>
      </w:r>
      <w:r w:rsidR="00D42049" w:rsidRPr="0019128B">
        <w:rPr>
          <w:rFonts w:ascii="Times New Roman" w:eastAsia="Times New Roman" w:hAnsi="Times New Roman" w:cs="Times New Roman"/>
          <w:sz w:val="28"/>
          <w:szCs w:val="28"/>
        </w:rPr>
        <w:t>);</w:t>
      </w:r>
    </w:p>
    <w:p w:rsidR="00D42049" w:rsidRPr="001D0395" w:rsidRDefault="00D42049" w:rsidP="00C41C48">
      <w:pPr>
        <w:pStyle w:val="a3"/>
        <w:numPr>
          <w:ilvl w:val="0"/>
          <w:numId w:val="1"/>
        </w:numPr>
        <w:tabs>
          <w:tab w:val="clear" w:pos="644"/>
          <w:tab w:val="num" w:pos="142"/>
        </w:tabs>
        <w:spacing w:after="0"/>
        <w:ind w:left="0" w:firstLine="709"/>
        <w:jc w:val="both"/>
        <w:rPr>
          <w:rFonts w:ascii="Times New Roman" w:eastAsia="Times New Roman" w:hAnsi="Times New Roman" w:cs="Times New Roman"/>
          <w:sz w:val="28"/>
          <w:szCs w:val="28"/>
        </w:rPr>
      </w:pPr>
      <w:r w:rsidRPr="00D42049">
        <w:rPr>
          <w:rFonts w:ascii="Times New Roman" w:eastAsia="Times New Roman" w:hAnsi="Times New Roman" w:cs="Times New Roman"/>
          <w:sz w:val="28"/>
          <w:szCs w:val="28"/>
        </w:rPr>
        <w:t xml:space="preserve">Реконструкція вуличного освітлення на ділянці від вул. Перемишльська до Заводська, 14 в м. Городок Львівської області </w:t>
      </w:r>
      <w:r w:rsidR="00B265B5">
        <w:rPr>
          <w:rFonts w:ascii="Times New Roman" w:eastAsia="Times New Roman" w:hAnsi="Times New Roman" w:cs="Times New Roman"/>
          <w:sz w:val="28"/>
          <w:szCs w:val="28"/>
        </w:rPr>
        <w:t>(переможець обласного конкурсу мікропроектів)</w:t>
      </w:r>
      <w:r w:rsidR="00B265B5" w:rsidRPr="00D42049">
        <w:rPr>
          <w:rFonts w:ascii="Times New Roman" w:eastAsia="Times New Roman" w:hAnsi="Times New Roman" w:cs="Times New Roman"/>
          <w:sz w:val="28"/>
          <w:szCs w:val="28"/>
        </w:rPr>
        <w:t xml:space="preserve"> </w:t>
      </w:r>
      <w:r w:rsidRPr="00D42049">
        <w:rPr>
          <w:rFonts w:ascii="Times New Roman" w:eastAsia="Times New Roman" w:hAnsi="Times New Roman" w:cs="Times New Roman"/>
          <w:sz w:val="28"/>
          <w:szCs w:val="28"/>
        </w:rPr>
        <w:t>– 4</w:t>
      </w:r>
      <w:r w:rsidR="00055629">
        <w:rPr>
          <w:rFonts w:ascii="Times New Roman" w:eastAsia="Times New Roman" w:hAnsi="Times New Roman" w:cs="Times New Roman"/>
          <w:sz w:val="28"/>
          <w:szCs w:val="28"/>
        </w:rPr>
        <w:t>2</w:t>
      </w:r>
      <w:r w:rsidR="00954CC7">
        <w:rPr>
          <w:rFonts w:ascii="Times New Roman" w:eastAsia="Times New Roman" w:hAnsi="Times New Roman" w:cs="Times New Roman"/>
          <w:sz w:val="28"/>
          <w:szCs w:val="28"/>
        </w:rPr>
        <w:t>2,947</w:t>
      </w:r>
      <w:r w:rsidR="008B7A53">
        <w:rPr>
          <w:rFonts w:ascii="Times New Roman" w:eastAsia="Times New Roman" w:hAnsi="Times New Roman" w:cs="Times New Roman"/>
          <w:sz w:val="28"/>
          <w:szCs w:val="28"/>
        </w:rPr>
        <w:t xml:space="preserve"> тис.грн</w:t>
      </w:r>
      <w:r w:rsidR="008B7A53" w:rsidRPr="001D0395">
        <w:rPr>
          <w:rFonts w:ascii="Times New Roman" w:eastAsia="Times New Roman" w:hAnsi="Times New Roman" w:cs="Times New Roman"/>
          <w:sz w:val="28"/>
          <w:szCs w:val="28"/>
        </w:rPr>
        <w:t>;</w:t>
      </w:r>
      <w:r w:rsidR="00C64BF0" w:rsidRPr="001D0395">
        <w:rPr>
          <w:rFonts w:ascii="Times New Roman" w:eastAsia="Times New Roman" w:hAnsi="Times New Roman" w:cs="Times New Roman"/>
          <w:sz w:val="28"/>
          <w:szCs w:val="28"/>
        </w:rPr>
        <w:t xml:space="preserve"> </w:t>
      </w:r>
      <w:r w:rsidR="008B7A53" w:rsidRPr="001D0395">
        <w:rPr>
          <w:rFonts w:ascii="Times New Roman" w:eastAsia="Times New Roman" w:hAnsi="Times New Roman" w:cs="Times New Roman"/>
          <w:sz w:val="28"/>
          <w:szCs w:val="28"/>
        </w:rPr>
        <w:t xml:space="preserve">(в т. ч. </w:t>
      </w:r>
      <w:r w:rsidR="00954CC7" w:rsidRPr="001D0395">
        <w:rPr>
          <w:rFonts w:ascii="Times New Roman" w:eastAsia="Times New Roman" w:hAnsi="Times New Roman" w:cs="Times New Roman"/>
          <w:sz w:val="28"/>
          <w:szCs w:val="28"/>
        </w:rPr>
        <w:t>90,602</w:t>
      </w:r>
      <w:r w:rsidRPr="001D0395">
        <w:rPr>
          <w:rFonts w:ascii="Times New Roman" w:eastAsia="Times New Roman" w:hAnsi="Times New Roman" w:cs="Times New Roman"/>
          <w:sz w:val="28"/>
          <w:szCs w:val="28"/>
        </w:rPr>
        <w:t xml:space="preserve"> тис. грн. з міського бюджету</w:t>
      </w:r>
      <w:r w:rsidR="008B7A53" w:rsidRPr="001D0395">
        <w:rPr>
          <w:rFonts w:ascii="Times New Roman" w:eastAsia="Times New Roman" w:hAnsi="Times New Roman" w:cs="Times New Roman"/>
          <w:sz w:val="28"/>
          <w:szCs w:val="28"/>
        </w:rPr>
        <w:t>, 199,897</w:t>
      </w:r>
      <w:r w:rsidR="00C64BF0" w:rsidRPr="001D0395">
        <w:rPr>
          <w:rFonts w:ascii="Times New Roman" w:eastAsia="Times New Roman" w:hAnsi="Times New Roman" w:cs="Times New Roman"/>
          <w:sz w:val="28"/>
          <w:szCs w:val="28"/>
        </w:rPr>
        <w:t xml:space="preserve"> </w:t>
      </w:r>
      <w:r w:rsidR="008B7A53" w:rsidRPr="001D0395">
        <w:rPr>
          <w:rFonts w:ascii="Times New Roman" w:eastAsia="Times New Roman" w:hAnsi="Times New Roman" w:cs="Times New Roman"/>
          <w:sz w:val="28"/>
          <w:szCs w:val="28"/>
        </w:rPr>
        <w:t>тис.грн. – кошти обласного бюджету, 67,449тис.грн. – кошти районного бюджету, 65,00 тис.грн. – внесок громади);</w:t>
      </w:r>
    </w:p>
    <w:p w:rsidR="00D42049" w:rsidRPr="00D42049" w:rsidRDefault="00D42049" w:rsidP="00C41C48">
      <w:pPr>
        <w:pStyle w:val="a3"/>
        <w:numPr>
          <w:ilvl w:val="0"/>
          <w:numId w:val="1"/>
        </w:numPr>
        <w:tabs>
          <w:tab w:val="clear" w:pos="644"/>
          <w:tab w:val="num" w:pos="142"/>
        </w:tabs>
        <w:spacing w:after="0"/>
        <w:ind w:left="0" w:firstLine="709"/>
        <w:jc w:val="both"/>
        <w:rPr>
          <w:rFonts w:ascii="Times New Roman" w:eastAsia="Times New Roman" w:hAnsi="Times New Roman" w:cs="Times New Roman"/>
          <w:sz w:val="28"/>
          <w:szCs w:val="28"/>
        </w:rPr>
      </w:pPr>
      <w:r w:rsidRPr="00D42049">
        <w:rPr>
          <w:rFonts w:ascii="Times New Roman" w:eastAsia="Times New Roman" w:hAnsi="Times New Roman" w:cs="Times New Roman"/>
          <w:sz w:val="28"/>
          <w:szCs w:val="28"/>
        </w:rPr>
        <w:t xml:space="preserve">Реконструкція вуличного освітлення вул. Довбуша, Вергуна, Артищівська в м. </w:t>
      </w:r>
      <w:r w:rsidR="00AD1E72">
        <w:rPr>
          <w:rFonts w:ascii="Times New Roman" w:eastAsia="Times New Roman" w:hAnsi="Times New Roman" w:cs="Times New Roman"/>
          <w:sz w:val="28"/>
          <w:szCs w:val="28"/>
        </w:rPr>
        <w:t>Городок Львів</w:t>
      </w:r>
      <w:r w:rsidR="00954CC7">
        <w:rPr>
          <w:rFonts w:ascii="Times New Roman" w:eastAsia="Times New Roman" w:hAnsi="Times New Roman" w:cs="Times New Roman"/>
          <w:sz w:val="28"/>
          <w:szCs w:val="28"/>
        </w:rPr>
        <w:t>ської області» - 40</w:t>
      </w:r>
      <w:r w:rsidR="00AD1E72">
        <w:rPr>
          <w:rFonts w:ascii="Times New Roman" w:eastAsia="Times New Roman" w:hAnsi="Times New Roman" w:cs="Times New Roman"/>
          <w:sz w:val="28"/>
          <w:szCs w:val="28"/>
        </w:rPr>
        <w:t>0,</w:t>
      </w:r>
      <w:r w:rsidR="00954CC7">
        <w:rPr>
          <w:rFonts w:ascii="Times New Roman" w:eastAsia="Times New Roman" w:hAnsi="Times New Roman" w:cs="Times New Roman"/>
          <w:sz w:val="28"/>
          <w:szCs w:val="28"/>
        </w:rPr>
        <w:t>1</w:t>
      </w:r>
      <w:r w:rsidR="00AD1E72">
        <w:rPr>
          <w:rFonts w:ascii="Times New Roman" w:eastAsia="Times New Roman" w:hAnsi="Times New Roman" w:cs="Times New Roman"/>
          <w:sz w:val="28"/>
          <w:szCs w:val="28"/>
        </w:rPr>
        <w:t>8</w:t>
      </w:r>
      <w:r w:rsidR="00F80876">
        <w:rPr>
          <w:rFonts w:ascii="Times New Roman" w:eastAsia="Times New Roman" w:hAnsi="Times New Roman" w:cs="Times New Roman"/>
          <w:sz w:val="28"/>
          <w:szCs w:val="28"/>
        </w:rPr>
        <w:t>0 тис. грн</w:t>
      </w:r>
      <w:r w:rsidR="00954CC7">
        <w:rPr>
          <w:rFonts w:ascii="Times New Roman" w:eastAsia="Times New Roman" w:hAnsi="Times New Roman" w:cs="Times New Roman"/>
          <w:sz w:val="28"/>
          <w:szCs w:val="28"/>
        </w:rPr>
        <w:t>. (в т.ч. 3</w:t>
      </w:r>
      <w:r w:rsidRPr="00D42049">
        <w:rPr>
          <w:rFonts w:ascii="Times New Roman" w:eastAsia="Times New Roman" w:hAnsi="Times New Roman" w:cs="Times New Roman"/>
          <w:sz w:val="28"/>
          <w:szCs w:val="28"/>
        </w:rPr>
        <w:t>7,</w:t>
      </w:r>
      <w:r w:rsidR="00AD1E72">
        <w:rPr>
          <w:rFonts w:ascii="Times New Roman" w:eastAsia="Times New Roman" w:hAnsi="Times New Roman" w:cs="Times New Roman"/>
          <w:sz w:val="28"/>
          <w:szCs w:val="28"/>
        </w:rPr>
        <w:t>28</w:t>
      </w:r>
      <w:r w:rsidRPr="00D42049">
        <w:rPr>
          <w:rFonts w:ascii="Times New Roman" w:eastAsia="Times New Roman" w:hAnsi="Times New Roman" w:cs="Times New Roman"/>
          <w:sz w:val="28"/>
          <w:szCs w:val="28"/>
        </w:rPr>
        <w:t>тис. грн. міський бюджет</w:t>
      </w:r>
      <w:r w:rsidR="00AD1E72">
        <w:rPr>
          <w:rFonts w:ascii="Times New Roman" w:eastAsia="Times New Roman" w:hAnsi="Times New Roman" w:cs="Times New Roman"/>
          <w:sz w:val="28"/>
          <w:szCs w:val="28"/>
        </w:rPr>
        <w:t>, 64,00 тис.грн – внесок громади</w:t>
      </w:r>
      <w:r w:rsidR="00954CC7">
        <w:rPr>
          <w:rFonts w:ascii="Times New Roman" w:eastAsia="Times New Roman" w:hAnsi="Times New Roman" w:cs="Times New Roman"/>
          <w:sz w:val="28"/>
          <w:szCs w:val="28"/>
        </w:rPr>
        <w:t>, 298,9 – кошти обласного бюджету</w:t>
      </w:r>
      <w:r w:rsidRPr="00D42049">
        <w:rPr>
          <w:rFonts w:ascii="Times New Roman" w:eastAsia="Times New Roman" w:hAnsi="Times New Roman" w:cs="Times New Roman"/>
          <w:sz w:val="28"/>
          <w:szCs w:val="28"/>
        </w:rPr>
        <w:t>);</w:t>
      </w:r>
    </w:p>
    <w:p w:rsidR="00D42049" w:rsidRPr="00D42049" w:rsidRDefault="00D42049" w:rsidP="00C41C48">
      <w:pPr>
        <w:pStyle w:val="a3"/>
        <w:numPr>
          <w:ilvl w:val="0"/>
          <w:numId w:val="1"/>
        </w:numPr>
        <w:tabs>
          <w:tab w:val="clear" w:pos="644"/>
          <w:tab w:val="num" w:pos="142"/>
        </w:tabs>
        <w:spacing w:after="0"/>
        <w:ind w:left="0" w:firstLine="709"/>
        <w:jc w:val="both"/>
        <w:rPr>
          <w:rFonts w:ascii="Times New Roman" w:eastAsia="Times New Roman" w:hAnsi="Times New Roman" w:cs="Times New Roman"/>
          <w:sz w:val="28"/>
          <w:szCs w:val="28"/>
        </w:rPr>
      </w:pPr>
      <w:r w:rsidRPr="00D42049">
        <w:rPr>
          <w:rFonts w:ascii="Times New Roman" w:eastAsia="Times New Roman" w:hAnsi="Times New Roman" w:cs="Times New Roman"/>
          <w:sz w:val="28"/>
          <w:szCs w:val="28"/>
        </w:rPr>
        <w:t>Реконструкція вуличного освітлення вул. М.Лисенка, Р.Шухевича, В.Будзановського, М.Тарнавського в м. Городок Львівської області - 412,196 тис.грн. (в т.ч. 372,196</w:t>
      </w:r>
      <w:r w:rsidR="00F80876">
        <w:rPr>
          <w:rFonts w:ascii="Times New Roman" w:eastAsia="Times New Roman" w:hAnsi="Times New Roman" w:cs="Times New Roman"/>
          <w:sz w:val="28"/>
          <w:szCs w:val="28"/>
        </w:rPr>
        <w:t xml:space="preserve"> </w:t>
      </w:r>
      <w:r w:rsidRPr="00D42049">
        <w:rPr>
          <w:rFonts w:ascii="Times New Roman" w:eastAsia="Times New Roman" w:hAnsi="Times New Roman" w:cs="Times New Roman"/>
          <w:sz w:val="28"/>
          <w:szCs w:val="28"/>
        </w:rPr>
        <w:t>тис.грн міський бюджет</w:t>
      </w:r>
      <w:r w:rsidR="00954CC7">
        <w:rPr>
          <w:rFonts w:ascii="Times New Roman" w:eastAsia="Times New Roman" w:hAnsi="Times New Roman" w:cs="Times New Roman"/>
          <w:sz w:val="28"/>
          <w:szCs w:val="28"/>
        </w:rPr>
        <w:t xml:space="preserve">, </w:t>
      </w:r>
      <w:r w:rsidR="00AD1E72">
        <w:rPr>
          <w:rFonts w:ascii="Times New Roman" w:eastAsia="Times New Roman" w:hAnsi="Times New Roman" w:cs="Times New Roman"/>
          <w:sz w:val="28"/>
          <w:szCs w:val="28"/>
        </w:rPr>
        <w:t>4</w:t>
      </w:r>
      <w:r w:rsidR="00954CC7">
        <w:rPr>
          <w:rFonts w:ascii="Times New Roman" w:eastAsia="Times New Roman" w:hAnsi="Times New Roman" w:cs="Times New Roman"/>
          <w:sz w:val="28"/>
          <w:szCs w:val="28"/>
        </w:rPr>
        <w:t>0</w:t>
      </w:r>
      <w:r w:rsidR="00AD1E72">
        <w:rPr>
          <w:rFonts w:ascii="Times New Roman" w:eastAsia="Times New Roman" w:hAnsi="Times New Roman" w:cs="Times New Roman"/>
          <w:sz w:val="28"/>
          <w:szCs w:val="28"/>
        </w:rPr>
        <w:t>,00</w:t>
      </w:r>
      <w:r w:rsidR="00F80876">
        <w:rPr>
          <w:rFonts w:ascii="Times New Roman" w:eastAsia="Times New Roman" w:hAnsi="Times New Roman" w:cs="Times New Roman"/>
          <w:sz w:val="28"/>
          <w:szCs w:val="28"/>
        </w:rPr>
        <w:t xml:space="preserve"> </w:t>
      </w:r>
      <w:r w:rsidR="00AD1E72">
        <w:rPr>
          <w:rFonts w:ascii="Times New Roman" w:eastAsia="Times New Roman" w:hAnsi="Times New Roman" w:cs="Times New Roman"/>
          <w:sz w:val="28"/>
          <w:szCs w:val="28"/>
        </w:rPr>
        <w:t>тис.грн. – внесок громади</w:t>
      </w:r>
      <w:r w:rsidRPr="00D42049">
        <w:rPr>
          <w:rFonts w:ascii="Times New Roman" w:eastAsia="Times New Roman" w:hAnsi="Times New Roman" w:cs="Times New Roman"/>
          <w:sz w:val="28"/>
          <w:szCs w:val="28"/>
        </w:rPr>
        <w:t>);</w:t>
      </w:r>
    </w:p>
    <w:p w:rsidR="00D42049" w:rsidRDefault="00D42049" w:rsidP="00C41C48">
      <w:pPr>
        <w:pStyle w:val="a3"/>
        <w:numPr>
          <w:ilvl w:val="0"/>
          <w:numId w:val="1"/>
        </w:numPr>
        <w:tabs>
          <w:tab w:val="clear" w:pos="644"/>
          <w:tab w:val="num" w:pos="142"/>
        </w:tabs>
        <w:spacing w:after="0"/>
        <w:ind w:left="0" w:firstLine="709"/>
        <w:jc w:val="both"/>
        <w:rPr>
          <w:rFonts w:ascii="Times New Roman" w:eastAsia="Times New Roman" w:hAnsi="Times New Roman" w:cs="Times New Roman"/>
          <w:sz w:val="28"/>
          <w:szCs w:val="28"/>
        </w:rPr>
      </w:pPr>
      <w:r w:rsidRPr="00D42049">
        <w:rPr>
          <w:rFonts w:ascii="Times New Roman" w:eastAsia="Times New Roman" w:hAnsi="Times New Roman" w:cs="Times New Roman"/>
          <w:sz w:val="28"/>
          <w:szCs w:val="28"/>
        </w:rPr>
        <w:t xml:space="preserve">Реконструкція вуличного освітлення вул. П.Григоренка, Д.Данилишина, Садова, Нова, В.Біласа в м.Городок Львівської області - 411,237 тис. грн. (в т.ч. 353,665тис.грн. </w:t>
      </w:r>
      <w:r w:rsidR="00C64BF0">
        <w:rPr>
          <w:rFonts w:ascii="Times New Roman" w:eastAsia="Times New Roman" w:hAnsi="Times New Roman" w:cs="Times New Roman"/>
          <w:sz w:val="28"/>
          <w:szCs w:val="28"/>
        </w:rPr>
        <w:t xml:space="preserve">- </w:t>
      </w:r>
      <w:r w:rsidRPr="00D42049">
        <w:rPr>
          <w:rFonts w:ascii="Times New Roman" w:eastAsia="Times New Roman" w:hAnsi="Times New Roman" w:cs="Times New Roman"/>
          <w:sz w:val="28"/>
          <w:szCs w:val="28"/>
        </w:rPr>
        <w:t>міський бюджет</w:t>
      </w:r>
      <w:r w:rsidR="00AD1E72">
        <w:rPr>
          <w:rFonts w:ascii="Times New Roman" w:eastAsia="Times New Roman" w:hAnsi="Times New Roman" w:cs="Times New Roman"/>
          <w:sz w:val="28"/>
          <w:szCs w:val="28"/>
        </w:rPr>
        <w:t xml:space="preserve">, </w:t>
      </w:r>
      <w:r w:rsidR="00954CC7">
        <w:rPr>
          <w:rFonts w:ascii="Times New Roman" w:eastAsia="Times New Roman" w:hAnsi="Times New Roman" w:cs="Times New Roman"/>
          <w:sz w:val="28"/>
          <w:szCs w:val="28"/>
        </w:rPr>
        <w:t>5</w:t>
      </w:r>
      <w:r w:rsidR="00AD1E72">
        <w:rPr>
          <w:rFonts w:ascii="Times New Roman" w:eastAsia="Times New Roman" w:hAnsi="Times New Roman" w:cs="Times New Roman"/>
          <w:sz w:val="28"/>
          <w:szCs w:val="28"/>
        </w:rPr>
        <w:t>7,572тис.грн – внесок громади</w:t>
      </w:r>
      <w:r w:rsidRPr="00D42049">
        <w:rPr>
          <w:rFonts w:ascii="Times New Roman" w:eastAsia="Times New Roman" w:hAnsi="Times New Roman" w:cs="Times New Roman"/>
          <w:sz w:val="28"/>
          <w:szCs w:val="28"/>
        </w:rPr>
        <w:t>)</w:t>
      </w:r>
      <w:r w:rsidR="00AD1E72">
        <w:rPr>
          <w:rFonts w:ascii="Times New Roman" w:eastAsia="Times New Roman" w:hAnsi="Times New Roman" w:cs="Times New Roman"/>
          <w:sz w:val="28"/>
          <w:szCs w:val="28"/>
        </w:rPr>
        <w:t>.</w:t>
      </w:r>
    </w:p>
    <w:p w:rsidR="00237811" w:rsidRPr="00585B3B" w:rsidRDefault="00237811" w:rsidP="00585B3B">
      <w:pPr>
        <w:tabs>
          <w:tab w:val="num" w:pos="142"/>
          <w:tab w:val="left" w:pos="709"/>
        </w:tabs>
        <w:spacing w:after="0"/>
        <w:ind w:firstLine="709"/>
        <w:jc w:val="both"/>
        <w:rPr>
          <w:rFonts w:ascii="Times New Roman" w:eastAsia="Times New Roman" w:hAnsi="Times New Roman" w:cs="Times New Roman"/>
          <w:sz w:val="28"/>
          <w:szCs w:val="28"/>
        </w:rPr>
      </w:pPr>
      <w:r w:rsidRPr="00585B3B">
        <w:rPr>
          <w:rFonts w:ascii="Times New Roman" w:eastAsia="Times New Roman" w:hAnsi="Times New Roman" w:cs="Times New Roman"/>
          <w:sz w:val="28"/>
          <w:szCs w:val="28"/>
        </w:rPr>
        <w:t>Як і було задекларовано, міською владою було профінансовано всі проекти, щ</w:t>
      </w:r>
      <w:r w:rsidR="0059504A">
        <w:rPr>
          <w:rFonts w:ascii="Times New Roman" w:eastAsia="Times New Roman" w:hAnsi="Times New Roman" w:cs="Times New Roman"/>
          <w:sz w:val="28"/>
          <w:szCs w:val="28"/>
        </w:rPr>
        <w:t>о</w:t>
      </w:r>
      <w:r w:rsidRPr="00585B3B">
        <w:rPr>
          <w:rFonts w:ascii="Times New Roman" w:eastAsia="Times New Roman" w:hAnsi="Times New Roman" w:cs="Times New Roman"/>
          <w:sz w:val="28"/>
          <w:szCs w:val="28"/>
        </w:rPr>
        <w:t xml:space="preserve"> брали участь у обласному конкурсі мікропроектів, не залежно від того перемогли вони чи ні.</w:t>
      </w:r>
    </w:p>
    <w:p w:rsidR="00585B3B" w:rsidRDefault="00BD5791" w:rsidP="0019515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ефективного використання бюджетних коштів, при побудові нових мереж та рем</w:t>
      </w:r>
      <w:r w:rsidR="00954CC7">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нті існуючих використовуються лише світлодіодні лампи. </w:t>
      </w:r>
      <w:r w:rsidR="00206B68">
        <w:rPr>
          <w:rFonts w:ascii="Times New Roman" w:eastAsia="Times New Roman" w:hAnsi="Times New Roman" w:cs="Times New Roman"/>
          <w:sz w:val="28"/>
          <w:szCs w:val="28"/>
        </w:rPr>
        <w:t xml:space="preserve">Впродовж року закуплено та встановлено </w:t>
      </w:r>
      <w:r w:rsidR="00585B3B">
        <w:rPr>
          <w:rFonts w:ascii="Times New Roman" w:eastAsia="Times New Roman" w:hAnsi="Times New Roman" w:cs="Times New Roman"/>
          <w:sz w:val="28"/>
          <w:szCs w:val="28"/>
        </w:rPr>
        <w:t xml:space="preserve">в рамках проведення поточного ремонту вуличного освітлення міста </w:t>
      </w:r>
      <w:r w:rsidR="00EF7B9D" w:rsidRPr="00EF7B9D">
        <w:rPr>
          <w:rFonts w:ascii="Times New Roman" w:eastAsia="Times New Roman" w:hAnsi="Times New Roman" w:cs="Times New Roman"/>
          <w:sz w:val="28"/>
          <w:szCs w:val="28"/>
          <w:lang w:val="ru-RU"/>
        </w:rPr>
        <w:t xml:space="preserve">75 </w:t>
      </w:r>
      <w:r w:rsidR="00DB3516">
        <w:rPr>
          <w:rFonts w:ascii="Times New Roman" w:eastAsia="Times New Roman" w:hAnsi="Times New Roman" w:cs="Times New Roman"/>
          <w:sz w:val="28"/>
          <w:szCs w:val="28"/>
          <w:lang w:val="ru-RU"/>
        </w:rPr>
        <w:t>шт.</w:t>
      </w:r>
      <w:r w:rsidR="00F80876">
        <w:rPr>
          <w:rFonts w:ascii="Times New Roman" w:eastAsia="Times New Roman" w:hAnsi="Times New Roman" w:cs="Times New Roman"/>
          <w:sz w:val="28"/>
          <w:szCs w:val="28"/>
          <w:lang w:val="ru-RU"/>
        </w:rPr>
        <w:t xml:space="preserve"> </w:t>
      </w:r>
      <w:r w:rsidR="00EF7B9D" w:rsidRPr="00EF7B9D">
        <w:rPr>
          <w:rFonts w:ascii="Times New Roman" w:eastAsia="Times New Roman" w:hAnsi="Times New Roman" w:cs="Times New Roman"/>
          <w:sz w:val="28"/>
          <w:szCs w:val="28"/>
          <w:lang w:val="ru-RU"/>
        </w:rPr>
        <w:t>-</w:t>
      </w:r>
      <w:r w:rsidR="00F80876">
        <w:rPr>
          <w:rFonts w:ascii="Times New Roman" w:eastAsia="Times New Roman" w:hAnsi="Times New Roman" w:cs="Times New Roman"/>
          <w:sz w:val="28"/>
          <w:szCs w:val="28"/>
          <w:lang w:val="ru-RU"/>
        </w:rPr>
        <w:t xml:space="preserve"> </w:t>
      </w:r>
      <w:r w:rsidR="00EF7B9D" w:rsidRPr="00EF7B9D">
        <w:rPr>
          <w:rFonts w:ascii="Times New Roman" w:eastAsia="Times New Roman" w:hAnsi="Times New Roman" w:cs="Times New Roman"/>
          <w:sz w:val="28"/>
          <w:szCs w:val="28"/>
          <w:lang w:val="ru-RU"/>
        </w:rPr>
        <w:t>30</w:t>
      </w:r>
      <w:r w:rsidR="00EF7B9D">
        <w:rPr>
          <w:rFonts w:ascii="Times New Roman" w:eastAsia="Times New Roman" w:hAnsi="Times New Roman" w:cs="Times New Roman"/>
          <w:sz w:val="28"/>
          <w:szCs w:val="28"/>
        </w:rPr>
        <w:t>Вт та 80</w:t>
      </w:r>
      <w:r w:rsidR="00DB3516">
        <w:rPr>
          <w:rFonts w:ascii="Times New Roman" w:eastAsia="Times New Roman" w:hAnsi="Times New Roman" w:cs="Times New Roman"/>
          <w:sz w:val="28"/>
          <w:szCs w:val="28"/>
        </w:rPr>
        <w:t xml:space="preserve"> шт.</w:t>
      </w:r>
      <w:r w:rsidR="00EF7B9D">
        <w:rPr>
          <w:rFonts w:ascii="Times New Roman" w:eastAsia="Times New Roman" w:hAnsi="Times New Roman" w:cs="Times New Roman"/>
          <w:sz w:val="28"/>
          <w:szCs w:val="28"/>
        </w:rPr>
        <w:t xml:space="preserve"> – 45Вт</w:t>
      </w:r>
      <w:r w:rsidR="00206B68" w:rsidRPr="00585B3B">
        <w:rPr>
          <w:rFonts w:ascii="Times New Roman" w:eastAsia="Times New Roman" w:hAnsi="Times New Roman" w:cs="Times New Roman"/>
          <w:color w:val="FF0000"/>
          <w:sz w:val="28"/>
          <w:szCs w:val="28"/>
        </w:rPr>
        <w:t xml:space="preserve"> </w:t>
      </w:r>
      <w:r w:rsidR="001B501D" w:rsidRPr="00EF7B9D">
        <w:rPr>
          <w:rFonts w:ascii="Times New Roman" w:eastAsia="Times New Roman" w:hAnsi="Times New Roman" w:cs="Times New Roman"/>
          <w:sz w:val="28"/>
          <w:szCs w:val="28"/>
          <w:lang w:val="en-US"/>
        </w:rPr>
        <w:t>LED</w:t>
      </w:r>
      <w:r w:rsidR="001B501D" w:rsidRPr="00EF7B9D">
        <w:rPr>
          <w:rFonts w:ascii="Times New Roman" w:eastAsia="Times New Roman" w:hAnsi="Times New Roman" w:cs="Times New Roman"/>
          <w:sz w:val="28"/>
          <w:szCs w:val="28"/>
        </w:rPr>
        <w:t xml:space="preserve"> </w:t>
      </w:r>
      <w:r w:rsidR="001B501D">
        <w:rPr>
          <w:rFonts w:ascii="Times New Roman" w:eastAsia="Times New Roman" w:hAnsi="Times New Roman" w:cs="Times New Roman"/>
          <w:sz w:val="28"/>
          <w:szCs w:val="28"/>
        </w:rPr>
        <w:t>світильники</w:t>
      </w:r>
      <w:r w:rsidR="00640F43">
        <w:rPr>
          <w:rFonts w:ascii="Times New Roman" w:eastAsia="Times New Roman" w:hAnsi="Times New Roman" w:cs="Times New Roman"/>
          <w:sz w:val="28"/>
          <w:szCs w:val="28"/>
        </w:rPr>
        <w:t xml:space="preserve"> на суму 196,125 тис. гривень</w:t>
      </w:r>
      <w:r w:rsidR="000373C6">
        <w:rPr>
          <w:rFonts w:ascii="Times New Roman" w:eastAsia="Times New Roman" w:hAnsi="Times New Roman" w:cs="Times New Roman"/>
          <w:sz w:val="28"/>
          <w:szCs w:val="28"/>
        </w:rPr>
        <w:t>.</w:t>
      </w:r>
    </w:p>
    <w:p w:rsidR="000373C6" w:rsidRPr="00AA6699" w:rsidRDefault="000373C6" w:rsidP="000373C6">
      <w:pPr>
        <w:spacing w:after="0"/>
        <w:ind w:firstLine="709"/>
        <w:jc w:val="both"/>
        <w:rPr>
          <w:rFonts w:ascii="Times New Roman" w:eastAsia="Times New Roman" w:hAnsi="Times New Roman" w:cs="Times New Roman"/>
          <w:sz w:val="28"/>
          <w:szCs w:val="28"/>
        </w:rPr>
      </w:pPr>
      <w:r w:rsidRPr="00AA6699">
        <w:rPr>
          <w:rFonts w:ascii="Times New Roman" w:eastAsia="Times New Roman" w:hAnsi="Times New Roman" w:cs="Times New Roman"/>
          <w:sz w:val="28"/>
          <w:szCs w:val="28"/>
        </w:rPr>
        <w:t xml:space="preserve">Всього у 2018 році змонтовано 7,35 км. мереж вуличного освітлення, в т.ч. 5,95  км. – </w:t>
      </w:r>
      <w:r w:rsidR="00F80876">
        <w:rPr>
          <w:rFonts w:ascii="Times New Roman" w:eastAsia="Times New Roman" w:hAnsi="Times New Roman" w:cs="Times New Roman"/>
          <w:sz w:val="28"/>
          <w:szCs w:val="28"/>
        </w:rPr>
        <w:t xml:space="preserve"> </w:t>
      </w:r>
      <w:r w:rsidRPr="00AA6699">
        <w:rPr>
          <w:rFonts w:ascii="Times New Roman" w:eastAsia="Times New Roman" w:hAnsi="Times New Roman" w:cs="Times New Roman"/>
          <w:sz w:val="28"/>
          <w:szCs w:val="28"/>
        </w:rPr>
        <w:t xml:space="preserve">реконструкція, 1,40 км. – поточний ремонт. </w:t>
      </w:r>
    </w:p>
    <w:p w:rsidR="000373C6" w:rsidRDefault="000373C6" w:rsidP="000373C6">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w:t>
      </w:r>
      <w:r w:rsidRPr="00AA6699">
        <w:rPr>
          <w:rFonts w:ascii="Times New Roman" w:eastAsia="Times New Roman" w:hAnsi="Times New Roman" w:cs="Times New Roman"/>
          <w:sz w:val="28"/>
          <w:szCs w:val="28"/>
        </w:rPr>
        <w:t>роведено заміну 190 вуличних світильників на 20</w:t>
      </w:r>
      <w:r>
        <w:rPr>
          <w:rFonts w:ascii="Times New Roman" w:eastAsia="Times New Roman" w:hAnsi="Times New Roman" w:cs="Times New Roman"/>
          <w:sz w:val="28"/>
          <w:szCs w:val="28"/>
        </w:rPr>
        <w:t xml:space="preserve">-ох вулицях міста, а саме: Павлика, Українська, </w:t>
      </w:r>
      <w:r w:rsidRPr="0022627F">
        <w:rPr>
          <w:rFonts w:ascii="Times New Roman" w:eastAsia="Times New Roman" w:hAnsi="Times New Roman" w:cs="Times New Roman"/>
          <w:sz w:val="28"/>
          <w:szCs w:val="28"/>
        </w:rPr>
        <w:t>Шевченка (навпроти стадіону), м-н Гайдамаків 6, Перемишльська, Комарнівська</w:t>
      </w:r>
      <w:r>
        <w:rPr>
          <w:rFonts w:ascii="Times New Roman" w:eastAsia="Times New Roman" w:hAnsi="Times New Roman" w:cs="Times New Roman"/>
          <w:sz w:val="28"/>
          <w:szCs w:val="28"/>
        </w:rPr>
        <w:t xml:space="preserve">, </w:t>
      </w:r>
      <w:r w:rsidRPr="0022627F">
        <w:rPr>
          <w:rFonts w:ascii="Times New Roman" w:hAnsi="Times New Roman" w:cs="Times New Roman"/>
          <w:sz w:val="28"/>
          <w:szCs w:val="28"/>
        </w:rPr>
        <w:t>Заставська, І.Франка, Паркова, Старий Парк, Верхні Пасіки, Коновальця, Павлика, Менцинського, Лепкого, Коротка, Яворницького</w:t>
      </w:r>
      <w:r>
        <w:rPr>
          <w:rFonts w:ascii="Times New Roman" w:hAnsi="Times New Roman" w:cs="Times New Roman"/>
          <w:sz w:val="28"/>
          <w:szCs w:val="28"/>
        </w:rPr>
        <w:t xml:space="preserve">, </w:t>
      </w:r>
      <w:r w:rsidRPr="0022627F">
        <w:rPr>
          <w:rFonts w:ascii="Times New Roman" w:hAnsi="Times New Roman" w:cs="Times New Roman"/>
          <w:sz w:val="28"/>
          <w:szCs w:val="28"/>
        </w:rPr>
        <w:t>Стуса, Промислова, Соборна, Д.Галицького, Я.Мудрого</w:t>
      </w:r>
      <w:r>
        <w:rPr>
          <w:rFonts w:ascii="Times New Roman" w:hAnsi="Times New Roman" w:cs="Times New Roman"/>
          <w:sz w:val="28"/>
          <w:szCs w:val="28"/>
        </w:rPr>
        <w:t xml:space="preserve"> </w:t>
      </w:r>
      <w:r w:rsidRPr="0022627F">
        <w:rPr>
          <w:rFonts w:ascii="Times New Roman" w:hAnsi="Times New Roman" w:cs="Times New Roman"/>
          <w:sz w:val="28"/>
          <w:szCs w:val="28"/>
        </w:rPr>
        <w:t>№1-60, Зап.Січі, Л.Українки, Б. Хмельницького, проїзд Яворницького-Гоголя</w:t>
      </w:r>
      <w:r>
        <w:rPr>
          <w:rFonts w:ascii="Times New Roman" w:hAnsi="Times New Roman" w:cs="Times New Roman"/>
          <w:sz w:val="28"/>
          <w:szCs w:val="28"/>
        </w:rPr>
        <w:t>,</w:t>
      </w:r>
      <w:r w:rsidRPr="000373C6">
        <w:rPr>
          <w:rFonts w:ascii="Times New Roman" w:hAnsi="Times New Roman" w:cs="Times New Roman"/>
          <w:sz w:val="28"/>
          <w:szCs w:val="28"/>
        </w:rPr>
        <w:t xml:space="preserve"> </w:t>
      </w:r>
      <w:r w:rsidRPr="0022627F">
        <w:rPr>
          <w:rFonts w:ascii="Times New Roman" w:hAnsi="Times New Roman" w:cs="Times New Roman"/>
          <w:sz w:val="28"/>
          <w:szCs w:val="28"/>
        </w:rPr>
        <w:lastRenderedPageBreak/>
        <w:t>Артищівська, Комарнівська, Винниченка, Шевченка, Хоткевича, Заводська, №16</w:t>
      </w:r>
      <w:r>
        <w:rPr>
          <w:rFonts w:ascii="Times New Roman" w:hAnsi="Times New Roman" w:cs="Times New Roman"/>
          <w:sz w:val="28"/>
          <w:szCs w:val="28"/>
        </w:rPr>
        <w:t>, Львівська, №529-547. Робіт виконано на загальну суму 270,776</w:t>
      </w:r>
      <w:r w:rsidR="00F80876">
        <w:rPr>
          <w:rFonts w:ascii="Times New Roman" w:hAnsi="Times New Roman" w:cs="Times New Roman"/>
          <w:sz w:val="28"/>
          <w:szCs w:val="28"/>
        </w:rPr>
        <w:t xml:space="preserve"> </w:t>
      </w:r>
      <w:r>
        <w:rPr>
          <w:rFonts w:ascii="Times New Roman" w:hAnsi="Times New Roman" w:cs="Times New Roman"/>
          <w:sz w:val="28"/>
          <w:szCs w:val="28"/>
        </w:rPr>
        <w:t>тис.грн.</w:t>
      </w:r>
    </w:p>
    <w:p w:rsidR="000373C6" w:rsidRPr="00AA6699" w:rsidRDefault="000373C6" w:rsidP="000373C6">
      <w:pPr>
        <w:spacing w:after="0"/>
        <w:ind w:firstLine="709"/>
        <w:jc w:val="both"/>
        <w:rPr>
          <w:rFonts w:ascii="Times New Roman" w:eastAsia="Times New Roman" w:hAnsi="Times New Roman" w:cs="Times New Roman"/>
          <w:sz w:val="28"/>
          <w:szCs w:val="28"/>
        </w:rPr>
      </w:pPr>
      <w:r w:rsidRPr="00AA6699">
        <w:rPr>
          <w:rFonts w:ascii="Times New Roman" w:eastAsia="Times New Roman" w:hAnsi="Times New Roman" w:cs="Times New Roman"/>
          <w:sz w:val="28"/>
          <w:szCs w:val="28"/>
        </w:rPr>
        <w:t xml:space="preserve">Внаслідок заміни натрієвих ламп на </w:t>
      </w:r>
      <w:r w:rsidRPr="00AA6699">
        <w:rPr>
          <w:rFonts w:ascii="Times New Roman" w:eastAsia="Times New Roman" w:hAnsi="Times New Roman" w:cs="Times New Roman"/>
          <w:sz w:val="28"/>
          <w:szCs w:val="28"/>
          <w:lang w:val="en-US"/>
        </w:rPr>
        <w:t>LED</w:t>
      </w:r>
      <w:r w:rsidRPr="000373C6">
        <w:rPr>
          <w:rFonts w:ascii="Times New Roman" w:eastAsia="Times New Roman" w:hAnsi="Times New Roman" w:cs="Times New Roman"/>
          <w:sz w:val="28"/>
          <w:szCs w:val="28"/>
        </w:rPr>
        <w:t xml:space="preserve"> </w:t>
      </w:r>
      <w:r w:rsidRPr="00AA6699">
        <w:rPr>
          <w:rFonts w:ascii="Times New Roman" w:eastAsia="Times New Roman" w:hAnsi="Times New Roman" w:cs="Times New Roman"/>
          <w:sz w:val="28"/>
          <w:szCs w:val="28"/>
        </w:rPr>
        <w:t>світильники, споживання електроенергії зменшилось майже втричі (по тих вулицях де було проведено заміну).</w:t>
      </w:r>
    </w:p>
    <w:p w:rsidR="00FA00CF" w:rsidRDefault="00FA00CF" w:rsidP="00110562">
      <w:pPr>
        <w:spacing w:after="0" w:line="240" w:lineRule="auto"/>
        <w:ind w:firstLine="709"/>
        <w:jc w:val="both"/>
        <w:rPr>
          <w:rFonts w:ascii="Times New Roman" w:eastAsia="Times New Roman" w:hAnsi="Times New Roman" w:cs="Times New Roman"/>
          <w:sz w:val="28"/>
          <w:szCs w:val="28"/>
        </w:rPr>
      </w:pPr>
      <w:r>
        <w:rPr>
          <w:noProof/>
          <w:lang w:val="ru-RU" w:eastAsia="ru-RU"/>
        </w:rPr>
        <w:drawing>
          <wp:inline distT="0" distB="0" distL="0" distR="0" wp14:anchorId="550E76A1" wp14:editId="26E9F39A">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0270" w:rsidRPr="009135B0" w:rsidRDefault="00070270" w:rsidP="001105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Рис.2 Динаміка споживання електроенергії в</w:t>
      </w:r>
      <w:r w:rsidR="005F53BB">
        <w:rPr>
          <w:rFonts w:ascii="Times New Roman" w:eastAsia="Times New Roman" w:hAnsi="Times New Roman" w:cs="Times New Roman"/>
          <w:sz w:val="28"/>
          <w:szCs w:val="28"/>
        </w:rPr>
        <w:t>уличним освітленням міста у 2016</w:t>
      </w:r>
      <w:r>
        <w:rPr>
          <w:rFonts w:ascii="Times New Roman" w:eastAsia="Times New Roman" w:hAnsi="Times New Roman" w:cs="Times New Roman"/>
          <w:sz w:val="28"/>
          <w:szCs w:val="28"/>
        </w:rPr>
        <w:t>-201</w:t>
      </w:r>
      <w:r w:rsidR="005F53BB">
        <w:rPr>
          <w:rFonts w:ascii="Times New Roman" w:eastAsia="Times New Roman" w:hAnsi="Times New Roman" w:cs="Times New Roman"/>
          <w:sz w:val="28"/>
          <w:szCs w:val="28"/>
        </w:rPr>
        <w:t>8</w:t>
      </w:r>
      <w:r>
        <w:rPr>
          <w:rFonts w:ascii="Times New Roman" w:eastAsia="Times New Roman" w:hAnsi="Times New Roman" w:cs="Times New Roman"/>
          <w:sz w:val="28"/>
          <w:szCs w:val="28"/>
        </w:rPr>
        <w:t>рр.</w:t>
      </w:r>
    </w:p>
    <w:p w:rsidR="00275559" w:rsidRPr="00195158" w:rsidRDefault="00210CAD" w:rsidP="00070270">
      <w:pPr>
        <w:pStyle w:val="2"/>
        <w:ind w:firstLine="709"/>
        <w:rPr>
          <w:sz w:val="28"/>
          <w:szCs w:val="28"/>
        </w:rPr>
      </w:pPr>
      <w:bookmarkStart w:id="10" w:name="_Toc1503506"/>
      <w:r>
        <w:rPr>
          <w:sz w:val="28"/>
          <w:szCs w:val="28"/>
        </w:rPr>
        <w:t>6</w:t>
      </w:r>
      <w:r w:rsidR="00DE1A10">
        <w:rPr>
          <w:sz w:val="28"/>
          <w:szCs w:val="28"/>
        </w:rPr>
        <w:t>.</w:t>
      </w:r>
      <w:r w:rsidR="00275559" w:rsidRPr="00195158">
        <w:rPr>
          <w:sz w:val="28"/>
          <w:szCs w:val="28"/>
        </w:rPr>
        <w:t xml:space="preserve"> </w:t>
      </w:r>
      <w:r w:rsidR="00477E35">
        <w:rPr>
          <w:sz w:val="28"/>
          <w:szCs w:val="28"/>
        </w:rPr>
        <w:t>Управління комунальним майном (</w:t>
      </w:r>
      <w:r w:rsidR="00275559" w:rsidRPr="00195158">
        <w:rPr>
          <w:sz w:val="28"/>
          <w:szCs w:val="28"/>
        </w:rPr>
        <w:t>Земельні відносини</w:t>
      </w:r>
      <w:r w:rsidR="00477E35">
        <w:rPr>
          <w:sz w:val="28"/>
          <w:szCs w:val="28"/>
        </w:rPr>
        <w:t>)</w:t>
      </w:r>
      <w:bookmarkEnd w:id="10"/>
    </w:p>
    <w:p w:rsidR="00DC3FEA" w:rsidRPr="00DC3FEA" w:rsidRDefault="00DC3FEA" w:rsidP="007C1FF9">
      <w:pPr>
        <w:spacing w:after="0"/>
        <w:ind w:firstLine="709"/>
        <w:jc w:val="both"/>
        <w:rPr>
          <w:rFonts w:ascii="Times New Roman" w:hAnsi="Times New Roman" w:cs="Times New Roman"/>
          <w:sz w:val="28"/>
          <w:szCs w:val="28"/>
        </w:rPr>
      </w:pPr>
      <w:r>
        <w:rPr>
          <w:rFonts w:ascii="Times New Roman" w:hAnsi="Times New Roman" w:cs="Times New Roman"/>
          <w:sz w:val="28"/>
          <w:szCs w:val="28"/>
        </w:rPr>
        <w:t>У 2018 році розпочато роботи з реконструкції</w:t>
      </w:r>
      <w:r w:rsidRPr="00DC3FEA">
        <w:rPr>
          <w:rFonts w:ascii="Times New Roman" w:hAnsi="Times New Roman" w:cs="Times New Roman"/>
          <w:sz w:val="28"/>
          <w:szCs w:val="28"/>
        </w:rPr>
        <w:t xml:space="preserve"> другого поверху адміністративного корпусу на вул. Авіаційна,35 в м. Городок Львівської області під дошкільний навчальний заклад</w:t>
      </w:r>
      <w:r w:rsidR="00DA0592">
        <w:rPr>
          <w:rFonts w:ascii="Times New Roman" w:hAnsi="Times New Roman" w:cs="Times New Roman"/>
          <w:sz w:val="28"/>
          <w:szCs w:val="28"/>
        </w:rPr>
        <w:t xml:space="preserve"> на 50 місць</w:t>
      </w:r>
      <w:r>
        <w:rPr>
          <w:rFonts w:ascii="Times New Roman" w:hAnsi="Times New Roman" w:cs="Times New Roman"/>
          <w:sz w:val="28"/>
          <w:szCs w:val="28"/>
        </w:rPr>
        <w:t xml:space="preserve">, </w:t>
      </w:r>
      <w:r w:rsidR="00DA0592">
        <w:rPr>
          <w:rFonts w:ascii="Times New Roman" w:hAnsi="Times New Roman" w:cs="Times New Roman"/>
          <w:sz w:val="28"/>
          <w:szCs w:val="28"/>
        </w:rPr>
        <w:t>профінансовано</w:t>
      </w:r>
      <w:r w:rsidRPr="00DC3FEA">
        <w:rPr>
          <w:rFonts w:ascii="Times New Roman" w:hAnsi="Times New Roman" w:cs="Times New Roman"/>
          <w:sz w:val="28"/>
          <w:szCs w:val="28"/>
        </w:rPr>
        <w:t xml:space="preserve"> - 1992,700 тис. грн. (в т.ч. 15</w:t>
      </w:r>
      <w:r w:rsidR="00DE335C">
        <w:rPr>
          <w:rFonts w:ascii="Times New Roman" w:hAnsi="Times New Roman" w:cs="Times New Roman"/>
          <w:sz w:val="28"/>
          <w:szCs w:val="28"/>
        </w:rPr>
        <w:t>92</w:t>
      </w:r>
      <w:r w:rsidRPr="00DC3FEA">
        <w:rPr>
          <w:rFonts w:ascii="Times New Roman" w:hAnsi="Times New Roman" w:cs="Times New Roman"/>
          <w:sz w:val="28"/>
          <w:szCs w:val="28"/>
        </w:rPr>
        <w:t>,7 міський бюджет</w:t>
      </w:r>
      <w:r w:rsidR="00DE335C">
        <w:rPr>
          <w:rFonts w:ascii="Times New Roman" w:hAnsi="Times New Roman" w:cs="Times New Roman"/>
          <w:sz w:val="28"/>
          <w:szCs w:val="28"/>
        </w:rPr>
        <w:t>, 400,00</w:t>
      </w:r>
      <w:r w:rsidR="00F80876">
        <w:rPr>
          <w:rFonts w:ascii="Times New Roman" w:hAnsi="Times New Roman" w:cs="Times New Roman"/>
          <w:sz w:val="28"/>
          <w:szCs w:val="28"/>
        </w:rPr>
        <w:t xml:space="preserve"> </w:t>
      </w:r>
      <w:r w:rsidR="00DE335C">
        <w:rPr>
          <w:rFonts w:ascii="Times New Roman" w:hAnsi="Times New Roman" w:cs="Times New Roman"/>
          <w:sz w:val="28"/>
          <w:szCs w:val="28"/>
        </w:rPr>
        <w:t>тис.грн – субвенція з</w:t>
      </w:r>
      <w:r w:rsidR="00072A3E">
        <w:rPr>
          <w:rFonts w:ascii="Times New Roman" w:hAnsi="Times New Roman" w:cs="Times New Roman"/>
          <w:sz w:val="28"/>
          <w:szCs w:val="28"/>
        </w:rPr>
        <w:t xml:space="preserve"> місцевого бюджету на здійснення заходів щодо соціально-економічного розвитку окремих територій за рахунок відповідної субвенції з</w:t>
      </w:r>
      <w:r w:rsidR="00DE335C">
        <w:rPr>
          <w:rFonts w:ascii="Times New Roman" w:hAnsi="Times New Roman" w:cs="Times New Roman"/>
          <w:sz w:val="28"/>
          <w:szCs w:val="28"/>
        </w:rPr>
        <w:t xml:space="preserve"> державного бюджету</w:t>
      </w:r>
      <w:r w:rsidRPr="00DC3FEA">
        <w:rPr>
          <w:rFonts w:ascii="Times New Roman" w:hAnsi="Times New Roman" w:cs="Times New Roman"/>
          <w:sz w:val="28"/>
          <w:szCs w:val="28"/>
        </w:rPr>
        <w:t>)</w:t>
      </w:r>
      <w:r>
        <w:rPr>
          <w:rFonts w:ascii="Times New Roman" w:hAnsi="Times New Roman" w:cs="Times New Roman"/>
          <w:sz w:val="28"/>
          <w:szCs w:val="28"/>
        </w:rPr>
        <w:t>. Введення в експлуатацію даного об’єкту дозволить перекрити потребу у місцях у ДНЗ мешканців мікрорайону вул.Авіаційна.</w:t>
      </w:r>
    </w:p>
    <w:p w:rsidR="00DC3FEA" w:rsidRPr="00DC3FEA" w:rsidRDefault="00DC3FEA" w:rsidP="007C1FF9">
      <w:pPr>
        <w:spacing w:after="0"/>
        <w:ind w:firstLine="709"/>
        <w:jc w:val="both"/>
        <w:rPr>
          <w:rFonts w:ascii="Times New Roman" w:hAnsi="Times New Roman" w:cs="Times New Roman"/>
          <w:sz w:val="28"/>
          <w:szCs w:val="28"/>
        </w:rPr>
      </w:pPr>
      <w:r>
        <w:rPr>
          <w:rFonts w:ascii="Times New Roman" w:hAnsi="Times New Roman" w:cs="Times New Roman"/>
          <w:sz w:val="28"/>
          <w:szCs w:val="28"/>
        </w:rPr>
        <w:t>У звітному періоді проведено к</w:t>
      </w:r>
      <w:r w:rsidRPr="00DC3FEA">
        <w:rPr>
          <w:rFonts w:ascii="Times New Roman" w:hAnsi="Times New Roman" w:cs="Times New Roman"/>
          <w:sz w:val="28"/>
          <w:szCs w:val="28"/>
        </w:rPr>
        <w:t xml:space="preserve">апітальний ремонт </w:t>
      </w:r>
      <w:r w:rsidRPr="007C1FF9">
        <w:rPr>
          <w:rFonts w:ascii="Times New Roman" w:hAnsi="Times New Roman" w:cs="Times New Roman"/>
          <w:sz w:val="28"/>
          <w:szCs w:val="28"/>
        </w:rPr>
        <w:t xml:space="preserve">фасаду </w:t>
      </w:r>
      <w:r w:rsidRPr="00DC3FEA">
        <w:rPr>
          <w:rFonts w:ascii="Times New Roman" w:hAnsi="Times New Roman" w:cs="Times New Roman"/>
          <w:sz w:val="28"/>
          <w:szCs w:val="28"/>
        </w:rPr>
        <w:t>житлового будинку</w:t>
      </w:r>
      <w:r w:rsidR="00B80F3D">
        <w:rPr>
          <w:rFonts w:ascii="Times New Roman" w:hAnsi="Times New Roman" w:cs="Times New Roman"/>
          <w:sz w:val="28"/>
          <w:szCs w:val="28"/>
        </w:rPr>
        <w:t>, заміна дверних та віконних блоків</w:t>
      </w:r>
      <w:r w:rsidRPr="00DC3FEA">
        <w:rPr>
          <w:rFonts w:ascii="Times New Roman" w:hAnsi="Times New Roman" w:cs="Times New Roman"/>
          <w:sz w:val="28"/>
          <w:szCs w:val="28"/>
        </w:rPr>
        <w:t xml:space="preserve"> на майдані Гайдамаків,3</w:t>
      </w:r>
      <w:r>
        <w:rPr>
          <w:rFonts w:ascii="Times New Roman" w:hAnsi="Times New Roman" w:cs="Times New Roman"/>
          <w:sz w:val="28"/>
          <w:szCs w:val="28"/>
        </w:rPr>
        <w:t xml:space="preserve"> </w:t>
      </w:r>
      <w:r w:rsidRPr="00DC3FEA">
        <w:rPr>
          <w:rFonts w:ascii="Times New Roman" w:hAnsi="Times New Roman" w:cs="Times New Roman"/>
          <w:sz w:val="28"/>
          <w:szCs w:val="28"/>
        </w:rPr>
        <w:t xml:space="preserve">м. Городок Львівської області </w:t>
      </w:r>
      <w:r w:rsidR="007C1FF9">
        <w:rPr>
          <w:rFonts w:ascii="Times New Roman" w:hAnsi="Times New Roman" w:cs="Times New Roman"/>
          <w:sz w:val="28"/>
          <w:szCs w:val="28"/>
        </w:rPr>
        <w:t xml:space="preserve">(приміщення РАЦу) </w:t>
      </w:r>
      <w:r w:rsidRPr="00DC3FEA">
        <w:rPr>
          <w:rFonts w:ascii="Times New Roman" w:hAnsi="Times New Roman" w:cs="Times New Roman"/>
          <w:sz w:val="28"/>
          <w:szCs w:val="28"/>
        </w:rPr>
        <w:t xml:space="preserve">– 116,928 тис. </w:t>
      </w:r>
      <w:r>
        <w:rPr>
          <w:rFonts w:ascii="Times New Roman" w:hAnsi="Times New Roman" w:cs="Times New Roman"/>
          <w:sz w:val="28"/>
          <w:szCs w:val="28"/>
        </w:rPr>
        <w:t>грн.</w:t>
      </w:r>
    </w:p>
    <w:p w:rsidR="00DC3FEA" w:rsidRDefault="00DE335C" w:rsidP="007C1FF9">
      <w:pPr>
        <w:spacing w:after="0"/>
        <w:ind w:firstLine="709"/>
        <w:jc w:val="both"/>
        <w:rPr>
          <w:rFonts w:ascii="Times New Roman" w:hAnsi="Times New Roman" w:cs="Times New Roman"/>
          <w:sz w:val="28"/>
          <w:szCs w:val="28"/>
        </w:rPr>
      </w:pPr>
      <w:r>
        <w:rPr>
          <w:rFonts w:ascii="Times New Roman" w:hAnsi="Times New Roman" w:cs="Times New Roman"/>
          <w:sz w:val="28"/>
          <w:szCs w:val="28"/>
        </w:rPr>
        <w:t>Отримано технічні умови</w:t>
      </w:r>
      <w:r w:rsidR="00DC3FEA" w:rsidRPr="00DC3FEA">
        <w:rPr>
          <w:rFonts w:ascii="Times New Roman" w:hAnsi="Times New Roman" w:cs="Times New Roman"/>
          <w:sz w:val="28"/>
          <w:szCs w:val="28"/>
        </w:rPr>
        <w:t xml:space="preserve"> на приєднання до електричних мереж об’єкту «Реконструкція нежитлової будівлі під дитячий навчальний заклад на вул. Підгір҆я, 2 в м. Городок Львівської області» - 36,049 тис.грн та ПКД </w:t>
      </w:r>
      <w:r w:rsidR="00DC3FEA">
        <w:rPr>
          <w:rFonts w:ascii="Times New Roman" w:hAnsi="Times New Roman" w:cs="Times New Roman"/>
          <w:sz w:val="28"/>
          <w:szCs w:val="28"/>
        </w:rPr>
        <w:t xml:space="preserve">на </w:t>
      </w:r>
      <w:r w:rsidR="00DC3FEA" w:rsidRPr="00DC3FEA">
        <w:rPr>
          <w:rFonts w:ascii="Times New Roman" w:hAnsi="Times New Roman" w:cs="Times New Roman"/>
          <w:sz w:val="28"/>
          <w:szCs w:val="28"/>
        </w:rPr>
        <w:t>«Капітальний ремонт даху житлового будинку на вул. Авіаційна,23 в м.Городок Львів</w:t>
      </w:r>
      <w:r w:rsidR="00D72B00">
        <w:rPr>
          <w:rFonts w:ascii="Times New Roman" w:hAnsi="Times New Roman" w:cs="Times New Roman"/>
          <w:sz w:val="28"/>
          <w:szCs w:val="28"/>
        </w:rPr>
        <w:t>ської області» - 29,04 тис.грн..</w:t>
      </w:r>
    </w:p>
    <w:p w:rsidR="00D72B00" w:rsidRDefault="00D72B00" w:rsidP="00D72B00">
      <w:pPr>
        <w:pStyle w:val="a8"/>
        <w:tabs>
          <w:tab w:val="left" w:pos="1080"/>
        </w:tabs>
        <w:jc w:val="both"/>
        <w:rPr>
          <w:szCs w:val="28"/>
        </w:rPr>
      </w:pPr>
      <w:r>
        <w:rPr>
          <w:szCs w:val="28"/>
        </w:rPr>
        <w:tab/>
        <w:t>Проведено поточний ремонт нежитлової будівлі на вул. Шевченка,4 – 40,2</w:t>
      </w:r>
      <w:r w:rsidR="00F80876">
        <w:rPr>
          <w:szCs w:val="28"/>
        </w:rPr>
        <w:t xml:space="preserve"> </w:t>
      </w:r>
      <w:r>
        <w:rPr>
          <w:szCs w:val="28"/>
        </w:rPr>
        <w:t xml:space="preserve">тис.грн. (фасад). </w:t>
      </w:r>
    </w:p>
    <w:p w:rsidR="00DC3FEA" w:rsidRPr="00DC3FEA" w:rsidRDefault="00741099" w:rsidP="007C1FF9">
      <w:pPr>
        <w:spacing w:after="0"/>
        <w:ind w:firstLine="709"/>
        <w:jc w:val="both"/>
        <w:rPr>
          <w:rFonts w:ascii="Times New Roman" w:hAnsi="Times New Roman" w:cs="Times New Roman"/>
          <w:color w:val="FF0000"/>
          <w:sz w:val="28"/>
          <w:szCs w:val="28"/>
        </w:rPr>
      </w:pPr>
      <w:r>
        <w:rPr>
          <w:rFonts w:ascii="Times New Roman" w:hAnsi="Times New Roman" w:cs="Times New Roman"/>
          <w:sz w:val="28"/>
          <w:szCs w:val="28"/>
        </w:rPr>
        <w:lastRenderedPageBreak/>
        <w:t>У 2018 році профінансовано в</w:t>
      </w:r>
      <w:r w:rsidR="00DC3FEA" w:rsidRPr="00DC3FEA">
        <w:rPr>
          <w:rFonts w:ascii="Times New Roman" w:hAnsi="Times New Roman" w:cs="Times New Roman"/>
          <w:sz w:val="28"/>
          <w:szCs w:val="28"/>
        </w:rPr>
        <w:t>иготовлення облікової документації на об’єкти культурної спадщини в</w:t>
      </w:r>
      <w:r w:rsidR="00DC3FEA">
        <w:rPr>
          <w:rFonts w:ascii="Times New Roman" w:hAnsi="Times New Roman" w:cs="Times New Roman"/>
          <w:sz w:val="28"/>
          <w:szCs w:val="28"/>
        </w:rPr>
        <w:t xml:space="preserve"> м.</w:t>
      </w:r>
      <w:r>
        <w:rPr>
          <w:rFonts w:ascii="Times New Roman" w:hAnsi="Times New Roman" w:cs="Times New Roman"/>
          <w:sz w:val="28"/>
          <w:szCs w:val="28"/>
        </w:rPr>
        <w:t>Городок Львівської області на</w:t>
      </w:r>
      <w:r w:rsidR="00DC3FEA" w:rsidRPr="00DC3FEA">
        <w:rPr>
          <w:rFonts w:ascii="Times New Roman" w:hAnsi="Times New Roman" w:cs="Times New Roman"/>
          <w:sz w:val="28"/>
          <w:szCs w:val="28"/>
        </w:rPr>
        <w:t xml:space="preserve"> 15,0 тис. </w:t>
      </w:r>
      <w:r w:rsidR="001D0CE4">
        <w:rPr>
          <w:rFonts w:ascii="Times New Roman" w:hAnsi="Times New Roman" w:cs="Times New Roman"/>
          <w:sz w:val="28"/>
          <w:szCs w:val="28"/>
        </w:rPr>
        <w:t>грн</w:t>
      </w:r>
      <w:r w:rsidR="006D0BC9">
        <w:rPr>
          <w:rFonts w:ascii="Times New Roman" w:hAnsi="Times New Roman" w:cs="Times New Roman"/>
          <w:sz w:val="28"/>
          <w:szCs w:val="28"/>
        </w:rPr>
        <w:t>., а саме: паспорт об’єкта культурної спадщини церкви Благовіщення Пресвятої Богородиці, дзвіниці церкви Благовіщення Пресвятої Богородиці та церкви Преображення Господнього.</w:t>
      </w:r>
    </w:p>
    <w:p w:rsidR="006D0BC9" w:rsidRPr="006D0BC9" w:rsidRDefault="00F20ECC" w:rsidP="007C1FF9">
      <w:pPr>
        <w:spacing w:after="0"/>
        <w:ind w:firstLine="709"/>
        <w:jc w:val="both"/>
        <w:rPr>
          <w:rFonts w:ascii="Times New Roman" w:hAnsi="Times New Roman" w:cs="Times New Roman"/>
          <w:sz w:val="28"/>
          <w:szCs w:val="28"/>
        </w:rPr>
      </w:pPr>
      <w:r w:rsidRPr="006D0BC9">
        <w:rPr>
          <w:rFonts w:ascii="Times New Roman" w:hAnsi="Times New Roman" w:cs="Times New Roman"/>
          <w:sz w:val="28"/>
          <w:szCs w:val="28"/>
        </w:rPr>
        <w:t xml:space="preserve">На виконання Програми </w:t>
      </w:r>
      <w:r w:rsidR="009823AC" w:rsidRPr="006D0BC9">
        <w:rPr>
          <w:rFonts w:ascii="Times New Roman" w:hAnsi="Times New Roman" w:cs="Times New Roman"/>
          <w:sz w:val="28"/>
          <w:szCs w:val="28"/>
        </w:rPr>
        <w:t>соціально-економічного та культурног</w:t>
      </w:r>
      <w:r w:rsidR="00967A37" w:rsidRPr="006D0BC9">
        <w:rPr>
          <w:rFonts w:ascii="Times New Roman" w:hAnsi="Times New Roman" w:cs="Times New Roman"/>
          <w:sz w:val="28"/>
          <w:szCs w:val="28"/>
        </w:rPr>
        <w:t>о розвитку міста Городок на 2018</w:t>
      </w:r>
      <w:r w:rsidR="009823AC" w:rsidRPr="006D0BC9">
        <w:rPr>
          <w:rFonts w:ascii="Times New Roman" w:hAnsi="Times New Roman" w:cs="Times New Roman"/>
          <w:sz w:val="28"/>
          <w:szCs w:val="28"/>
        </w:rPr>
        <w:t xml:space="preserve"> рік</w:t>
      </w:r>
      <w:r w:rsidRPr="006D0BC9">
        <w:rPr>
          <w:rFonts w:ascii="Times New Roman" w:hAnsi="Times New Roman" w:cs="Times New Roman"/>
          <w:sz w:val="28"/>
          <w:szCs w:val="28"/>
        </w:rPr>
        <w:t xml:space="preserve"> та Програми розвитку земельних відноси</w:t>
      </w:r>
      <w:r w:rsidR="00967A37" w:rsidRPr="006D0BC9">
        <w:rPr>
          <w:rFonts w:ascii="Times New Roman" w:hAnsi="Times New Roman" w:cs="Times New Roman"/>
          <w:sz w:val="28"/>
          <w:szCs w:val="28"/>
        </w:rPr>
        <w:t>н на території м.Городка на 2018-2019</w:t>
      </w:r>
      <w:r w:rsidRPr="006D0BC9">
        <w:rPr>
          <w:rFonts w:ascii="Times New Roman" w:hAnsi="Times New Roman" w:cs="Times New Roman"/>
          <w:sz w:val="28"/>
          <w:szCs w:val="28"/>
        </w:rPr>
        <w:t xml:space="preserve"> роки у 201</w:t>
      </w:r>
      <w:r w:rsidR="006D0BC9" w:rsidRPr="006D0BC9">
        <w:rPr>
          <w:rFonts w:ascii="Times New Roman" w:hAnsi="Times New Roman" w:cs="Times New Roman"/>
          <w:sz w:val="28"/>
          <w:szCs w:val="28"/>
        </w:rPr>
        <w:t>8</w:t>
      </w:r>
      <w:r w:rsidRPr="006D0BC9">
        <w:rPr>
          <w:rFonts w:ascii="Times New Roman" w:hAnsi="Times New Roman" w:cs="Times New Roman"/>
          <w:sz w:val="28"/>
          <w:szCs w:val="28"/>
        </w:rPr>
        <w:t xml:space="preserve"> році </w:t>
      </w:r>
      <w:r w:rsidR="006D0BC9" w:rsidRPr="006D0BC9">
        <w:rPr>
          <w:rFonts w:ascii="Times New Roman" w:hAnsi="Times New Roman" w:cs="Times New Roman"/>
          <w:sz w:val="28"/>
          <w:szCs w:val="28"/>
        </w:rPr>
        <w:t>відведено в комунальну власність територіальної громади м.Городка в особі Городоцької міської ради 4 земельні ділянки:</w:t>
      </w:r>
    </w:p>
    <w:p w:rsidR="006D0BC9" w:rsidRPr="008955AB" w:rsidRDefault="006D0BC9" w:rsidP="008955AB">
      <w:pPr>
        <w:pStyle w:val="a3"/>
        <w:numPr>
          <w:ilvl w:val="0"/>
          <w:numId w:val="15"/>
        </w:numPr>
        <w:spacing w:after="0"/>
        <w:ind w:left="0" w:firstLine="709"/>
        <w:jc w:val="both"/>
        <w:rPr>
          <w:rFonts w:ascii="Times New Roman" w:hAnsi="Times New Roman" w:cs="Times New Roman"/>
          <w:sz w:val="28"/>
          <w:szCs w:val="28"/>
        </w:rPr>
      </w:pPr>
      <w:r w:rsidRPr="008955AB">
        <w:rPr>
          <w:rFonts w:ascii="Times New Roman" w:hAnsi="Times New Roman" w:cs="Times New Roman"/>
          <w:sz w:val="28"/>
          <w:szCs w:val="28"/>
        </w:rPr>
        <w:t>площею 0,6438 га на вул. Зарицького, 32 для будівництва дитячого дошкільного навчального закладу;</w:t>
      </w:r>
    </w:p>
    <w:p w:rsidR="006D0BC9" w:rsidRPr="008955AB" w:rsidRDefault="006D0BC9" w:rsidP="008955AB">
      <w:pPr>
        <w:pStyle w:val="a3"/>
        <w:numPr>
          <w:ilvl w:val="0"/>
          <w:numId w:val="15"/>
        </w:numPr>
        <w:spacing w:after="0"/>
        <w:ind w:left="0" w:firstLine="709"/>
        <w:jc w:val="both"/>
        <w:rPr>
          <w:rFonts w:ascii="Times New Roman" w:hAnsi="Times New Roman" w:cs="Times New Roman"/>
          <w:sz w:val="28"/>
          <w:szCs w:val="28"/>
        </w:rPr>
      </w:pPr>
      <w:r w:rsidRPr="008955AB">
        <w:rPr>
          <w:rFonts w:ascii="Times New Roman" w:hAnsi="Times New Roman" w:cs="Times New Roman"/>
          <w:sz w:val="28"/>
          <w:szCs w:val="28"/>
        </w:rPr>
        <w:t>площею 0,3121 га на вул. Січових Стрільців для облаштування алеї пам’яті та автостоянки;</w:t>
      </w:r>
    </w:p>
    <w:p w:rsidR="006D0BC9" w:rsidRPr="008955AB" w:rsidRDefault="006D0BC9" w:rsidP="008955AB">
      <w:pPr>
        <w:pStyle w:val="a3"/>
        <w:numPr>
          <w:ilvl w:val="0"/>
          <w:numId w:val="15"/>
        </w:numPr>
        <w:spacing w:after="0"/>
        <w:ind w:left="0" w:firstLine="709"/>
        <w:jc w:val="both"/>
        <w:rPr>
          <w:rFonts w:ascii="Times New Roman" w:hAnsi="Times New Roman" w:cs="Times New Roman"/>
          <w:sz w:val="28"/>
          <w:szCs w:val="28"/>
        </w:rPr>
      </w:pPr>
      <w:r w:rsidRPr="008955AB">
        <w:rPr>
          <w:rFonts w:ascii="Times New Roman" w:hAnsi="Times New Roman" w:cs="Times New Roman"/>
          <w:sz w:val="28"/>
          <w:szCs w:val="28"/>
        </w:rPr>
        <w:t>площею 1,8000 га на вул. Львівській (Довжанка) для облаштування кладовища;</w:t>
      </w:r>
    </w:p>
    <w:p w:rsidR="0013099F" w:rsidRPr="008955AB" w:rsidRDefault="006D0BC9" w:rsidP="008955AB">
      <w:pPr>
        <w:pStyle w:val="a3"/>
        <w:numPr>
          <w:ilvl w:val="0"/>
          <w:numId w:val="15"/>
        </w:numPr>
        <w:spacing w:after="0"/>
        <w:ind w:left="0" w:firstLine="709"/>
        <w:jc w:val="both"/>
        <w:rPr>
          <w:rFonts w:ascii="Times New Roman" w:hAnsi="Times New Roman" w:cs="Times New Roman"/>
          <w:sz w:val="28"/>
          <w:szCs w:val="28"/>
        </w:rPr>
      </w:pPr>
      <w:r w:rsidRPr="008955AB">
        <w:rPr>
          <w:rFonts w:ascii="Times New Roman" w:hAnsi="Times New Roman" w:cs="Times New Roman"/>
          <w:sz w:val="28"/>
          <w:szCs w:val="28"/>
        </w:rPr>
        <w:t xml:space="preserve">площею 0,2000 га на вул. В.Чорновола для будівництва закладу культурно-просвітницького обслуговування мешканців мікрорайону. </w:t>
      </w:r>
    </w:p>
    <w:p w:rsidR="00967A37" w:rsidRPr="00967A37" w:rsidRDefault="00F67CA3" w:rsidP="007C1FF9">
      <w:pPr>
        <w:spacing w:after="0"/>
        <w:ind w:firstLine="709"/>
        <w:jc w:val="both"/>
        <w:rPr>
          <w:rFonts w:ascii="Times New Roman" w:hAnsi="Times New Roman" w:cs="Times New Roman"/>
          <w:sz w:val="28"/>
          <w:szCs w:val="28"/>
        </w:rPr>
      </w:pPr>
      <w:r>
        <w:rPr>
          <w:rFonts w:ascii="Times New Roman" w:hAnsi="Times New Roman" w:cs="Times New Roman"/>
          <w:sz w:val="28"/>
          <w:szCs w:val="28"/>
        </w:rPr>
        <w:t>У звітному</w:t>
      </w:r>
      <w:r w:rsidR="00967A37" w:rsidRPr="00967A37">
        <w:rPr>
          <w:rFonts w:ascii="Times New Roman" w:hAnsi="Times New Roman" w:cs="Times New Roman"/>
          <w:sz w:val="28"/>
          <w:szCs w:val="28"/>
        </w:rPr>
        <w:t xml:space="preserve"> році укладено нових та переукладено на новий термін 8 договорів оренди земельних ділянок, 13 договорів на право сервітутного користування земельними ділянками, 11 попередніх договорів на право користування земельними ділянками до оформлення права власності чи користування земельними ділянками, підготовлено 75 розрахунків розміру орендної плати, земельного податку та плати за сервітутне користування, видано 124 витяги з Державного земельного кадастру.</w:t>
      </w:r>
      <w:r w:rsidR="00BC2CBB">
        <w:rPr>
          <w:rFonts w:ascii="Times New Roman" w:hAnsi="Times New Roman" w:cs="Times New Roman"/>
          <w:sz w:val="28"/>
          <w:szCs w:val="28"/>
        </w:rPr>
        <w:t xml:space="preserve"> </w:t>
      </w:r>
    </w:p>
    <w:p w:rsidR="00BC2CBB" w:rsidRPr="00BC2CBB" w:rsidRDefault="00BC2CBB" w:rsidP="007C1FF9">
      <w:pPr>
        <w:spacing w:after="0"/>
        <w:ind w:firstLine="709"/>
        <w:jc w:val="both"/>
        <w:rPr>
          <w:rFonts w:ascii="Times New Roman" w:hAnsi="Times New Roman" w:cs="Times New Roman"/>
          <w:sz w:val="28"/>
          <w:szCs w:val="28"/>
        </w:rPr>
      </w:pPr>
      <w:r>
        <w:rPr>
          <w:rFonts w:ascii="Times New Roman" w:hAnsi="Times New Roman" w:cs="Times New Roman"/>
          <w:sz w:val="28"/>
          <w:szCs w:val="28"/>
        </w:rPr>
        <w:t>Окрім ць</w:t>
      </w:r>
      <w:r w:rsidRPr="00BC2CBB">
        <w:rPr>
          <w:rFonts w:ascii="Times New Roman" w:hAnsi="Times New Roman" w:cs="Times New Roman"/>
          <w:sz w:val="28"/>
          <w:szCs w:val="28"/>
        </w:rPr>
        <w:t>ого у 2018 р. було розроблено детальні плани території для подальшого відведення земельних ділянок у комунальну власні</w:t>
      </w:r>
      <w:r>
        <w:rPr>
          <w:rFonts w:ascii="Times New Roman" w:hAnsi="Times New Roman" w:cs="Times New Roman"/>
          <w:sz w:val="28"/>
          <w:szCs w:val="28"/>
        </w:rPr>
        <w:t xml:space="preserve">сть для комунальних потреб, з метою </w:t>
      </w:r>
      <w:r w:rsidRPr="00BC2CBB">
        <w:rPr>
          <w:rFonts w:ascii="Times New Roman" w:hAnsi="Times New Roman" w:cs="Times New Roman"/>
          <w:sz w:val="28"/>
          <w:szCs w:val="28"/>
        </w:rPr>
        <w:t>виставлення на земельні торги, для організації кварталів індивідуальної житлової забудови, дачного будівництва, індивідуального садівництва, а саме:</w:t>
      </w:r>
    </w:p>
    <w:p w:rsidR="00BC2CBB" w:rsidRPr="00B84306" w:rsidRDefault="00BC2CBB" w:rsidP="00B84306">
      <w:pPr>
        <w:pStyle w:val="a3"/>
        <w:numPr>
          <w:ilvl w:val="0"/>
          <w:numId w:val="14"/>
        </w:numPr>
        <w:spacing w:after="0"/>
        <w:ind w:left="0" w:firstLine="709"/>
        <w:jc w:val="both"/>
        <w:rPr>
          <w:rFonts w:ascii="Times New Roman" w:hAnsi="Times New Roman" w:cs="Times New Roman"/>
          <w:sz w:val="28"/>
          <w:szCs w:val="28"/>
        </w:rPr>
      </w:pPr>
      <w:r w:rsidRPr="00B84306">
        <w:rPr>
          <w:rFonts w:ascii="Times New Roman" w:hAnsi="Times New Roman" w:cs="Times New Roman"/>
          <w:sz w:val="28"/>
          <w:szCs w:val="28"/>
        </w:rPr>
        <w:t>для організації кварталу індивідуальної житлової забудови в урочищі «Стрельбище»;</w:t>
      </w:r>
    </w:p>
    <w:p w:rsidR="00BC2CBB" w:rsidRPr="00B84306" w:rsidRDefault="00BC2CBB" w:rsidP="00B84306">
      <w:pPr>
        <w:pStyle w:val="a3"/>
        <w:numPr>
          <w:ilvl w:val="0"/>
          <w:numId w:val="14"/>
        </w:numPr>
        <w:spacing w:after="0"/>
        <w:ind w:left="0" w:firstLine="709"/>
        <w:jc w:val="both"/>
        <w:rPr>
          <w:rFonts w:ascii="Times New Roman" w:hAnsi="Times New Roman" w:cs="Times New Roman"/>
          <w:sz w:val="28"/>
          <w:szCs w:val="28"/>
        </w:rPr>
      </w:pPr>
      <w:r w:rsidRPr="00B84306">
        <w:rPr>
          <w:rFonts w:ascii="Times New Roman" w:hAnsi="Times New Roman" w:cs="Times New Roman"/>
          <w:sz w:val="28"/>
          <w:szCs w:val="28"/>
        </w:rPr>
        <w:t>для організації кварталу індивідуального дачного будівництва та будівництва садових будинків учасниками АТО в урочищі «Під Цунівським лісом» (за межами населеного пункту);</w:t>
      </w:r>
    </w:p>
    <w:p w:rsidR="00BC2CBB" w:rsidRPr="00B84306" w:rsidRDefault="00BC2CBB" w:rsidP="00B84306">
      <w:pPr>
        <w:pStyle w:val="a3"/>
        <w:numPr>
          <w:ilvl w:val="0"/>
          <w:numId w:val="14"/>
        </w:numPr>
        <w:spacing w:after="0"/>
        <w:ind w:left="0" w:firstLine="709"/>
        <w:jc w:val="both"/>
        <w:rPr>
          <w:rFonts w:ascii="Times New Roman" w:hAnsi="Times New Roman" w:cs="Times New Roman"/>
          <w:sz w:val="28"/>
          <w:szCs w:val="28"/>
        </w:rPr>
      </w:pPr>
      <w:r w:rsidRPr="00B84306">
        <w:rPr>
          <w:rFonts w:ascii="Times New Roman" w:hAnsi="Times New Roman" w:cs="Times New Roman"/>
          <w:sz w:val="28"/>
          <w:szCs w:val="28"/>
        </w:rPr>
        <w:t xml:space="preserve">під будівництво кварталу садових будинків для учасників АТО за межами населеного пункту (урочище «За насінневою»); </w:t>
      </w:r>
    </w:p>
    <w:p w:rsidR="00BC2CBB" w:rsidRPr="00B84306" w:rsidRDefault="00BC2CBB" w:rsidP="00B84306">
      <w:pPr>
        <w:pStyle w:val="a3"/>
        <w:numPr>
          <w:ilvl w:val="0"/>
          <w:numId w:val="14"/>
        </w:numPr>
        <w:spacing w:after="0"/>
        <w:ind w:left="0" w:firstLine="709"/>
        <w:jc w:val="both"/>
        <w:rPr>
          <w:rFonts w:ascii="Times New Roman" w:hAnsi="Times New Roman" w:cs="Times New Roman"/>
          <w:sz w:val="28"/>
          <w:szCs w:val="28"/>
        </w:rPr>
      </w:pPr>
      <w:r w:rsidRPr="00B84306">
        <w:rPr>
          <w:rFonts w:ascii="Times New Roman" w:hAnsi="Times New Roman" w:cs="Times New Roman"/>
          <w:sz w:val="28"/>
          <w:szCs w:val="28"/>
        </w:rPr>
        <w:t>для впорядкування кварталу комплексної забудови на вул. Героїв Крут;</w:t>
      </w:r>
    </w:p>
    <w:p w:rsidR="00BC2CBB" w:rsidRPr="00B84306" w:rsidRDefault="00BC2CBB" w:rsidP="00B84306">
      <w:pPr>
        <w:pStyle w:val="a3"/>
        <w:numPr>
          <w:ilvl w:val="0"/>
          <w:numId w:val="14"/>
        </w:numPr>
        <w:spacing w:after="0"/>
        <w:ind w:left="0" w:firstLine="709"/>
        <w:jc w:val="both"/>
        <w:rPr>
          <w:rFonts w:ascii="Times New Roman" w:hAnsi="Times New Roman" w:cs="Times New Roman"/>
          <w:sz w:val="28"/>
          <w:szCs w:val="28"/>
        </w:rPr>
      </w:pPr>
      <w:r w:rsidRPr="00B84306">
        <w:rPr>
          <w:rFonts w:ascii="Times New Roman" w:hAnsi="Times New Roman" w:cs="Times New Roman"/>
          <w:sz w:val="28"/>
          <w:szCs w:val="28"/>
        </w:rPr>
        <w:lastRenderedPageBreak/>
        <w:t>для будівництва об’єктів придорожнього сервісу та іншого комерційного призначення в районі об’їзної дороги;</w:t>
      </w:r>
    </w:p>
    <w:p w:rsidR="00BC2CBB" w:rsidRPr="00B84306" w:rsidRDefault="00BC2CBB" w:rsidP="00B84306">
      <w:pPr>
        <w:pStyle w:val="a3"/>
        <w:numPr>
          <w:ilvl w:val="0"/>
          <w:numId w:val="14"/>
        </w:numPr>
        <w:spacing w:after="0"/>
        <w:ind w:left="0" w:firstLine="709"/>
        <w:jc w:val="both"/>
        <w:rPr>
          <w:rFonts w:ascii="Times New Roman" w:hAnsi="Times New Roman" w:cs="Times New Roman"/>
          <w:sz w:val="28"/>
          <w:szCs w:val="28"/>
        </w:rPr>
      </w:pPr>
      <w:r w:rsidRPr="00B84306">
        <w:rPr>
          <w:rFonts w:ascii="Times New Roman" w:hAnsi="Times New Roman" w:cs="Times New Roman"/>
          <w:sz w:val="28"/>
          <w:szCs w:val="28"/>
        </w:rPr>
        <w:t>для будівництва логістичного центру, групи індивідуальних гаражів та обслуговування нежитлових приміщень в районі вулиць П.Мирного – М.Павлика;</w:t>
      </w:r>
    </w:p>
    <w:p w:rsidR="00BC2CBB" w:rsidRPr="00B84306" w:rsidRDefault="00BC2CBB" w:rsidP="00B84306">
      <w:pPr>
        <w:pStyle w:val="a3"/>
        <w:numPr>
          <w:ilvl w:val="0"/>
          <w:numId w:val="14"/>
        </w:numPr>
        <w:spacing w:after="0"/>
        <w:ind w:left="0" w:firstLine="709"/>
        <w:jc w:val="both"/>
        <w:rPr>
          <w:rFonts w:ascii="Times New Roman" w:hAnsi="Times New Roman" w:cs="Times New Roman"/>
          <w:sz w:val="28"/>
          <w:szCs w:val="28"/>
        </w:rPr>
      </w:pPr>
      <w:r w:rsidRPr="00B84306">
        <w:rPr>
          <w:rFonts w:ascii="Times New Roman" w:hAnsi="Times New Roman" w:cs="Times New Roman"/>
          <w:sz w:val="28"/>
          <w:szCs w:val="28"/>
        </w:rPr>
        <w:t>для влаштування комплексу спортивних і дитячих майданчиків в мікрорайоні «Довжанка» (за межами населеного пункту).</w:t>
      </w:r>
    </w:p>
    <w:p w:rsidR="00BC2CBB" w:rsidRPr="00BC2CBB" w:rsidRDefault="00BC2CBB" w:rsidP="007C1FF9">
      <w:pPr>
        <w:spacing w:after="0"/>
        <w:ind w:firstLine="709"/>
        <w:jc w:val="both"/>
        <w:rPr>
          <w:rFonts w:ascii="Times New Roman" w:hAnsi="Times New Roman" w:cs="Times New Roman"/>
          <w:sz w:val="28"/>
          <w:szCs w:val="28"/>
        </w:rPr>
      </w:pPr>
      <w:r>
        <w:rPr>
          <w:rFonts w:ascii="Times New Roman" w:hAnsi="Times New Roman" w:cs="Times New Roman"/>
          <w:sz w:val="28"/>
          <w:szCs w:val="28"/>
        </w:rPr>
        <w:t>Впродовж</w:t>
      </w:r>
      <w:r w:rsidRPr="00BC2CBB">
        <w:rPr>
          <w:rFonts w:ascii="Times New Roman" w:hAnsi="Times New Roman" w:cs="Times New Roman"/>
          <w:sz w:val="28"/>
          <w:szCs w:val="28"/>
        </w:rPr>
        <w:t xml:space="preserve"> року підготовлено 5 земельних ділянок комунальної власності для продажу у власність та продажу права оренди на них на земельних торгах:</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площею 1,3243 га на вул. Зарицького, 31 для будівництва багатоквартирних житлових будинків;</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площею 0,9902 га на вул. Артищівській, 29 для будівництва багатоквартирних житлових будинків;</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площею 0,2794 га на вул. В.Чорновола, 8-к для будівництва та обслуговування ринку сільськогосподарської продукції із торговими павільйонами, адміністративним блоком, лабораторією;</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площею 0,3681 га на вул. Григоренка, 21 для будівництва та обслуговування спортивно-оздоровчого комплексу з спортивними майданчиками;</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площею 0,4200 га на вул. Івасюка для розміщення та експлуатації будівель та споруд підприємств промисловості.</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04.07.2018 р. відбулися земельні торги у формі аукціону з продажу права оренди на земельну ділянку площею 1,3243 га на вул. Зарицького, 31 для будівництва багатоквартирних житлових будинків. При стартовій річній орендній платі за земельну ділянку – 122</w:t>
      </w:r>
      <w:r>
        <w:rPr>
          <w:rFonts w:ascii="Times New Roman" w:hAnsi="Times New Roman" w:cs="Times New Roman"/>
          <w:sz w:val="28"/>
          <w:szCs w:val="28"/>
        </w:rPr>
        <w:t>,</w:t>
      </w:r>
      <w:r w:rsidRPr="00BC2CBB">
        <w:rPr>
          <w:rFonts w:ascii="Times New Roman" w:hAnsi="Times New Roman" w:cs="Times New Roman"/>
          <w:sz w:val="28"/>
          <w:szCs w:val="28"/>
        </w:rPr>
        <w:t xml:space="preserve">892 </w:t>
      </w:r>
      <w:r>
        <w:rPr>
          <w:rFonts w:ascii="Times New Roman" w:hAnsi="Times New Roman" w:cs="Times New Roman"/>
          <w:sz w:val="28"/>
          <w:szCs w:val="28"/>
        </w:rPr>
        <w:t>тис.</w:t>
      </w:r>
      <w:r w:rsidRPr="00BC2CBB">
        <w:rPr>
          <w:rFonts w:ascii="Times New Roman" w:hAnsi="Times New Roman" w:cs="Times New Roman"/>
          <w:sz w:val="28"/>
          <w:szCs w:val="28"/>
        </w:rPr>
        <w:t>грн., право оренди на неї було продано ТзОВ «Будінвест Траст» за 401</w:t>
      </w:r>
      <w:r>
        <w:rPr>
          <w:rFonts w:ascii="Times New Roman" w:hAnsi="Times New Roman" w:cs="Times New Roman"/>
          <w:sz w:val="28"/>
          <w:szCs w:val="28"/>
        </w:rPr>
        <w:t>,</w:t>
      </w:r>
      <w:r w:rsidRPr="00BC2CBB">
        <w:rPr>
          <w:rFonts w:ascii="Times New Roman" w:hAnsi="Times New Roman" w:cs="Times New Roman"/>
          <w:sz w:val="28"/>
          <w:szCs w:val="28"/>
        </w:rPr>
        <w:t>856</w:t>
      </w:r>
      <w:r>
        <w:rPr>
          <w:rFonts w:ascii="Times New Roman" w:hAnsi="Times New Roman" w:cs="Times New Roman"/>
          <w:sz w:val="28"/>
          <w:szCs w:val="28"/>
        </w:rPr>
        <w:t>тис.</w:t>
      </w:r>
      <w:r w:rsidRPr="00BC2CBB">
        <w:rPr>
          <w:rFonts w:ascii="Times New Roman" w:hAnsi="Times New Roman" w:cs="Times New Roman"/>
          <w:sz w:val="28"/>
          <w:szCs w:val="28"/>
        </w:rPr>
        <w:t xml:space="preserve">грн., тобто в результаті торгів річна орендна плата зросла більш як в три рази. За результатами торгів з </w:t>
      </w:r>
      <w:r w:rsidR="00180EA8">
        <w:rPr>
          <w:rFonts w:ascii="Times New Roman" w:hAnsi="Times New Roman" w:cs="Times New Roman"/>
          <w:sz w:val="28"/>
          <w:szCs w:val="28"/>
        </w:rPr>
        <w:t>переможцем</w:t>
      </w:r>
      <w:r w:rsidRPr="00BC2CBB">
        <w:rPr>
          <w:rFonts w:ascii="Times New Roman" w:hAnsi="Times New Roman" w:cs="Times New Roman"/>
          <w:sz w:val="28"/>
          <w:szCs w:val="28"/>
        </w:rPr>
        <w:t xml:space="preserve"> було укладено договір оренди земельної ділянки терміном на 5 років. На ділянці вже розпочато будівництво багатоповерхівок. </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12.12.2018 р. відбулися земельні торги у формі аукціону з продажу земельної ділянки площею 0,2794 га на вул. В.Чорновола, 8-к для будівництва та обслуговування ринку сільськогосподарської продукції із торговими павільйонами, адміністративним блоком, лабораторією. При стартовій ціні земельної ділянки – 817</w:t>
      </w:r>
      <w:r>
        <w:rPr>
          <w:rFonts w:ascii="Times New Roman" w:hAnsi="Times New Roman" w:cs="Times New Roman"/>
          <w:sz w:val="28"/>
          <w:szCs w:val="28"/>
        </w:rPr>
        <w:t>,</w:t>
      </w:r>
      <w:r w:rsidRPr="00BC2CBB">
        <w:rPr>
          <w:rFonts w:ascii="Times New Roman" w:hAnsi="Times New Roman" w:cs="Times New Roman"/>
          <w:sz w:val="28"/>
          <w:szCs w:val="28"/>
        </w:rPr>
        <w:t xml:space="preserve">152 </w:t>
      </w:r>
      <w:r>
        <w:rPr>
          <w:rFonts w:ascii="Times New Roman" w:hAnsi="Times New Roman" w:cs="Times New Roman"/>
          <w:sz w:val="28"/>
          <w:szCs w:val="28"/>
        </w:rPr>
        <w:t>тис.</w:t>
      </w:r>
      <w:r w:rsidRPr="00BC2CBB">
        <w:rPr>
          <w:rFonts w:ascii="Times New Roman" w:hAnsi="Times New Roman" w:cs="Times New Roman"/>
          <w:sz w:val="28"/>
          <w:szCs w:val="28"/>
        </w:rPr>
        <w:t>грн., в результаті торгів її було продано ФОП Павлишину Н.М. за 1021</w:t>
      </w:r>
      <w:r>
        <w:rPr>
          <w:rFonts w:ascii="Times New Roman" w:hAnsi="Times New Roman" w:cs="Times New Roman"/>
          <w:sz w:val="28"/>
          <w:szCs w:val="28"/>
        </w:rPr>
        <w:t>,</w:t>
      </w:r>
      <w:r w:rsidRPr="00BC2CBB">
        <w:rPr>
          <w:rFonts w:ascii="Times New Roman" w:hAnsi="Times New Roman" w:cs="Times New Roman"/>
          <w:sz w:val="28"/>
          <w:szCs w:val="28"/>
        </w:rPr>
        <w:t xml:space="preserve">440 </w:t>
      </w:r>
      <w:r>
        <w:rPr>
          <w:rFonts w:ascii="Times New Roman" w:hAnsi="Times New Roman" w:cs="Times New Roman"/>
          <w:sz w:val="28"/>
          <w:szCs w:val="28"/>
        </w:rPr>
        <w:t>тис.</w:t>
      </w:r>
      <w:r w:rsidRPr="00BC2CBB">
        <w:rPr>
          <w:rFonts w:ascii="Times New Roman" w:hAnsi="Times New Roman" w:cs="Times New Roman"/>
          <w:sz w:val="28"/>
          <w:szCs w:val="28"/>
        </w:rPr>
        <w:t>грн.</w:t>
      </w:r>
    </w:p>
    <w:p w:rsidR="00BC2CBB" w:rsidRPr="00BC2CBB" w:rsidRDefault="00BC2CBB" w:rsidP="007C1FF9">
      <w:pPr>
        <w:spacing w:after="0"/>
        <w:ind w:firstLine="709"/>
        <w:jc w:val="both"/>
        <w:rPr>
          <w:rFonts w:ascii="Times New Roman" w:hAnsi="Times New Roman" w:cs="Times New Roman"/>
          <w:sz w:val="28"/>
          <w:szCs w:val="28"/>
        </w:rPr>
      </w:pPr>
      <w:r>
        <w:rPr>
          <w:rFonts w:ascii="Times New Roman" w:hAnsi="Times New Roman" w:cs="Times New Roman"/>
          <w:sz w:val="28"/>
          <w:szCs w:val="28"/>
        </w:rPr>
        <w:t>І</w:t>
      </w:r>
      <w:r w:rsidRPr="00BC2CBB">
        <w:rPr>
          <w:rFonts w:ascii="Times New Roman" w:hAnsi="Times New Roman" w:cs="Times New Roman"/>
          <w:sz w:val="28"/>
          <w:szCs w:val="28"/>
        </w:rPr>
        <w:t xml:space="preserve">нші торги не відбулись у зв’язку з відсутністю учасників або наявністю лише одного учасника. Оскільки експертна грошова оцінка цих ділянок ще дійсна, на розгляд чергової сесії міської ради виноситиметься питання про </w:t>
      </w:r>
      <w:r w:rsidRPr="00BC2CBB">
        <w:rPr>
          <w:rFonts w:ascii="Times New Roman" w:hAnsi="Times New Roman" w:cs="Times New Roman"/>
          <w:sz w:val="28"/>
          <w:szCs w:val="28"/>
        </w:rPr>
        <w:lastRenderedPageBreak/>
        <w:t>зміну умов їх продажу та виставлення на торги орієнтовно на березень-квітень місяць 2019 року.</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Відповідно до ст.128 Земельного кодексу України за рахунок авансових внесків, сплачених покупцями земельних ділянок несільськогосподарського призначення, проведено експертну грошову оцінку та продано у приватну власність 4 земельні ділянки комунальної власності на загальну суму 195</w:t>
      </w:r>
      <w:r>
        <w:rPr>
          <w:rFonts w:ascii="Times New Roman" w:hAnsi="Times New Roman" w:cs="Times New Roman"/>
          <w:sz w:val="28"/>
          <w:szCs w:val="28"/>
        </w:rPr>
        <w:t>,884тис.</w:t>
      </w:r>
      <w:r w:rsidRPr="00BC2CBB">
        <w:rPr>
          <w:rFonts w:ascii="Times New Roman" w:hAnsi="Times New Roman" w:cs="Times New Roman"/>
          <w:sz w:val="28"/>
          <w:szCs w:val="28"/>
        </w:rPr>
        <w:t>грн., а саме:</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Мелешко Л.П. – земельну ділянку на вул. Перемишльській, 18-а площею 0,0212 га для обслуговування нежитлов</w:t>
      </w:r>
      <w:r>
        <w:rPr>
          <w:rFonts w:ascii="Times New Roman" w:hAnsi="Times New Roman" w:cs="Times New Roman"/>
          <w:sz w:val="28"/>
          <w:szCs w:val="28"/>
        </w:rPr>
        <w:t>ого приміщення павільйону за 70,</w:t>
      </w:r>
      <w:r w:rsidRPr="00BC2CBB">
        <w:rPr>
          <w:rFonts w:ascii="Times New Roman" w:hAnsi="Times New Roman" w:cs="Times New Roman"/>
          <w:sz w:val="28"/>
          <w:szCs w:val="28"/>
        </w:rPr>
        <w:t xml:space="preserve">667 </w:t>
      </w:r>
      <w:r>
        <w:rPr>
          <w:rFonts w:ascii="Times New Roman" w:hAnsi="Times New Roman" w:cs="Times New Roman"/>
          <w:sz w:val="28"/>
          <w:szCs w:val="28"/>
        </w:rPr>
        <w:t>тис.</w:t>
      </w:r>
      <w:r w:rsidRPr="00BC2CBB">
        <w:rPr>
          <w:rFonts w:ascii="Times New Roman" w:hAnsi="Times New Roman" w:cs="Times New Roman"/>
          <w:sz w:val="28"/>
          <w:szCs w:val="28"/>
        </w:rPr>
        <w:t xml:space="preserve">грн.; </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Стасів О.Р. – земельну ділянку на вул. Львівській, 38-є площею 0,0133 га для обслуговування нежитлової буді</w:t>
      </w:r>
      <w:r>
        <w:rPr>
          <w:rFonts w:ascii="Times New Roman" w:hAnsi="Times New Roman" w:cs="Times New Roman"/>
          <w:sz w:val="28"/>
          <w:szCs w:val="28"/>
        </w:rPr>
        <w:t>влі магазину за 44,</w:t>
      </w:r>
      <w:r w:rsidRPr="00BC2CBB">
        <w:rPr>
          <w:rFonts w:ascii="Times New Roman" w:hAnsi="Times New Roman" w:cs="Times New Roman"/>
          <w:sz w:val="28"/>
          <w:szCs w:val="28"/>
        </w:rPr>
        <w:t xml:space="preserve">004 </w:t>
      </w:r>
      <w:r>
        <w:rPr>
          <w:rFonts w:ascii="Times New Roman" w:hAnsi="Times New Roman" w:cs="Times New Roman"/>
          <w:sz w:val="28"/>
          <w:szCs w:val="28"/>
        </w:rPr>
        <w:t>тис.</w:t>
      </w:r>
      <w:r w:rsidRPr="00BC2CBB">
        <w:rPr>
          <w:rFonts w:ascii="Times New Roman" w:hAnsi="Times New Roman" w:cs="Times New Roman"/>
          <w:sz w:val="28"/>
          <w:szCs w:val="28"/>
        </w:rPr>
        <w:t>грн.</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Асєєву В.Ю. – земельну ділянку на вул. Д.Яворницького, 2 площею 0,0219 га для будівництва та обслуговування житлового будинку за 32</w:t>
      </w:r>
      <w:r>
        <w:rPr>
          <w:rFonts w:ascii="Times New Roman" w:hAnsi="Times New Roman" w:cs="Times New Roman"/>
          <w:sz w:val="28"/>
          <w:szCs w:val="28"/>
        </w:rPr>
        <w:t>,518тис.</w:t>
      </w:r>
      <w:r w:rsidRPr="00BC2CBB">
        <w:rPr>
          <w:rFonts w:ascii="Times New Roman" w:hAnsi="Times New Roman" w:cs="Times New Roman"/>
          <w:sz w:val="28"/>
          <w:szCs w:val="28"/>
        </w:rPr>
        <w:t>грн.;</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ФОП Борису С.П. – земельну ділянку на вул. Перемишльській, 7-д площею 0,0148 га для будівництва та обслуговування будівель торгівлі за 48</w:t>
      </w:r>
      <w:r>
        <w:rPr>
          <w:rFonts w:ascii="Times New Roman" w:hAnsi="Times New Roman" w:cs="Times New Roman"/>
          <w:sz w:val="28"/>
          <w:szCs w:val="28"/>
        </w:rPr>
        <w:t>,</w:t>
      </w:r>
      <w:r w:rsidRPr="00BC2CBB">
        <w:rPr>
          <w:rFonts w:ascii="Times New Roman" w:hAnsi="Times New Roman" w:cs="Times New Roman"/>
          <w:sz w:val="28"/>
          <w:szCs w:val="28"/>
        </w:rPr>
        <w:t xml:space="preserve">695 </w:t>
      </w:r>
      <w:r>
        <w:rPr>
          <w:rFonts w:ascii="Times New Roman" w:hAnsi="Times New Roman" w:cs="Times New Roman"/>
          <w:sz w:val="28"/>
          <w:szCs w:val="28"/>
        </w:rPr>
        <w:t>тис.</w:t>
      </w:r>
      <w:r w:rsidRPr="00BC2CBB">
        <w:rPr>
          <w:rFonts w:ascii="Times New Roman" w:hAnsi="Times New Roman" w:cs="Times New Roman"/>
          <w:sz w:val="28"/>
          <w:szCs w:val="28"/>
        </w:rPr>
        <w:t xml:space="preserve">грн.  </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Крім того було укладено 2 договори купівлі-продажу земельних ділянок, з ТзОВ «Термо-Ізол», рішення про продаж яких з розтермінуванням оплати було прийнято у 2017 році</w:t>
      </w:r>
      <w:r w:rsidR="00F80876">
        <w:rPr>
          <w:rFonts w:ascii="Times New Roman" w:hAnsi="Times New Roman" w:cs="Times New Roman"/>
          <w:sz w:val="28"/>
          <w:szCs w:val="28"/>
        </w:rPr>
        <w:t xml:space="preserve"> </w:t>
      </w:r>
      <w:r w:rsidR="00F80876" w:rsidRPr="00F80876">
        <w:rPr>
          <w:rFonts w:ascii="Times New Roman" w:hAnsi="Times New Roman" w:cs="Times New Roman"/>
          <w:sz w:val="28"/>
          <w:szCs w:val="28"/>
        </w:rPr>
        <w:t>(після сплати товариством 50 % вартості земельних ділянок)</w:t>
      </w:r>
      <w:r w:rsidRPr="00F80876">
        <w:rPr>
          <w:rFonts w:ascii="Times New Roman" w:hAnsi="Times New Roman" w:cs="Times New Roman"/>
          <w:sz w:val="28"/>
          <w:szCs w:val="28"/>
        </w:rPr>
        <w:t>:</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площею 0,7610 га на вул. Заводській для виробничих потреб за 1</w:t>
      </w:r>
      <w:r>
        <w:rPr>
          <w:rFonts w:ascii="Times New Roman" w:hAnsi="Times New Roman" w:cs="Times New Roman"/>
          <w:sz w:val="28"/>
          <w:szCs w:val="28"/>
        </w:rPr>
        <w:t> </w:t>
      </w:r>
      <w:r w:rsidRPr="00BC2CBB">
        <w:rPr>
          <w:rFonts w:ascii="Times New Roman" w:hAnsi="Times New Roman" w:cs="Times New Roman"/>
          <w:sz w:val="28"/>
          <w:szCs w:val="28"/>
        </w:rPr>
        <w:t>297</w:t>
      </w:r>
      <w:r>
        <w:rPr>
          <w:rFonts w:ascii="Times New Roman" w:hAnsi="Times New Roman" w:cs="Times New Roman"/>
          <w:sz w:val="28"/>
          <w:szCs w:val="28"/>
        </w:rPr>
        <w:t>,</w:t>
      </w:r>
      <w:r w:rsidRPr="00BC2CBB">
        <w:rPr>
          <w:rFonts w:ascii="Times New Roman" w:hAnsi="Times New Roman" w:cs="Times New Roman"/>
          <w:sz w:val="28"/>
          <w:szCs w:val="28"/>
        </w:rPr>
        <w:t xml:space="preserve">353 </w:t>
      </w:r>
      <w:r>
        <w:rPr>
          <w:rFonts w:ascii="Times New Roman" w:hAnsi="Times New Roman" w:cs="Times New Roman"/>
          <w:sz w:val="28"/>
          <w:szCs w:val="28"/>
        </w:rPr>
        <w:t>тис.</w:t>
      </w:r>
      <w:r w:rsidRPr="00BC2CBB">
        <w:rPr>
          <w:rFonts w:ascii="Times New Roman" w:hAnsi="Times New Roman" w:cs="Times New Roman"/>
          <w:sz w:val="28"/>
          <w:szCs w:val="28"/>
        </w:rPr>
        <w:t>грн.;</w:t>
      </w:r>
    </w:p>
    <w:p w:rsidR="00BC2CBB" w:rsidRP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w:t>
      </w:r>
      <w:r w:rsidRPr="00BC2CBB">
        <w:rPr>
          <w:rFonts w:ascii="Times New Roman" w:hAnsi="Times New Roman" w:cs="Times New Roman"/>
          <w:sz w:val="28"/>
          <w:szCs w:val="28"/>
        </w:rPr>
        <w:tab/>
        <w:t>площею 0,2401 га на вул. Заводській, 4-з для виробничих потреб за 413</w:t>
      </w:r>
      <w:r>
        <w:rPr>
          <w:rFonts w:ascii="Times New Roman" w:hAnsi="Times New Roman" w:cs="Times New Roman"/>
          <w:sz w:val="28"/>
          <w:szCs w:val="28"/>
        </w:rPr>
        <w:t>,</w:t>
      </w:r>
      <w:r w:rsidRPr="00BC2CBB">
        <w:rPr>
          <w:rFonts w:ascii="Times New Roman" w:hAnsi="Times New Roman" w:cs="Times New Roman"/>
          <w:sz w:val="28"/>
          <w:szCs w:val="28"/>
        </w:rPr>
        <w:t xml:space="preserve">804 </w:t>
      </w:r>
      <w:r>
        <w:rPr>
          <w:rFonts w:ascii="Times New Roman" w:hAnsi="Times New Roman" w:cs="Times New Roman"/>
          <w:sz w:val="28"/>
          <w:szCs w:val="28"/>
        </w:rPr>
        <w:t>тис.</w:t>
      </w:r>
      <w:r w:rsidRPr="00BC2CBB">
        <w:rPr>
          <w:rFonts w:ascii="Times New Roman" w:hAnsi="Times New Roman" w:cs="Times New Roman"/>
          <w:sz w:val="28"/>
          <w:szCs w:val="28"/>
        </w:rPr>
        <w:t>грн.,</w:t>
      </w:r>
    </w:p>
    <w:p w:rsidR="00BC2CBB" w:rsidRDefault="00BC2CBB" w:rsidP="007C1FF9">
      <w:pPr>
        <w:spacing w:after="0"/>
        <w:ind w:firstLine="709"/>
        <w:jc w:val="both"/>
        <w:rPr>
          <w:rFonts w:ascii="Times New Roman" w:hAnsi="Times New Roman" w:cs="Times New Roman"/>
          <w:sz w:val="28"/>
          <w:szCs w:val="28"/>
        </w:rPr>
      </w:pPr>
      <w:r w:rsidRPr="00BC2CBB">
        <w:rPr>
          <w:rFonts w:ascii="Times New Roman" w:hAnsi="Times New Roman" w:cs="Times New Roman"/>
          <w:sz w:val="28"/>
          <w:szCs w:val="28"/>
        </w:rPr>
        <w:t xml:space="preserve">Всього від продажу земельних ділянок несільськогосподарського призначення у 2018 році до </w:t>
      </w:r>
      <w:r w:rsidR="00B035FF">
        <w:rPr>
          <w:rFonts w:ascii="Times New Roman" w:hAnsi="Times New Roman" w:cs="Times New Roman"/>
          <w:sz w:val="28"/>
          <w:szCs w:val="28"/>
        </w:rPr>
        <w:t>міського бюджету надійшло 2 597,</w:t>
      </w:r>
      <w:r w:rsidRPr="00BC2CBB">
        <w:rPr>
          <w:rFonts w:ascii="Times New Roman" w:hAnsi="Times New Roman" w:cs="Times New Roman"/>
          <w:sz w:val="28"/>
          <w:szCs w:val="28"/>
        </w:rPr>
        <w:t xml:space="preserve">766 </w:t>
      </w:r>
      <w:r w:rsidR="00B035FF">
        <w:rPr>
          <w:rFonts w:ascii="Times New Roman" w:hAnsi="Times New Roman" w:cs="Times New Roman"/>
          <w:sz w:val="28"/>
          <w:szCs w:val="28"/>
        </w:rPr>
        <w:t>тис.</w:t>
      </w:r>
      <w:r w:rsidRPr="00BC2CBB">
        <w:rPr>
          <w:rFonts w:ascii="Times New Roman" w:hAnsi="Times New Roman" w:cs="Times New Roman"/>
          <w:sz w:val="28"/>
          <w:szCs w:val="28"/>
        </w:rPr>
        <w:t xml:space="preserve">грн. </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xml:space="preserve">Внаслідок претензійної роботи </w:t>
      </w:r>
      <w:r>
        <w:rPr>
          <w:rFonts w:ascii="Times New Roman" w:hAnsi="Times New Roman" w:cs="Times New Roman"/>
          <w:sz w:val="28"/>
          <w:szCs w:val="28"/>
        </w:rPr>
        <w:t>в</w:t>
      </w:r>
      <w:r w:rsidRPr="00967A37">
        <w:rPr>
          <w:rFonts w:ascii="Times New Roman" w:hAnsi="Times New Roman" w:cs="Times New Roman"/>
          <w:sz w:val="28"/>
          <w:szCs w:val="28"/>
        </w:rPr>
        <w:t>про</w:t>
      </w:r>
      <w:r>
        <w:rPr>
          <w:rFonts w:ascii="Times New Roman" w:hAnsi="Times New Roman" w:cs="Times New Roman"/>
          <w:sz w:val="28"/>
          <w:szCs w:val="28"/>
        </w:rPr>
        <w:t>довж</w:t>
      </w:r>
      <w:r w:rsidRPr="00967A37">
        <w:rPr>
          <w:rFonts w:ascii="Times New Roman" w:hAnsi="Times New Roman" w:cs="Times New Roman"/>
          <w:sz w:val="28"/>
          <w:szCs w:val="28"/>
        </w:rPr>
        <w:t xml:space="preserve"> 2018 року були укладені (чи пролонговані) такі попередні договори на право користування земельними ділянками до укладення договорів оренди:</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ТзОВ АПП «Львівське» на земельні ділянки на вул. Комарнівській, 66, 66-а, 66-г, 66-д, 66-к загальною площею 14,22 га та на вул. Заводській, 14 площею 3,87 га;</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ФО-П Садов’як Т.М. на земельну ділянку на вул. Львівській, 38 «л», «ж» площею 0,3698 га;</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Попко М.С. на земельну ділянку на вул. І.Франка, 71 площею 0,3000 га (вже укладається договір оренди);</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lastRenderedPageBreak/>
        <w:t>- Витошко В.С. на земельну ділянку на вул. Львівській, 8 площею 0,0036 га (вже укладається договір оренди);</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Галів Л.А. на земельну ділянку на вул. В.Чорновола, 2 «б» площею 0,1000 га;</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Нечипоренко В.В., Нечипоренко О</w:t>
      </w:r>
      <w:r w:rsidR="00DC615A">
        <w:rPr>
          <w:rFonts w:ascii="Times New Roman" w:hAnsi="Times New Roman" w:cs="Times New Roman"/>
          <w:sz w:val="28"/>
          <w:szCs w:val="28"/>
        </w:rPr>
        <w:t>.С. на земельну ділянку на вул.</w:t>
      </w:r>
      <w:r w:rsidRPr="00967A37">
        <w:rPr>
          <w:rFonts w:ascii="Times New Roman" w:hAnsi="Times New Roman" w:cs="Times New Roman"/>
          <w:sz w:val="28"/>
          <w:szCs w:val="28"/>
        </w:rPr>
        <w:t>Перемишльській, 8/5 площею 0,0150 га;</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Стасів О.Ф. на земельну ділянку на вул. Львівській, 38-є площею 0,0130 га (був укладений договір оренди і вже прийнято рішення про продаж ділянки);</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ПП «Обрій» на земельну ділянку на вул. Львівській, 3-б площею 0,0100 га.</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Укладено договори оренди земельних ділянок з наступними суб’єктами господарювання:</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ТзОВ «Будінвест Траст» – площею 1,3243 га на вул. Зарицького, 31 для будівництва багатоквартирних житлових будинків (річна орендна плата за земельну ділянку – 401 856 грн. за результатами торгів)</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Канафоцький Я.-І.І. – площею 0,1037 га на вул. Львівській, 38-н для будівництва та обслуговування будівель ринкової інфраструктури (річна орендна плата – 34 917 грн.);</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 Стасів О.Р. – площею 0,0133 га на вул. Львівській, 38-є для будівництва та обслуговування будівель торгівлі (річна орендна плата – 2937 грн.).</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Крім цього, на останній сесії 20.12.2018 р., було передано в оренду ще три такі земельні ділянки, договори оренди на які будуть укладені найближчим часом, а саме:</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w:t>
      </w:r>
      <w:r w:rsidRPr="00967A37">
        <w:rPr>
          <w:rFonts w:ascii="Times New Roman" w:hAnsi="Times New Roman" w:cs="Times New Roman"/>
          <w:sz w:val="28"/>
          <w:szCs w:val="28"/>
        </w:rPr>
        <w:tab/>
        <w:t>Попко М.С. – площею 0,3151 га на вул. І.Франка, 71 для обслуговування виробничо-складських приміщень;</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w:t>
      </w:r>
      <w:r w:rsidRPr="00967A37">
        <w:rPr>
          <w:rFonts w:ascii="Times New Roman" w:hAnsi="Times New Roman" w:cs="Times New Roman"/>
          <w:sz w:val="28"/>
          <w:szCs w:val="28"/>
        </w:rPr>
        <w:tab/>
        <w:t>Витошко В.С. – площею 0,0343 га на вул. Львівській, 8/1 для будівництва та обслуговування будівель торгівлі;</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w:t>
      </w:r>
      <w:r w:rsidRPr="00967A37">
        <w:rPr>
          <w:rFonts w:ascii="Times New Roman" w:hAnsi="Times New Roman" w:cs="Times New Roman"/>
          <w:sz w:val="28"/>
          <w:szCs w:val="28"/>
        </w:rPr>
        <w:tab/>
        <w:t>ПП «Обрій» – площею 0,0100 га на вул. Львівській, 3-б для будівництва та обслуговування офісних приміщень.</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За результатами судових позовів, підготовлених відділом юридичної та кадрової роботи міської ради за поданням відділу земельних ресурсів на ОНПС, в судовому порядку стягнено заборгованість з орендної плати за землю на загальну суму 164 717 грн. в тому числі:</w:t>
      </w:r>
    </w:p>
    <w:p w:rsidR="00967A37" w:rsidRP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w:t>
      </w:r>
      <w:r w:rsidRPr="00967A37">
        <w:rPr>
          <w:rFonts w:ascii="Times New Roman" w:hAnsi="Times New Roman" w:cs="Times New Roman"/>
          <w:sz w:val="28"/>
          <w:szCs w:val="28"/>
        </w:rPr>
        <w:tab/>
        <w:t>з ТзОВ «Гранд-Сервіс» в сумі 83</w:t>
      </w:r>
      <w:r w:rsidR="00402058">
        <w:rPr>
          <w:rFonts w:ascii="Times New Roman" w:hAnsi="Times New Roman" w:cs="Times New Roman"/>
          <w:sz w:val="28"/>
          <w:szCs w:val="28"/>
        </w:rPr>
        <w:t>, 93тис.</w:t>
      </w:r>
      <w:r w:rsidRPr="00967A37">
        <w:rPr>
          <w:rFonts w:ascii="Times New Roman" w:hAnsi="Times New Roman" w:cs="Times New Roman"/>
          <w:sz w:val="28"/>
          <w:szCs w:val="28"/>
        </w:rPr>
        <w:t>грн.;</w:t>
      </w:r>
    </w:p>
    <w:p w:rsidR="00967A37" w:rsidRDefault="00967A37" w:rsidP="007C1FF9">
      <w:pPr>
        <w:spacing w:after="0"/>
        <w:ind w:firstLine="709"/>
        <w:jc w:val="both"/>
        <w:rPr>
          <w:rFonts w:ascii="Times New Roman" w:hAnsi="Times New Roman" w:cs="Times New Roman"/>
          <w:sz w:val="28"/>
          <w:szCs w:val="28"/>
        </w:rPr>
      </w:pPr>
      <w:r w:rsidRPr="00967A37">
        <w:rPr>
          <w:rFonts w:ascii="Times New Roman" w:hAnsi="Times New Roman" w:cs="Times New Roman"/>
          <w:sz w:val="28"/>
          <w:szCs w:val="28"/>
        </w:rPr>
        <w:t>-</w:t>
      </w:r>
      <w:r w:rsidRPr="00967A37">
        <w:rPr>
          <w:rFonts w:ascii="Times New Roman" w:hAnsi="Times New Roman" w:cs="Times New Roman"/>
          <w:sz w:val="28"/>
          <w:szCs w:val="28"/>
        </w:rPr>
        <w:tab/>
        <w:t>з ФОП Городиська В.О. в сумі 80</w:t>
      </w:r>
      <w:r w:rsidR="000A2DFF">
        <w:rPr>
          <w:rFonts w:ascii="Times New Roman" w:hAnsi="Times New Roman" w:cs="Times New Roman"/>
          <w:sz w:val="28"/>
          <w:szCs w:val="28"/>
        </w:rPr>
        <w:t>,</w:t>
      </w:r>
      <w:r w:rsidRPr="00967A37">
        <w:rPr>
          <w:rFonts w:ascii="Times New Roman" w:hAnsi="Times New Roman" w:cs="Times New Roman"/>
          <w:sz w:val="28"/>
          <w:szCs w:val="28"/>
        </w:rPr>
        <w:t>787</w:t>
      </w:r>
      <w:r w:rsidR="00402058">
        <w:rPr>
          <w:rFonts w:ascii="Times New Roman" w:hAnsi="Times New Roman" w:cs="Times New Roman"/>
          <w:sz w:val="28"/>
          <w:szCs w:val="28"/>
        </w:rPr>
        <w:t>тис.</w:t>
      </w:r>
      <w:r w:rsidRPr="00967A37">
        <w:rPr>
          <w:rFonts w:ascii="Times New Roman" w:hAnsi="Times New Roman" w:cs="Times New Roman"/>
          <w:sz w:val="28"/>
          <w:szCs w:val="28"/>
        </w:rPr>
        <w:t>грн.</w:t>
      </w:r>
      <w:r w:rsidR="00DE335C">
        <w:rPr>
          <w:rFonts w:ascii="Times New Roman" w:hAnsi="Times New Roman" w:cs="Times New Roman"/>
          <w:sz w:val="28"/>
          <w:szCs w:val="28"/>
        </w:rPr>
        <w:t xml:space="preserve"> (сплачено 72,11тис.грн.).</w:t>
      </w:r>
    </w:p>
    <w:p w:rsidR="001178D1" w:rsidRPr="001178D1" w:rsidRDefault="001178D1" w:rsidP="007C1FF9">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Pr="001178D1">
        <w:rPr>
          <w:rFonts w:ascii="Times New Roman" w:hAnsi="Times New Roman" w:cs="Times New Roman"/>
          <w:sz w:val="28"/>
          <w:szCs w:val="28"/>
        </w:rPr>
        <w:t xml:space="preserve">остійно ведеться робота щодо забезпечення земельними ділянками учасників АТО (ООС). Заведені окремі реєстри заяв учасників АТО як на виділення земельних ділянок для будівництва та обслуговування житлового </w:t>
      </w:r>
      <w:r w:rsidRPr="001178D1">
        <w:rPr>
          <w:rFonts w:ascii="Times New Roman" w:hAnsi="Times New Roman" w:cs="Times New Roman"/>
          <w:sz w:val="28"/>
          <w:szCs w:val="28"/>
        </w:rPr>
        <w:lastRenderedPageBreak/>
        <w:t>будинку так і для ведення садівництва. Станом на 01.01.2019 р. обліковано 290 заяв учасників бойових дій АТО (ОСС), про надання земельних ділянок для ведення садівництва (за межами населеного пункту м.Городка), 237 з яких</w:t>
      </w:r>
      <w:r>
        <w:rPr>
          <w:rFonts w:ascii="Times New Roman" w:hAnsi="Times New Roman" w:cs="Times New Roman"/>
          <w:sz w:val="28"/>
          <w:szCs w:val="28"/>
        </w:rPr>
        <w:t xml:space="preserve"> -</w:t>
      </w:r>
      <w:r w:rsidRPr="001178D1">
        <w:rPr>
          <w:rFonts w:ascii="Times New Roman" w:hAnsi="Times New Roman" w:cs="Times New Roman"/>
          <w:sz w:val="28"/>
          <w:szCs w:val="28"/>
        </w:rPr>
        <w:t xml:space="preserve"> задоволено, 225 заяв про надання земельних ділянок під індивідуальне житлове будівництво. У 2018 році учасникам АТО (ООС) передано у власність 18 земельних ділянок для індивідуальног</w:t>
      </w:r>
      <w:r>
        <w:rPr>
          <w:rFonts w:ascii="Times New Roman" w:hAnsi="Times New Roman" w:cs="Times New Roman"/>
          <w:sz w:val="28"/>
          <w:szCs w:val="28"/>
        </w:rPr>
        <w:t>о житлового будівництва на вул.</w:t>
      </w:r>
      <w:r w:rsidRPr="001178D1">
        <w:rPr>
          <w:rFonts w:ascii="Times New Roman" w:hAnsi="Times New Roman" w:cs="Times New Roman"/>
          <w:sz w:val="28"/>
          <w:szCs w:val="28"/>
        </w:rPr>
        <w:t xml:space="preserve">Будзановського. Розроблено детальні плани території: </w:t>
      </w:r>
    </w:p>
    <w:p w:rsidR="001178D1" w:rsidRPr="001178D1" w:rsidRDefault="001178D1" w:rsidP="007C1FF9">
      <w:pPr>
        <w:spacing w:after="0"/>
        <w:ind w:firstLine="709"/>
        <w:jc w:val="both"/>
        <w:rPr>
          <w:rFonts w:ascii="Times New Roman" w:hAnsi="Times New Roman" w:cs="Times New Roman"/>
          <w:sz w:val="28"/>
          <w:szCs w:val="28"/>
        </w:rPr>
      </w:pPr>
      <w:r w:rsidRPr="001178D1">
        <w:rPr>
          <w:rFonts w:ascii="Times New Roman" w:hAnsi="Times New Roman" w:cs="Times New Roman"/>
          <w:sz w:val="28"/>
          <w:szCs w:val="28"/>
        </w:rPr>
        <w:t>-</w:t>
      </w:r>
      <w:r w:rsidRPr="001178D1">
        <w:rPr>
          <w:rFonts w:ascii="Times New Roman" w:hAnsi="Times New Roman" w:cs="Times New Roman"/>
          <w:sz w:val="28"/>
          <w:szCs w:val="28"/>
        </w:rPr>
        <w:tab/>
        <w:t>для організації кварталу індивідуальної житлової забудови в урочищі «Стрельбище», яким передбачено надання 138-ми земельних ділянок для індивідуального житлового будівництва, в тому числі учасникам АТО (ООС);</w:t>
      </w:r>
    </w:p>
    <w:p w:rsidR="001178D1" w:rsidRPr="001178D1" w:rsidRDefault="001178D1" w:rsidP="007C1FF9">
      <w:pPr>
        <w:spacing w:after="0"/>
        <w:ind w:firstLine="709"/>
        <w:jc w:val="both"/>
        <w:rPr>
          <w:rFonts w:ascii="Times New Roman" w:hAnsi="Times New Roman" w:cs="Times New Roman"/>
          <w:sz w:val="28"/>
          <w:szCs w:val="28"/>
        </w:rPr>
      </w:pPr>
      <w:r w:rsidRPr="001178D1">
        <w:rPr>
          <w:rFonts w:ascii="Times New Roman" w:hAnsi="Times New Roman" w:cs="Times New Roman"/>
          <w:sz w:val="28"/>
          <w:szCs w:val="28"/>
        </w:rPr>
        <w:t>-</w:t>
      </w:r>
      <w:r w:rsidRPr="001178D1">
        <w:rPr>
          <w:rFonts w:ascii="Times New Roman" w:hAnsi="Times New Roman" w:cs="Times New Roman"/>
          <w:sz w:val="28"/>
          <w:szCs w:val="28"/>
        </w:rPr>
        <w:tab/>
        <w:t xml:space="preserve">для організації кварталу індивідуального дачного будівництва та будівництва садових будинків учасниками АТО (ООС) в урочищі «Під Цунівським лісом» (за межами населеного пункту), яким передбачено надання учасникам бойових дій ще 69-ти земельних ділянок для ведення садівництва та 129-ти земельних ділянок для дачного будівництва. </w:t>
      </w:r>
    </w:p>
    <w:p w:rsidR="001178D1" w:rsidRDefault="001178D1" w:rsidP="007C1FF9">
      <w:pPr>
        <w:spacing w:after="0"/>
        <w:ind w:firstLine="709"/>
        <w:jc w:val="both"/>
        <w:rPr>
          <w:rFonts w:ascii="Times New Roman" w:hAnsi="Times New Roman" w:cs="Times New Roman"/>
          <w:sz w:val="28"/>
          <w:szCs w:val="28"/>
        </w:rPr>
      </w:pPr>
      <w:r w:rsidRPr="001178D1">
        <w:rPr>
          <w:rFonts w:ascii="Times New Roman" w:hAnsi="Times New Roman" w:cs="Times New Roman"/>
          <w:sz w:val="28"/>
          <w:szCs w:val="28"/>
        </w:rPr>
        <w:t>Рішенням сесії погоджено надання дозволів на розробку проектів землеустрою щодо відведення земельних ділянок для ведення особистого селянського господарства за межами міста 9-ти учасникам АТО.</w:t>
      </w:r>
    </w:p>
    <w:p w:rsidR="001E489A" w:rsidRDefault="00210CAD" w:rsidP="001E489A">
      <w:pPr>
        <w:pStyle w:val="1"/>
        <w:ind w:left="709"/>
      </w:pPr>
      <w:bookmarkStart w:id="11" w:name="_Toc1503507"/>
      <w:r>
        <w:t>7</w:t>
      </w:r>
      <w:r w:rsidR="001E489A">
        <w:t>. Запровадження електронних сервісів</w:t>
      </w:r>
      <w:bookmarkEnd w:id="11"/>
    </w:p>
    <w:p w:rsidR="001E489A" w:rsidRPr="001E489A" w:rsidRDefault="001E489A" w:rsidP="00DE1A10">
      <w:pPr>
        <w:spacing w:after="0"/>
        <w:ind w:firstLine="709"/>
        <w:jc w:val="both"/>
        <w:rPr>
          <w:rFonts w:ascii="Times New Roman" w:hAnsi="Times New Roman" w:cs="Times New Roman"/>
          <w:sz w:val="28"/>
          <w:szCs w:val="28"/>
        </w:rPr>
      </w:pPr>
      <w:r w:rsidRPr="001E489A">
        <w:rPr>
          <w:rFonts w:ascii="Times New Roman" w:hAnsi="Times New Roman" w:cs="Times New Roman"/>
          <w:sz w:val="28"/>
          <w:szCs w:val="28"/>
        </w:rPr>
        <w:t>Беручи до уваги швидкий розвиток інформаційних технологій у світі і в Україні у тому числі, органи місцевого самоврядування розпочали широко застосовувати різноманітні електронні сервіси для надання послуг населенню, публікації даних про свою діяльність, а також здійснення тісної комунікації із мешканцями міста.</w:t>
      </w:r>
    </w:p>
    <w:p w:rsidR="001E489A" w:rsidRPr="001E489A" w:rsidRDefault="005F484F" w:rsidP="00DE1A10">
      <w:pPr>
        <w:spacing w:after="0"/>
        <w:ind w:firstLine="709"/>
        <w:jc w:val="both"/>
        <w:rPr>
          <w:rFonts w:ascii="Times New Roman" w:hAnsi="Times New Roman" w:cs="Times New Roman"/>
          <w:sz w:val="28"/>
          <w:szCs w:val="28"/>
        </w:rPr>
      </w:pPr>
      <w:r>
        <w:rPr>
          <w:rFonts w:ascii="Times New Roman" w:hAnsi="Times New Roman" w:cs="Times New Roman"/>
          <w:sz w:val="28"/>
          <w:szCs w:val="28"/>
        </w:rPr>
        <w:t>Як і було заплановано, у</w:t>
      </w:r>
      <w:r w:rsidR="001E489A" w:rsidRPr="001E489A">
        <w:rPr>
          <w:rFonts w:ascii="Times New Roman" w:hAnsi="Times New Roman" w:cs="Times New Roman"/>
          <w:sz w:val="28"/>
          <w:szCs w:val="28"/>
        </w:rPr>
        <w:t xml:space="preserve"> 2018 році міська рада запровади</w:t>
      </w:r>
      <w:r>
        <w:rPr>
          <w:rFonts w:ascii="Times New Roman" w:hAnsi="Times New Roman" w:cs="Times New Roman"/>
          <w:sz w:val="28"/>
          <w:szCs w:val="28"/>
        </w:rPr>
        <w:t>ла</w:t>
      </w:r>
      <w:r w:rsidR="001E489A" w:rsidRPr="001E489A">
        <w:rPr>
          <w:rFonts w:ascii="Times New Roman" w:hAnsi="Times New Roman" w:cs="Times New Roman"/>
          <w:sz w:val="28"/>
          <w:szCs w:val="28"/>
        </w:rPr>
        <w:t xml:space="preserve"> два електронні сервіси: «Бюджетна мапа», (модуль проекту «Відкритий бюджет») та «Відкрите місто».</w:t>
      </w:r>
    </w:p>
    <w:p w:rsidR="001E489A" w:rsidRPr="001E489A" w:rsidRDefault="003F538B" w:rsidP="00DE1A10">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Завдяки запровадженому м</w:t>
      </w:r>
      <w:r w:rsidR="001E489A" w:rsidRPr="001E489A">
        <w:rPr>
          <w:rFonts w:ascii="Times New Roman" w:hAnsi="Times New Roman" w:cs="Times New Roman"/>
          <w:sz w:val="28"/>
          <w:szCs w:val="28"/>
        </w:rPr>
        <w:t>одул</w:t>
      </w:r>
      <w:r>
        <w:rPr>
          <w:rFonts w:ascii="Times New Roman" w:hAnsi="Times New Roman" w:cs="Times New Roman"/>
          <w:sz w:val="28"/>
          <w:szCs w:val="28"/>
        </w:rPr>
        <w:t>ю</w:t>
      </w:r>
      <w:r w:rsidR="001E489A" w:rsidRPr="001E489A">
        <w:rPr>
          <w:rFonts w:ascii="Times New Roman" w:hAnsi="Times New Roman" w:cs="Times New Roman"/>
          <w:sz w:val="28"/>
          <w:szCs w:val="28"/>
        </w:rPr>
        <w:t xml:space="preserve"> «Бюджет на мапі»</w:t>
      </w:r>
      <w:r>
        <w:rPr>
          <w:rFonts w:ascii="Times New Roman" w:hAnsi="Times New Roman" w:cs="Times New Roman"/>
          <w:sz w:val="28"/>
          <w:szCs w:val="28"/>
        </w:rPr>
        <w:t xml:space="preserve"> будь-який відвідувач офіційної інтернет-сторінки міської ради має змогу ознайомитись на карті міста з</w:t>
      </w:r>
      <w:r w:rsidR="001E489A" w:rsidRPr="001E489A">
        <w:rPr>
          <w:rFonts w:ascii="Times New Roman" w:hAnsi="Times New Roman" w:cs="Times New Roman"/>
          <w:sz w:val="28"/>
          <w:szCs w:val="28"/>
        </w:rPr>
        <w:t xml:space="preserve"> ремонтом та будівництвом </w:t>
      </w:r>
      <w:r>
        <w:rPr>
          <w:rFonts w:ascii="Times New Roman" w:hAnsi="Times New Roman" w:cs="Times New Roman"/>
          <w:sz w:val="28"/>
          <w:szCs w:val="28"/>
        </w:rPr>
        <w:t>що проводяться міською радою; дізнатись про підрядника та вартість робіт.</w:t>
      </w:r>
    </w:p>
    <w:p w:rsidR="001E489A" w:rsidRPr="001E489A" w:rsidRDefault="001E489A" w:rsidP="00DE1A10">
      <w:pPr>
        <w:spacing w:after="0"/>
        <w:ind w:firstLine="709"/>
        <w:jc w:val="both"/>
        <w:rPr>
          <w:rFonts w:ascii="Times New Roman" w:hAnsi="Times New Roman" w:cs="Times New Roman"/>
          <w:sz w:val="28"/>
          <w:szCs w:val="28"/>
        </w:rPr>
      </w:pPr>
      <w:r w:rsidRPr="001E489A">
        <w:rPr>
          <w:rFonts w:ascii="Times New Roman" w:hAnsi="Times New Roman" w:cs="Times New Roman"/>
          <w:sz w:val="28"/>
          <w:szCs w:val="28"/>
        </w:rPr>
        <w:t>Проект «Відкрите місто: посилення участі громадян у розвитку місцевої громади» впроваджує інноваційні механізми участі громадян у вирішенні місцевих проблем, налагоджує результативну співпрацю громадян і органів місцевої влади, допомагає громадянам самоорганізуватися навколо вирішення важливих проблем громад.</w:t>
      </w:r>
      <w:r w:rsidR="003F538B">
        <w:rPr>
          <w:rFonts w:ascii="Times New Roman" w:hAnsi="Times New Roman" w:cs="Times New Roman"/>
          <w:sz w:val="28"/>
          <w:szCs w:val="28"/>
        </w:rPr>
        <w:t xml:space="preserve"> </w:t>
      </w:r>
      <w:r w:rsidR="0031241D">
        <w:rPr>
          <w:rFonts w:ascii="Times New Roman" w:hAnsi="Times New Roman" w:cs="Times New Roman"/>
          <w:sz w:val="28"/>
          <w:szCs w:val="28"/>
        </w:rPr>
        <w:t xml:space="preserve">Впродовж 2018 року мешканці міста розпочали </w:t>
      </w:r>
      <w:r w:rsidR="0031241D">
        <w:rPr>
          <w:rFonts w:ascii="Times New Roman" w:hAnsi="Times New Roman" w:cs="Times New Roman"/>
          <w:sz w:val="28"/>
          <w:szCs w:val="28"/>
        </w:rPr>
        <w:lastRenderedPageBreak/>
        <w:t>знайомитись з ресурсом. На 2019 рік планується популяризувати даний проект і надалі.</w:t>
      </w:r>
    </w:p>
    <w:p w:rsidR="000C7172" w:rsidRPr="004B386D" w:rsidRDefault="00210CAD" w:rsidP="00DE1A10">
      <w:pPr>
        <w:pStyle w:val="1"/>
        <w:spacing w:before="0"/>
        <w:ind w:left="709"/>
      </w:pPr>
      <w:bookmarkStart w:id="12" w:name="_Toc1503508"/>
      <w:r>
        <w:t>8</w:t>
      </w:r>
      <w:r w:rsidR="000C7172" w:rsidRPr="004B386D">
        <w:t>.</w:t>
      </w:r>
      <w:r w:rsidR="00FD46E4">
        <w:t xml:space="preserve"> </w:t>
      </w:r>
      <w:r w:rsidR="000C7172" w:rsidRPr="004B386D">
        <w:t>Соціальне забезпечення</w:t>
      </w:r>
      <w:bookmarkEnd w:id="12"/>
    </w:p>
    <w:p w:rsidR="0076218C" w:rsidRPr="0076218C" w:rsidRDefault="00456E8B" w:rsidP="0076218C">
      <w:pPr>
        <w:spacing w:after="0"/>
        <w:ind w:firstLine="709"/>
        <w:jc w:val="both"/>
        <w:rPr>
          <w:rFonts w:ascii="Times New Roman" w:hAnsi="Times New Roman" w:cs="Times New Roman"/>
          <w:sz w:val="28"/>
          <w:szCs w:val="28"/>
        </w:rPr>
      </w:pPr>
      <w:r w:rsidRPr="00B4064C">
        <w:rPr>
          <w:rFonts w:ascii="Times New Roman" w:hAnsi="Times New Roman" w:cs="Times New Roman"/>
          <w:sz w:val="28"/>
          <w:szCs w:val="28"/>
        </w:rPr>
        <w:t>Впродовж 201</w:t>
      </w:r>
      <w:r w:rsidR="00B4064C" w:rsidRPr="00B4064C">
        <w:rPr>
          <w:rFonts w:ascii="Times New Roman" w:hAnsi="Times New Roman" w:cs="Times New Roman"/>
          <w:sz w:val="28"/>
          <w:szCs w:val="28"/>
        </w:rPr>
        <w:t>8</w:t>
      </w:r>
      <w:r w:rsidRPr="00B4064C">
        <w:rPr>
          <w:rFonts w:ascii="Times New Roman" w:hAnsi="Times New Roman" w:cs="Times New Roman"/>
          <w:sz w:val="28"/>
          <w:szCs w:val="28"/>
        </w:rPr>
        <w:t xml:space="preserve"> року у виконавчий комітет Городо</w:t>
      </w:r>
      <w:r w:rsidR="00B4064C" w:rsidRPr="00B4064C">
        <w:rPr>
          <w:rFonts w:ascii="Times New Roman" w:hAnsi="Times New Roman" w:cs="Times New Roman"/>
          <w:sz w:val="28"/>
          <w:szCs w:val="28"/>
        </w:rPr>
        <w:t>цької міської ради надійшло 1480</w:t>
      </w:r>
      <w:r w:rsidRPr="00B4064C">
        <w:rPr>
          <w:rFonts w:ascii="Times New Roman" w:hAnsi="Times New Roman" w:cs="Times New Roman"/>
          <w:sz w:val="28"/>
          <w:szCs w:val="28"/>
        </w:rPr>
        <w:t xml:space="preserve"> листів від різних установ та організацій та </w:t>
      </w:r>
      <w:r w:rsidRPr="0076218C">
        <w:rPr>
          <w:rFonts w:ascii="Times New Roman" w:hAnsi="Times New Roman" w:cs="Times New Roman"/>
          <w:sz w:val="28"/>
          <w:szCs w:val="28"/>
        </w:rPr>
        <w:t>1</w:t>
      </w:r>
      <w:r w:rsidR="0076218C" w:rsidRPr="0076218C">
        <w:rPr>
          <w:rFonts w:ascii="Times New Roman" w:hAnsi="Times New Roman" w:cs="Times New Roman"/>
          <w:sz w:val="28"/>
          <w:szCs w:val="28"/>
        </w:rPr>
        <w:t>558</w:t>
      </w:r>
      <w:r w:rsidRPr="0076218C">
        <w:rPr>
          <w:rFonts w:ascii="Times New Roman" w:hAnsi="Times New Roman" w:cs="Times New Roman"/>
          <w:sz w:val="28"/>
          <w:szCs w:val="28"/>
        </w:rPr>
        <w:t xml:space="preserve"> звернень громадян, </w:t>
      </w:r>
      <w:r w:rsidR="00AD159A" w:rsidRPr="0076218C">
        <w:rPr>
          <w:rFonts w:ascii="Times New Roman" w:hAnsi="Times New Roman" w:cs="Times New Roman"/>
          <w:sz w:val="28"/>
          <w:szCs w:val="28"/>
        </w:rPr>
        <w:t>з яких 1</w:t>
      </w:r>
      <w:r w:rsidR="0076218C" w:rsidRPr="0076218C">
        <w:rPr>
          <w:rFonts w:ascii="Times New Roman" w:hAnsi="Times New Roman" w:cs="Times New Roman"/>
          <w:sz w:val="28"/>
          <w:szCs w:val="28"/>
        </w:rPr>
        <w:t>41</w:t>
      </w:r>
      <w:r w:rsidR="00AD159A" w:rsidRPr="0076218C">
        <w:rPr>
          <w:rFonts w:ascii="Times New Roman" w:hAnsi="Times New Roman" w:cs="Times New Roman"/>
          <w:sz w:val="28"/>
          <w:szCs w:val="28"/>
        </w:rPr>
        <w:t xml:space="preserve"> - колективн</w:t>
      </w:r>
      <w:r w:rsidR="0076218C" w:rsidRPr="0076218C">
        <w:rPr>
          <w:rFonts w:ascii="Times New Roman" w:hAnsi="Times New Roman" w:cs="Times New Roman"/>
          <w:sz w:val="28"/>
          <w:szCs w:val="28"/>
        </w:rPr>
        <w:t>а заява</w:t>
      </w:r>
      <w:r w:rsidR="00AD159A" w:rsidRPr="0076218C">
        <w:rPr>
          <w:rFonts w:ascii="Times New Roman" w:hAnsi="Times New Roman" w:cs="Times New Roman"/>
          <w:sz w:val="28"/>
          <w:szCs w:val="28"/>
        </w:rPr>
        <w:t>, 4</w:t>
      </w:r>
      <w:r w:rsidRPr="0076218C">
        <w:rPr>
          <w:rFonts w:ascii="Times New Roman" w:hAnsi="Times New Roman" w:cs="Times New Roman"/>
          <w:sz w:val="28"/>
          <w:szCs w:val="28"/>
        </w:rPr>
        <w:t>4 - депутатські зве</w:t>
      </w:r>
      <w:r w:rsidRPr="00AD159A">
        <w:rPr>
          <w:rFonts w:ascii="Times New Roman" w:hAnsi="Times New Roman" w:cs="Times New Roman"/>
          <w:sz w:val="28"/>
          <w:szCs w:val="28"/>
        </w:rPr>
        <w:t xml:space="preserve">рнення, </w:t>
      </w:r>
      <w:r w:rsidR="0076218C" w:rsidRPr="0076218C">
        <w:rPr>
          <w:rFonts w:ascii="Times New Roman" w:hAnsi="Times New Roman" w:cs="Times New Roman"/>
          <w:sz w:val="28"/>
          <w:szCs w:val="28"/>
        </w:rPr>
        <w:t xml:space="preserve">703 </w:t>
      </w:r>
      <w:r w:rsidR="0076218C">
        <w:rPr>
          <w:rFonts w:ascii="Times New Roman" w:hAnsi="Times New Roman" w:cs="Times New Roman"/>
          <w:sz w:val="28"/>
          <w:szCs w:val="28"/>
        </w:rPr>
        <w:t xml:space="preserve">звернення, </w:t>
      </w:r>
      <w:r w:rsidR="0076218C" w:rsidRPr="0076218C">
        <w:rPr>
          <w:rFonts w:ascii="Times New Roman" w:hAnsi="Times New Roman" w:cs="Times New Roman"/>
          <w:sz w:val="28"/>
          <w:szCs w:val="28"/>
        </w:rPr>
        <w:t>стосувались земельних питань, 308 – житлово-комунального господарства, 245 – питання надання матеріальної допомоги, 75 – питання екології та інші .</w:t>
      </w:r>
    </w:p>
    <w:p w:rsidR="0076218C" w:rsidRPr="0076218C" w:rsidRDefault="0076218C" w:rsidP="0076218C">
      <w:pPr>
        <w:spacing w:after="0"/>
        <w:ind w:firstLine="709"/>
        <w:jc w:val="both"/>
        <w:rPr>
          <w:rFonts w:ascii="Times New Roman" w:hAnsi="Times New Roman" w:cs="Times New Roman"/>
          <w:sz w:val="28"/>
          <w:szCs w:val="28"/>
        </w:rPr>
      </w:pPr>
      <w:r w:rsidRPr="0076218C">
        <w:rPr>
          <w:rFonts w:ascii="Times New Roman" w:hAnsi="Times New Roman" w:cs="Times New Roman"/>
          <w:sz w:val="28"/>
          <w:szCs w:val="28"/>
        </w:rPr>
        <w:t>-</w:t>
      </w:r>
      <w:r w:rsidRPr="0076218C">
        <w:rPr>
          <w:rFonts w:ascii="Times New Roman" w:hAnsi="Times New Roman" w:cs="Times New Roman"/>
          <w:sz w:val="28"/>
          <w:szCs w:val="28"/>
        </w:rPr>
        <w:tab/>
        <w:t>вирішено позитивно 466 звернення</w:t>
      </w:r>
      <w:r w:rsidR="00F97F5F">
        <w:rPr>
          <w:rFonts w:ascii="Times New Roman" w:hAnsi="Times New Roman" w:cs="Times New Roman"/>
          <w:sz w:val="28"/>
          <w:szCs w:val="28"/>
        </w:rPr>
        <w:t>;</w:t>
      </w:r>
    </w:p>
    <w:p w:rsidR="0076218C" w:rsidRPr="0076218C" w:rsidRDefault="0076218C" w:rsidP="0076218C">
      <w:pPr>
        <w:spacing w:after="0"/>
        <w:ind w:firstLine="709"/>
        <w:jc w:val="both"/>
        <w:rPr>
          <w:rFonts w:ascii="Times New Roman" w:hAnsi="Times New Roman" w:cs="Times New Roman"/>
          <w:sz w:val="28"/>
          <w:szCs w:val="28"/>
        </w:rPr>
      </w:pPr>
      <w:r w:rsidRPr="0076218C">
        <w:rPr>
          <w:rFonts w:ascii="Times New Roman" w:hAnsi="Times New Roman" w:cs="Times New Roman"/>
          <w:sz w:val="28"/>
          <w:szCs w:val="28"/>
        </w:rPr>
        <w:t>-</w:t>
      </w:r>
      <w:r w:rsidRPr="0076218C">
        <w:rPr>
          <w:rFonts w:ascii="Times New Roman" w:hAnsi="Times New Roman" w:cs="Times New Roman"/>
          <w:sz w:val="28"/>
          <w:szCs w:val="28"/>
        </w:rPr>
        <w:tab/>
        <w:t>надано роз’яснення щодо шляхів ви</w:t>
      </w:r>
      <w:r>
        <w:rPr>
          <w:rFonts w:ascii="Times New Roman" w:hAnsi="Times New Roman" w:cs="Times New Roman"/>
          <w:sz w:val="28"/>
          <w:szCs w:val="28"/>
        </w:rPr>
        <w:t>рішення питань на 1069 звернень;</w:t>
      </w:r>
    </w:p>
    <w:p w:rsidR="00456E8B" w:rsidRPr="00AD159A" w:rsidRDefault="0076218C" w:rsidP="0076218C">
      <w:pPr>
        <w:spacing w:after="0"/>
        <w:ind w:firstLine="709"/>
        <w:jc w:val="both"/>
        <w:rPr>
          <w:rFonts w:ascii="Times New Roman" w:hAnsi="Times New Roman" w:cs="Times New Roman"/>
          <w:sz w:val="28"/>
          <w:szCs w:val="28"/>
        </w:rPr>
      </w:pPr>
      <w:r w:rsidRPr="0076218C">
        <w:rPr>
          <w:rFonts w:ascii="Times New Roman" w:hAnsi="Times New Roman" w:cs="Times New Roman"/>
          <w:sz w:val="28"/>
          <w:szCs w:val="28"/>
        </w:rPr>
        <w:t>-</w:t>
      </w:r>
      <w:r w:rsidRPr="0076218C">
        <w:rPr>
          <w:rFonts w:ascii="Times New Roman" w:hAnsi="Times New Roman" w:cs="Times New Roman"/>
          <w:sz w:val="28"/>
          <w:szCs w:val="28"/>
        </w:rPr>
        <w:tab/>
        <w:t xml:space="preserve">повернуто авторові відповідно до статей 5 і 7 Закону України «Про звернення громадян» та направлено за належністю 23 звернення </w:t>
      </w:r>
      <w:r w:rsidR="00456E8B" w:rsidRPr="00AD159A">
        <w:rPr>
          <w:rFonts w:ascii="Times New Roman" w:hAnsi="Times New Roman" w:cs="Times New Roman"/>
          <w:sz w:val="28"/>
          <w:szCs w:val="28"/>
        </w:rPr>
        <w:t xml:space="preserve">які в основному стосувались питань житлово-комунального господарства, благоустрою та питань екології. </w:t>
      </w:r>
    </w:p>
    <w:p w:rsidR="00AD159A" w:rsidRPr="00AD159A" w:rsidRDefault="00AD159A" w:rsidP="007944BB">
      <w:pPr>
        <w:shd w:val="clear" w:color="auto" w:fill="FFFFFF"/>
        <w:spacing w:after="0"/>
        <w:ind w:firstLine="709"/>
        <w:jc w:val="both"/>
        <w:rPr>
          <w:rFonts w:ascii="Times New Roman" w:hAnsi="Times New Roman" w:cs="Times New Roman"/>
          <w:sz w:val="28"/>
          <w:szCs w:val="28"/>
        </w:rPr>
      </w:pPr>
      <w:r w:rsidRPr="00AD159A">
        <w:rPr>
          <w:rFonts w:ascii="Times New Roman" w:hAnsi="Times New Roman" w:cs="Times New Roman"/>
          <w:sz w:val="28"/>
          <w:szCs w:val="28"/>
        </w:rPr>
        <w:t>Одним із основних напрямків діяльності виконавчого комітету Городоцької міської ради є забезпечення прозорості та відкритості влади.</w:t>
      </w:r>
    </w:p>
    <w:p w:rsidR="00AD159A" w:rsidRPr="00AD159A" w:rsidRDefault="00AD159A" w:rsidP="00AD159A">
      <w:pPr>
        <w:spacing w:after="0"/>
        <w:ind w:firstLine="708"/>
        <w:jc w:val="both"/>
        <w:rPr>
          <w:rFonts w:ascii="Times New Roman" w:hAnsi="Times New Roman" w:cs="Times New Roman"/>
          <w:sz w:val="28"/>
          <w:szCs w:val="28"/>
        </w:rPr>
      </w:pPr>
      <w:r w:rsidRPr="00AD159A">
        <w:rPr>
          <w:rFonts w:ascii="Times New Roman" w:hAnsi="Times New Roman" w:cs="Times New Roman"/>
          <w:sz w:val="28"/>
          <w:szCs w:val="28"/>
        </w:rPr>
        <w:t>На виконання ст. 15 Закону України «Про доступ до публічної інформації» проводиться</w:t>
      </w:r>
      <w:r>
        <w:rPr>
          <w:rFonts w:ascii="Times New Roman" w:hAnsi="Times New Roman" w:cs="Times New Roman"/>
          <w:sz w:val="28"/>
          <w:szCs w:val="28"/>
        </w:rPr>
        <w:t xml:space="preserve"> постійна</w:t>
      </w:r>
      <w:r w:rsidRPr="00AD159A">
        <w:rPr>
          <w:rFonts w:ascii="Times New Roman" w:hAnsi="Times New Roman" w:cs="Times New Roman"/>
          <w:sz w:val="28"/>
          <w:szCs w:val="28"/>
        </w:rPr>
        <w:t xml:space="preserve"> робота з наповнення офіційного веб-</w:t>
      </w:r>
      <w:r>
        <w:rPr>
          <w:rFonts w:ascii="Times New Roman" w:hAnsi="Times New Roman" w:cs="Times New Roman"/>
          <w:sz w:val="28"/>
          <w:szCs w:val="28"/>
        </w:rPr>
        <w:t>сайту Городоцької  міської ради</w:t>
      </w:r>
      <w:r w:rsidRPr="00AD159A">
        <w:rPr>
          <w:rFonts w:ascii="Times New Roman" w:hAnsi="Times New Roman" w:cs="Times New Roman"/>
          <w:sz w:val="28"/>
          <w:szCs w:val="28"/>
        </w:rPr>
        <w:t xml:space="preserve"> . З метою ознайомлення громадян  міста з проектами рішень та прийнятими рішеннями міської ради, виконавчого комітету, розпорядженнями міського голови, на виконання Закону України «Про доступ до публічної інформації» оприлюднює</w:t>
      </w:r>
      <w:r>
        <w:rPr>
          <w:rFonts w:ascii="Times New Roman" w:hAnsi="Times New Roman" w:cs="Times New Roman"/>
          <w:sz w:val="28"/>
          <w:szCs w:val="28"/>
        </w:rPr>
        <w:t>ться публічна</w:t>
      </w:r>
      <w:r w:rsidRPr="00AD159A">
        <w:rPr>
          <w:rFonts w:ascii="Times New Roman" w:hAnsi="Times New Roman" w:cs="Times New Roman"/>
          <w:sz w:val="28"/>
          <w:szCs w:val="28"/>
        </w:rPr>
        <w:t xml:space="preserve"> інформаці</w:t>
      </w:r>
      <w:r>
        <w:rPr>
          <w:rFonts w:ascii="Times New Roman" w:hAnsi="Times New Roman" w:cs="Times New Roman"/>
          <w:sz w:val="28"/>
          <w:szCs w:val="28"/>
        </w:rPr>
        <w:t>я</w:t>
      </w:r>
      <w:r w:rsidRPr="00AD159A">
        <w:rPr>
          <w:rFonts w:ascii="Times New Roman" w:hAnsi="Times New Roman" w:cs="Times New Roman"/>
          <w:sz w:val="28"/>
          <w:szCs w:val="28"/>
        </w:rPr>
        <w:t xml:space="preserve"> на офіційному веб-сайті Городоцької міської ради, забезпечує</w:t>
      </w:r>
      <w:r>
        <w:rPr>
          <w:rFonts w:ascii="Times New Roman" w:hAnsi="Times New Roman" w:cs="Times New Roman"/>
          <w:sz w:val="28"/>
          <w:szCs w:val="28"/>
        </w:rPr>
        <w:t>ться формування та підтримка</w:t>
      </w:r>
      <w:r w:rsidRPr="00AD159A">
        <w:rPr>
          <w:rFonts w:ascii="Times New Roman" w:hAnsi="Times New Roman" w:cs="Times New Roman"/>
          <w:sz w:val="28"/>
          <w:szCs w:val="28"/>
        </w:rPr>
        <w:t xml:space="preserve"> в актуальному стані інформаційних матеріали на офіційному веб-сайті міської ради. </w:t>
      </w:r>
    </w:p>
    <w:p w:rsidR="00AD159A" w:rsidRPr="00AD159A" w:rsidRDefault="00AD159A" w:rsidP="00AD159A">
      <w:pPr>
        <w:spacing w:after="0"/>
        <w:ind w:firstLine="709"/>
        <w:jc w:val="both"/>
        <w:rPr>
          <w:rFonts w:ascii="Times New Roman" w:hAnsi="Times New Roman" w:cs="Times New Roman"/>
          <w:sz w:val="28"/>
          <w:szCs w:val="28"/>
        </w:rPr>
      </w:pPr>
      <w:r w:rsidRPr="00AD159A">
        <w:rPr>
          <w:rFonts w:ascii="Times New Roman" w:hAnsi="Times New Roman" w:cs="Times New Roman"/>
          <w:sz w:val="28"/>
          <w:szCs w:val="28"/>
        </w:rPr>
        <w:t>Впродовж 2018 року до виконавчого комітету Городоц</w:t>
      </w:r>
      <w:r w:rsidR="00EC00FF">
        <w:rPr>
          <w:rFonts w:ascii="Times New Roman" w:hAnsi="Times New Roman" w:cs="Times New Roman"/>
          <w:sz w:val="28"/>
          <w:szCs w:val="28"/>
        </w:rPr>
        <w:t xml:space="preserve">ької  міської ради надійшло 84 </w:t>
      </w:r>
      <w:r w:rsidRPr="00AD159A">
        <w:rPr>
          <w:rFonts w:ascii="Times New Roman" w:hAnsi="Times New Roman" w:cs="Times New Roman"/>
          <w:sz w:val="28"/>
          <w:szCs w:val="28"/>
        </w:rPr>
        <w:t>інформаційні запит</w:t>
      </w:r>
      <w:r>
        <w:rPr>
          <w:rFonts w:ascii="Times New Roman" w:hAnsi="Times New Roman" w:cs="Times New Roman"/>
          <w:sz w:val="28"/>
          <w:szCs w:val="28"/>
        </w:rPr>
        <w:t>и</w:t>
      </w:r>
      <w:r w:rsidRPr="00AD159A">
        <w:rPr>
          <w:rFonts w:ascii="Times New Roman" w:hAnsi="Times New Roman" w:cs="Times New Roman"/>
          <w:sz w:val="28"/>
          <w:szCs w:val="28"/>
        </w:rPr>
        <w:t>, з них: 16 – від фізичних осіб та 68 – від юридичних осіб.</w:t>
      </w:r>
    </w:p>
    <w:p w:rsidR="00456E8B" w:rsidRPr="00F6716C" w:rsidRDefault="005E4E6A" w:rsidP="00195158">
      <w:pPr>
        <w:spacing w:after="0"/>
        <w:ind w:firstLine="709"/>
        <w:jc w:val="both"/>
        <w:rPr>
          <w:rFonts w:ascii="Times New Roman" w:hAnsi="Times New Roman" w:cs="Times New Roman"/>
          <w:sz w:val="28"/>
          <w:szCs w:val="28"/>
        </w:rPr>
      </w:pPr>
      <w:r w:rsidRPr="00F6716C">
        <w:rPr>
          <w:rFonts w:ascii="Times New Roman" w:hAnsi="Times New Roman" w:cs="Times New Roman"/>
          <w:sz w:val="28"/>
          <w:szCs w:val="28"/>
        </w:rPr>
        <w:t>Впродовж 2018</w:t>
      </w:r>
      <w:r w:rsidR="00456E8B" w:rsidRPr="00F6716C">
        <w:rPr>
          <w:rFonts w:ascii="Times New Roman" w:hAnsi="Times New Roman" w:cs="Times New Roman"/>
          <w:sz w:val="28"/>
          <w:szCs w:val="28"/>
        </w:rPr>
        <w:t xml:space="preserve"> року видано: </w:t>
      </w:r>
      <w:r w:rsidR="00F6716C" w:rsidRPr="00F6716C">
        <w:rPr>
          <w:rFonts w:ascii="Times New Roman" w:hAnsi="Times New Roman" w:cs="Times New Roman"/>
          <w:sz w:val="28"/>
          <w:szCs w:val="28"/>
        </w:rPr>
        <w:t>72</w:t>
      </w:r>
      <w:r w:rsidR="00456E8B" w:rsidRPr="00F6716C">
        <w:rPr>
          <w:rFonts w:ascii="Times New Roman" w:hAnsi="Times New Roman" w:cs="Times New Roman"/>
          <w:sz w:val="28"/>
          <w:szCs w:val="28"/>
        </w:rPr>
        <w:t xml:space="preserve"> довідки-характеристики, 5</w:t>
      </w:r>
      <w:r w:rsidRPr="00F6716C">
        <w:rPr>
          <w:rFonts w:ascii="Times New Roman" w:hAnsi="Times New Roman" w:cs="Times New Roman"/>
          <w:sz w:val="28"/>
          <w:szCs w:val="28"/>
        </w:rPr>
        <w:t>05</w:t>
      </w:r>
      <w:r w:rsidR="00456E8B" w:rsidRPr="00F6716C">
        <w:rPr>
          <w:rFonts w:ascii="Times New Roman" w:hAnsi="Times New Roman" w:cs="Times New Roman"/>
          <w:sz w:val="28"/>
          <w:szCs w:val="28"/>
        </w:rPr>
        <w:t>5 довідок про склад сім’ї та реєстрацію,</w:t>
      </w:r>
      <w:r w:rsidR="00F6716C" w:rsidRPr="00F6716C">
        <w:rPr>
          <w:rFonts w:ascii="Times New Roman" w:hAnsi="Times New Roman" w:cs="Times New Roman"/>
          <w:sz w:val="28"/>
          <w:szCs w:val="28"/>
        </w:rPr>
        <w:t xml:space="preserve"> видано 47</w:t>
      </w:r>
      <w:r w:rsidR="00456E8B" w:rsidRPr="00F6716C">
        <w:rPr>
          <w:rFonts w:ascii="Times New Roman" w:hAnsi="Times New Roman" w:cs="Times New Roman"/>
          <w:sz w:val="28"/>
          <w:szCs w:val="28"/>
        </w:rPr>
        <w:t>7 актів обстеження житлово-побутових умов мешканців міста для надання матеріальних допомог та для оформлення субсидій.</w:t>
      </w:r>
    </w:p>
    <w:p w:rsidR="002D4D39" w:rsidRPr="00FE4464" w:rsidRDefault="00B35A18" w:rsidP="00524679">
      <w:pPr>
        <w:spacing w:after="0"/>
        <w:ind w:firstLine="709"/>
        <w:jc w:val="both"/>
        <w:rPr>
          <w:rFonts w:ascii="Times New Roman" w:hAnsi="Times New Roman" w:cs="Times New Roman"/>
          <w:sz w:val="28"/>
          <w:szCs w:val="28"/>
        </w:rPr>
      </w:pPr>
      <w:r w:rsidRPr="002F3202">
        <w:rPr>
          <w:rFonts w:ascii="Times New Roman" w:hAnsi="Times New Roman" w:cs="Times New Roman"/>
          <w:sz w:val="28"/>
          <w:szCs w:val="28"/>
        </w:rPr>
        <w:t xml:space="preserve">Мешканцям міста </w:t>
      </w:r>
      <w:r w:rsidR="003A4F4B" w:rsidRPr="002F3202">
        <w:rPr>
          <w:rFonts w:ascii="Times New Roman" w:hAnsi="Times New Roman" w:cs="Times New Roman"/>
          <w:sz w:val="28"/>
          <w:szCs w:val="28"/>
        </w:rPr>
        <w:t xml:space="preserve">впродовж року </w:t>
      </w:r>
      <w:r w:rsidRPr="002F3202">
        <w:rPr>
          <w:rFonts w:ascii="Times New Roman" w:hAnsi="Times New Roman" w:cs="Times New Roman"/>
          <w:sz w:val="28"/>
          <w:szCs w:val="28"/>
        </w:rPr>
        <w:t>надано матеріальни</w:t>
      </w:r>
      <w:r w:rsidR="003A4F4B" w:rsidRPr="002F3202">
        <w:rPr>
          <w:rFonts w:ascii="Times New Roman" w:hAnsi="Times New Roman" w:cs="Times New Roman"/>
          <w:sz w:val="28"/>
          <w:szCs w:val="28"/>
        </w:rPr>
        <w:t>х до</w:t>
      </w:r>
      <w:r w:rsidR="008F26EC" w:rsidRPr="002F3202">
        <w:rPr>
          <w:rFonts w:ascii="Times New Roman" w:hAnsi="Times New Roman" w:cs="Times New Roman"/>
          <w:sz w:val="28"/>
          <w:szCs w:val="28"/>
        </w:rPr>
        <w:t xml:space="preserve">помог на суму </w:t>
      </w:r>
      <w:r w:rsidR="002F3202" w:rsidRPr="002F3202">
        <w:rPr>
          <w:rFonts w:ascii="Times New Roman" w:hAnsi="Times New Roman" w:cs="Times New Roman"/>
          <w:sz w:val="28"/>
          <w:szCs w:val="28"/>
        </w:rPr>
        <w:t xml:space="preserve">670,26 </w:t>
      </w:r>
      <w:r w:rsidR="008F26EC" w:rsidRPr="002F3202">
        <w:rPr>
          <w:rFonts w:ascii="Times New Roman" w:hAnsi="Times New Roman" w:cs="Times New Roman"/>
          <w:sz w:val="28"/>
          <w:szCs w:val="28"/>
        </w:rPr>
        <w:t xml:space="preserve">тис.гривень, з них </w:t>
      </w:r>
      <w:r w:rsidR="00FE4464">
        <w:rPr>
          <w:rFonts w:ascii="Times New Roman" w:hAnsi="Times New Roman" w:cs="Times New Roman"/>
          <w:sz w:val="28"/>
          <w:szCs w:val="28"/>
        </w:rPr>
        <w:t>22,</w:t>
      </w:r>
      <w:r w:rsidR="00FE4464" w:rsidRPr="00FE4464">
        <w:rPr>
          <w:rFonts w:ascii="Times New Roman" w:hAnsi="Times New Roman" w:cs="Times New Roman"/>
          <w:sz w:val="28"/>
          <w:szCs w:val="28"/>
        </w:rPr>
        <w:t>2</w:t>
      </w:r>
      <w:r w:rsidR="008F26EC" w:rsidRPr="00FE4464">
        <w:rPr>
          <w:rFonts w:ascii="Times New Roman" w:hAnsi="Times New Roman" w:cs="Times New Roman"/>
          <w:sz w:val="28"/>
          <w:szCs w:val="28"/>
        </w:rPr>
        <w:t xml:space="preserve"> т</w:t>
      </w:r>
      <w:r w:rsidR="00D43642" w:rsidRPr="00FE4464">
        <w:rPr>
          <w:rFonts w:ascii="Times New Roman" w:hAnsi="Times New Roman" w:cs="Times New Roman"/>
          <w:sz w:val="28"/>
          <w:szCs w:val="28"/>
        </w:rPr>
        <w:t>ис.грн допомоги на поховання (1</w:t>
      </w:r>
      <w:r w:rsidR="00FE4464" w:rsidRPr="00FE4464">
        <w:rPr>
          <w:rFonts w:ascii="Times New Roman" w:hAnsi="Times New Roman" w:cs="Times New Roman"/>
          <w:sz w:val="28"/>
          <w:szCs w:val="28"/>
        </w:rPr>
        <w:t>0</w:t>
      </w:r>
      <w:r w:rsidR="008F26EC" w:rsidRPr="00FE4464">
        <w:rPr>
          <w:rFonts w:ascii="Times New Roman" w:hAnsi="Times New Roman" w:cs="Times New Roman"/>
          <w:sz w:val="28"/>
          <w:szCs w:val="28"/>
        </w:rPr>
        <w:t xml:space="preserve"> осіб).</w:t>
      </w:r>
    </w:p>
    <w:p w:rsidR="009E4023" w:rsidRPr="00920501" w:rsidRDefault="00920501" w:rsidP="00524679">
      <w:pPr>
        <w:spacing w:after="0"/>
        <w:ind w:firstLine="709"/>
        <w:jc w:val="both"/>
        <w:rPr>
          <w:rFonts w:ascii="Times New Roman" w:hAnsi="Times New Roman" w:cs="Times New Roman"/>
          <w:sz w:val="28"/>
          <w:szCs w:val="28"/>
        </w:rPr>
      </w:pPr>
      <w:r w:rsidRPr="00920501">
        <w:rPr>
          <w:rFonts w:ascii="Times New Roman" w:hAnsi="Times New Roman" w:cs="Times New Roman"/>
          <w:sz w:val="28"/>
          <w:szCs w:val="28"/>
        </w:rPr>
        <w:t xml:space="preserve">Упродовж 2018 року </w:t>
      </w:r>
      <w:r w:rsidR="009E4023" w:rsidRPr="00920501">
        <w:rPr>
          <w:rFonts w:ascii="Times New Roman" w:hAnsi="Times New Roman" w:cs="Times New Roman"/>
          <w:sz w:val="28"/>
          <w:szCs w:val="28"/>
        </w:rPr>
        <w:t>Городоцьким</w:t>
      </w:r>
      <w:r w:rsidRPr="00920501">
        <w:rPr>
          <w:rFonts w:ascii="Times New Roman" w:hAnsi="Times New Roman" w:cs="Times New Roman"/>
          <w:sz w:val="28"/>
          <w:szCs w:val="28"/>
        </w:rPr>
        <w:t xml:space="preserve"> РЦЗ зареєстровано 42</w:t>
      </w:r>
      <w:r w:rsidR="009E4023" w:rsidRPr="00920501">
        <w:rPr>
          <w:rFonts w:ascii="Times New Roman" w:hAnsi="Times New Roman" w:cs="Times New Roman"/>
          <w:sz w:val="28"/>
          <w:szCs w:val="28"/>
        </w:rPr>
        <w:t>0 безробітних</w:t>
      </w:r>
      <w:r w:rsidR="00CA18CC" w:rsidRPr="00920501">
        <w:rPr>
          <w:rFonts w:ascii="Times New Roman" w:hAnsi="Times New Roman" w:cs="Times New Roman"/>
          <w:sz w:val="28"/>
          <w:szCs w:val="28"/>
        </w:rPr>
        <w:t xml:space="preserve"> городківчан</w:t>
      </w:r>
      <w:r w:rsidRPr="00920501">
        <w:rPr>
          <w:rFonts w:ascii="Times New Roman" w:hAnsi="Times New Roman" w:cs="Times New Roman"/>
          <w:sz w:val="28"/>
          <w:szCs w:val="28"/>
        </w:rPr>
        <w:t>, працевлаштовано зі статусом безробітний – 146 осіб, працевлаштовано до статусу – 470 осіб</w:t>
      </w:r>
    </w:p>
    <w:p w:rsidR="00174D58" w:rsidRDefault="00707313" w:rsidP="00524679">
      <w:pPr>
        <w:pStyle w:val="a8"/>
        <w:spacing w:line="276" w:lineRule="auto"/>
        <w:ind w:firstLine="709"/>
        <w:jc w:val="both"/>
        <w:rPr>
          <w:szCs w:val="28"/>
        </w:rPr>
      </w:pPr>
      <w:r>
        <w:lastRenderedPageBreak/>
        <w:t xml:space="preserve">Варто відзначити придбання на умовах співфінансування </w:t>
      </w:r>
      <w:r w:rsidR="00524679">
        <w:t xml:space="preserve">за рахунок коштів державного бюджету </w:t>
      </w:r>
      <w:r>
        <w:t xml:space="preserve">квартири </w:t>
      </w:r>
      <w:r w:rsidR="005F484F" w:rsidRPr="005F484F">
        <w:t>(відшкодування перевищення граничної вартості придбання житла</w:t>
      </w:r>
      <w:r w:rsidR="005F484F">
        <w:t>)</w:t>
      </w:r>
      <w:r w:rsidR="005F484F" w:rsidRPr="005F484F">
        <w:t xml:space="preserve"> для дітей сиріт)</w:t>
      </w:r>
      <w:r w:rsidR="005F484F">
        <w:t xml:space="preserve"> </w:t>
      </w:r>
      <w:r w:rsidR="005F484F" w:rsidRPr="005F484F">
        <w:t xml:space="preserve">Денека Андріана Володимирівна та Сарвас Павло Іванович – </w:t>
      </w:r>
      <w:r w:rsidR="005F484F">
        <w:t>400,00 та 420,00 тис.грн. відповідно.</w:t>
      </w:r>
      <w:r w:rsidR="00493C68">
        <w:t xml:space="preserve"> </w:t>
      </w:r>
      <w:r w:rsidR="00524679">
        <w:t>Н</w:t>
      </w:r>
      <w:r w:rsidR="00493C68" w:rsidRPr="009C03A1">
        <w:rPr>
          <w:szCs w:val="28"/>
        </w:rPr>
        <w:t>а</w:t>
      </w:r>
      <w:r w:rsidR="000E2CB8">
        <w:rPr>
          <w:szCs w:val="28"/>
        </w:rPr>
        <w:t xml:space="preserve"> придбання квартири учаснику АТО Янчишину Петру Богдановичу</w:t>
      </w:r>
      <w:r w:rsidR="00DE335C">
        <w:rPr>
          <w:szCs w:val="28"/>
        </w:rPr>
        <w:t xml:space="preserve"> з міського бюджету спрямовано субвенцію районному бюджету</w:t>
      </w:r>
      <w:r w:rsidR="00493C68">
        <w:rPr>
          <w:szCs w:val="28"/>
        </w:rPr>
        <w:t xml:space="preserve"> 169,021 тис.грн.</w:t>
      </w:r>
      <w:r w:rsidR="000E2CB8">
        <w:rPr>
          <w:szCs w:val="28"/>
        </w:rPr>
        <w:t xml:space="preserve"> </w:t>
      </w:r>
      <w:r w:rsidR="00B70809">
        <w:rPr>
          <w:szCs w:val="28"/>
        </w:rPr>
        <w:t xml:space="preserve">та </w:t>
      </w:r>
      <w:r w:rsidR="00B70809" w:rsidRPr="00B70809">
        <w:rPr>
          <w:szCs w:val="28"/>
        </w:rPr>
        <w:t>Савк</w:t>
      </w:r>
      <w:r w:rsidR="00B70809">
        <w:rPr>
          <w:szCs w:val="28"/>
        </w:rPr>
        <w:t>у Василю Володимировичу</w:t>
      </w:r>
      <w:r w:rsidR="00B70809" w:rsidRPr="00B70809">
        <w:rPr>
          <w:szCs w:val="28"/>
        </w:rPr>
        <w:t xml:space="preserve"> 191,212 тис.грн </w:t>
      </w:r>
      <w:r w:rsidR="00493C68" w:rsidRPr="009C03A1">
        <w:rPr>
          <w:szCs w:val="28"/>
        </w:rPr>
        <w:t xml:space="preserve">(на умовах </w:t>
      </w:r>
      <w:r w:rsidR="000E2CB8">
        <w:rPr>
          <w:szCs w:val="28"/>
        </w:rPr>
        <w:t>спів фінансування).</w:t>
      </w:r>
    </w:p>
    <w:p w:rsidR="00EC00FF" w:rsidRDefault="00EC00FF" w:rsidP="00EC00FF">
      <w:pPr>
        <w:spacing w:after="0"/>
        <w:ind w:firstLine="709"/>
        <w:jc w:val="both"/>
      </w:pPr>
      <w:r>
        <w:rPr>
          <w:rFonts w:ascii="Times New Roman" w:hAnsi="Times New Roman" w:cs="Times New Roman"/>
          <w:sz w:val="28"/>
          <w:szCs w:val="28"/>
        </w:rPr>
        <w:t>З</w:t>
      </w:r>
      <w:r w:rsidRPr="00EC00FF">
        <w:rPr>
          <w:rFonts w:ascii="Times New Roman" w:hAnsi="Times New Roman" w:cs="Times New Roman"/>
          <w:sz w:val="28"/>
          <w:szCs w:val="28"/>
        </w:rPr>
        <w:t xml:space="preserve">а рахунок коштів міського бюджету </w:t>
      </w:r>
      <w:r w:rsidR="00640F43">
        <w:rPr>
          <w:rFonts w:ascii="Times New Roman" w:hAnsi="Times New Roman" w:cs="Times New Roman"/>
          <w:sz w:val="28"/>
          <w:szCs w:val="28"/>
        </w:rPr>
        <w:t xml:space="preserve">надано субвенцію районному бюджету на </w:t>
      </w:r>
      <w:r w:rsidRPr="00EC00FF">
        <w:rPr>
          <w:rFonts w:ascii="Times New Roman" w:hAnsi="Times New Roman" w:cs="Times New Roman"/>
          <w:sz w:val="28"/>
          <w:szCs w:val="28"/>
        </w:rPr>
        <w:t>виготовлен</w:t>
      </w:r>
      <w:r w:rsidR="00640F43">
        <w:rPr>
          <w:rFonts w:ascii="Times New Roman" w:hAnsi="Times New Roman" w:cs="Times New Roman"/>
          <w:sz w:val="28"/>
          <w:szCs w:val="28"/>
        </w:rPr>
        <w:t xml:space="preserve">ня </w:t>
      </w:r>
      <w:r w:rsidRPr="00EC00FF">
        <w:rPr>
          <w:rFonts w:ascii="Times New Roman" w:hAnsi="Times New Roman" w:cs="Times New Roman"/>
          <w:sz w:val="28"/>
          <w:szCs w:val="28"/>
        </w:rPr>
        <w:t xml:space="preserve">ПКД </w:t>
      </w:r>
      <w:r>
        <w:rPr>
          <w:rFonts w:ascii="Times New Roman" w:hAnsi="Times New Roman" w:cs="Times New Roman"/>
          <w:sz w:val="28"/>
          <w:szCs w:val="28"/>
        </w:rPr>
        <w:t xml:space="preserve">на </w:t>
      </w:r>
      <w:r w:rsidRPr="00EC00FF">
        <w:rPr>
          <w:rFonts w:ascii="Times New Roman" w:hAnsi="Times New Roman" w:cs="Times New Roman"/>
          <w:sz w:val="28"/>
          <w:szCs w:val="28"/>
        </w:rPr>
        <w:t>«Капітальний ремонт даху будівлі поліклініки на майдані Гайдамаків, 23 в м. Городок Львівської області» (49,951тис.грн.), надано субвенцію районному бюдже</w:t>
      </w:r>
      <w:r>
        <w:rPr>
          <w:rFonts w:ascii="Times New Roman" w:hAnsi="Times New Roman" w:cs="Times New Roman"/>
          <w:sz w:val="28"/>
          <w:szCs w:val="28"/>
        </w:rPr>
        <w:t>ту в сум</w:t>
      </w:r>
      <w:r w:rsidRPr="00EC00FF">
        <w:rPr>
          <w:rFonts w:ascii="Times New Roman" w:hAnsi="Times New Roman" w:cs="Times New Roman"/>
          <w:sz w:val="28"/>
          <w:szCs w:val="28"/>
        </w:rPr>
        <w:t xml:space="preserve">і </w:t>
      </w:r>
      <w:r>
        <w:rPr>
          <w:rFonts w:ascii="Times New Roman" w:hAnsi="Times New Roman" w:cs="Times New Roman"/>
          <w:sz w:val="28"/>
          <w:szCs w:val="28"/>
        </w:rPr>
        <w:t xml:space="preserve">72,313тис.грн </w:t>
      </w:r>
      <w:r w:rsidRPr="00EC00FF">
        <w:rPr>
          <w:rFonts w:ascii="Times New Roman" w:hAnsi="Times New Roman" w:cs="Times New Roman"/>
          <w:sz w:val="28"/>
          <w:szCs w:val="28"/>
        </w:rPr>
        <w:t xml:space="preserve">на </w:t>
      </w:r>
      <w:r>
        <w:rPr>
          <w:rFonts w:ascii="Times New Roman" w:hAnsi="Times New Roman" w:cs="Times New Roman"/>
          <w:sz w:val="28"/>
          <w:szCs w:val="28"/>
        </w:rPr>
        <w:t>к</w:t>
      </w:r>
      <w:r w:rsidRPr="00EC00FF">
        <w:rPr>
          <w:rFonts w:ascii="Times New Roman" w:hAnsi="Times New Roman" w:cs="Times New Roman"/>
          <w:sz w:val="28"/>
          <w:szCs w:val="28"/>
        </w:rPr>
        <w:t>апітальний ремонт даху нежитлового приміщення 1Є, майстерня карантинне приміщення, відділення соціальної реабілітації дітей-інвалідів по вул. Підгіря, 2 м. Городок Львівської області;</w:t>
      </w:r>
      <w:r>
        <w:rPr>
          <w:rFonts w:ascii="Times New Roman" w:hAnsi="Times New Roman" w:cs="Times New Roman"/>
          <w:sz w:val="28"/>
          <w:szCs w:val="28"/>
        </w:rPr>
        <w:t xml:space="preserve"> та 50,00тис.грн на придбання холодильної камери для зберігання померлих.</w:t>
      </w:r>
    </w:p>
    <w:p w:rsidR="00E15FAE" w:rsidRPr="008B6940" w:rsidRDefault="00E15FAE" w:rsidP="00524679">
      <w:pPr>
        <w:pStyle w:val="a8"/>
        <w:spacing w:line="276" w:lineRule="auto"/>
        <w:ind w:firstLine="709"/>
        <w:jc w:val="both"/>
        <w:rPr>
          <w:rFonts w:eastAsiaTheme="minorEastAsia"/>
          <w:bCs/>
        </w:rPr>
      </w:pPr>
      <w:r w:rsidRPr="008B6940">
        <w:rPr>
          <w:rFonts w:eastAsiaTheme="minorEastAsia"/>
          <w:bCs/>
        </w:rPr>
        <w:t>Впродовж</w:t>
      </w:r>
      <w:r w:rsidRPr="00E15FAE">
        <w:rPr>
          <w:rFonts w:eastAsiaTheme="minorEastAsia"/>
        </w:rPr>
        <w:t xml:space="preserve"> звітного періоду міськвиконком зосередив увагу на вирішенні ряду соціально-гуманітарних проблем нашого міста. В повному обсязі виконано програму проведення заходів з відзначення державних, національних, професійних, релігійних свят та мистецьких заходів у м. Городку на 2018 р. Фінансування заходів відбувалося </w:t>
      </w:r>
      <w:r w:rsidRPr="008B6940">
        <w:rPr>
          <w:rFonts w:eastAsiaTheme="minorEastAsia"/>
        </w:rPr>
        <w:t xml:space="preserve">із </w:t>
      </w:r>
      <w:r w:rsidRPr="008B6940">
        <w:rPr>
          <w:rFonts w:eastAsiaTheme="minorEastAsia"/>
          <w:bCs/>
        </w:rPr>
        <w:t>залученням спонсорських коштів соціально-відповідального бізнесу.</w:t>
      </w:r>
    </w:p>
    <w:p w:rsidR="00626F33" w:rsidRPr="00626F33" w:rsidRDefault="00626F33" w:rsidP="00626F33">
      <w:pPr>
        <w:pStyle w:val="a8"/>
        <w:spacing w:line="276" w:lineRule="auto"/>
        <w:ind w:firstLine="709"/>
        <w:jc w:val="both"/>
      </w:pPr>
      <w:r w:rsidRPr="00626F33">
        <w:t>В повній мірі виконавчим комітетом реалізовано програми</w:t>
      </w:r>
      <w:r w:rsidRPr="00626F33">
        <w:rPr>
          <w:szCs w:val="28"/>
        </w:rPr>
        <w:t xml:space="preserve"> соціального захисту та соціального забезпечення населення міста Городка на 201</w:t>
      </w:r>
      <w:r w:rsidRPr="00626F33">
        <w:rPr>
          <w:szCs w:val="28"/>
          <w:lang w:val="ru-RU"/>
        </w:rPr>
        <w:t xml:space="preserve">8р. та програму </w:t>
      </w:r>
      <w:r w:rsidRPr="00626F33">
        <w:rPr>
          <w:szCs w:val="28"/>
        </w:rPr>
        <w:t xml:space="preserve">проведення заходів з відзначення державних, національних, професійних, релігійних свят та мистецьких заходів у м. Городку на 2018р. Постійно надається підтримка громадських організацій, зокрема </w:t>
      </w:r>
      <w:r w:rsidRPr="00626F33">
        <w:rPr>
          <w:bCs/>
        </w:rPr>
        <w:t>«Союз. Чорнобиль. Україна»</w:t>
      </w:r>
      <w:r w:rsidRPr="00626F33">
        <w:t>, Асоціації інвалідів, Товариству захисту дітей-інвалідів, Всеукраїнському об</w:t>
      </w:r>
      <w:r w:rsidRPr="00626F33">
        <w:rPr>
          <w:bCs/>
        </w:rPr>
        <w:t>’</w:t>
      </w:r>
      <w:r w:rsidRPr="00626F33">
        <w:t>єднанню ветеранів, громадській організації «Городоцька спілка соціального захист</w:t>
      </w:r>
      <w:r w:rsidRPr="00626F33">
        <w:rPr>
          <w:bCs/>
        </w:rPr>
        <w:t>у бійців АТО та сімей загиблих»</w:t>
      </w:r>
      <w:r w:rsidRPr="00626F33">
        <w:t xml:space="preserve">. </w:t>
      </w:r>
    </w:p>
    <w:p w:rsidR="00FD1C1D" w:rsidRPr="004B386D" w:rsidRDefault="00210CAD" w:rsidP="00DE1A10">
      <w:pPr>
        <w:pStyle w:val="1"/>
        <w:ind w:left="709"/>
      </w:pPr>
      <w:bookmarkStart w:id="13" w:name="_Toc1503509"/>
      <w:r>
        <w:t>9</w:t>
      </w:r>
      <w:r w:rsidR="00FD1C1D">
        <w:t>.</w:t>
      </w:r>
      <w:r w:rsidR="00FD46E4">
        <w:t xml:space="preserve"> </w:t>
      </w:r>
      <w:r w:rsidR="00FD1C1D">
        <w:t>С</w:t>
      </w:r>
      <w:r w:rsidR="00FD1C1D" w:rsidRPr="004B386D">
        <w:t>порт</w:t>
      </w:r>
      <w:bookmarkEnd w:id="13"/>
    </w:p>
    <w:p w:rsidR="00FD1C1D" w:rsidRPr="007C0382" w:rsidRDefault="00FD1C1D" w:rsidP="00DE1A10">
      <w:pPr>
        <w:spacing w:after="0"/>
        <w:ind w:firstLine="709"/>
        <w:jc w:val="both"/>
        <w:rPr>
          <w:rFonts w:ascii="Times New Roman" w:hAnsi="Times New Roman" w:cs="Times New Roman"/>
          <w:sz w:val="28"/>
          <w:szCs w:val="28"/>
        </w:rPr>
      </w:pPr>
      <w:r w:rsidRPr="007C0382">
        <w:rPr>
          <w:rFonts w:ascii="Times New Roman" w:hAnsi="Times New Roman" w:cs="Times New Roman"/>
          <w:sz w:val="28"/>
          <w:szCs w:val="28"/>
        </w:rPr>
        <w:t>З метою всебічного розвитку молоді та активізації фізкультурно-оздоровчої роботи серед усіх верств населення міста, міською владою у 201</w:t>
      </w:r>
      <w:r w:rsidR="00D33913">
        <w:rPr>
          <w:rFonts w:ascii="Times New Roman" w:hAnsi="Times New Roman" w:cs="Times New Roman"/>
          <w:sz w:val="28"/>
          <w:szCs w:val="28"/>
        </w:rPr>
        <w:t>8</w:t>
      </w:r>
      <w:r w:rsidRPr="007C0382">
        <w:rPr>
          <w:rFonts w:ascii="Times New Roman" w:hAnsi="Times New Roman" w:cs="Times New Roman"/>
          <w:sz w:val="28"/>
          <w:szCs w:val="28"/>
        </w:rPr>
        <w:t xml:space="preserve"> році проводились заходи спрямовані на підтримку обдарованих дітей та молоді міста, а також заходи щодо формування, зміцнення та збереження здоров’я містян, шляхом розвитку спорту.</w:t>
      </w:r>
    </w:p>
    <w:p w:rsidR="00FD1C1D" w:rsidRPr="00406A67" w:rsidRDefault="00FD1C1D" w:rsidP="00DE1A10">
      <w:pPr>
        <w:spacing w:after="0"/>
        <w:ind w:firstLine="709"/>
        <w:jc w:val="both"/>
        <w:rPr>
          <w:rFonts w:ascii="Times New Roman" w:hAnsi="Times New Roman" w:cs="Times New Roman"/>
          <w:sz w:val="28"/>
          <w:szCs w:val="28"/>
        </w:rPr>
      </w:pPr>
      <w:r w:rsidRPr="00406A67">
        <w:rPr>
          <w:rFonts w:ascii="Times New Roman" w:hAnsi="Times New Roman" w:cs="Times New Roman"/>
          <w:sz w:val="28"/>
          <w:szCs w:val="28"/>
        </w:rPr>
        <w:lastRenderedPageBreak/>
        <w:t>На балансі комунальної установи «Центр «Спорт для всіх» є три стадіони («Колос», «Авіатор», «Підгай»), три майданч</w:t>
      </w:r>
      <w:r>
        <w:rPr>
          <w:rFonts w:ascii="Times New Roman" w:hAnsi="Times New Roman" w:cs="Times New Roman"/>
          <w:sz w:val="28"/>
          <w:szCs w:val="28"/>
        </w:rPr>
        <w:t>ики з тренажерним обладнанням (</w:t>
      </w:r>
      <w:r w:rsidRPr="00406A67">
        <w:rPr>
          <w:rFonts w:ascii="Times New Roman" w:hAnsi="Times New Roman" w:cs="Times New Roman"/>
          <w:sz w:val="28"/>
          <w:szCs w:val="28"/>
        </w:rPr>
        <w:t>по вул. Галицькій</w:t>
      </w:r>
      <w:r w:rsidR="00F97F5F">
        <w:rPr>
          <w:rFonts w:ascii="Times New Roman" w:hAnsi="Times New Roman" w:cs="Times New Roman"/>
          <w:sz w:val="28"/>
          <w:szCs w:val="28"/>
        </w:rPr>
        <w:t>, по вул. Комарнівській, по вул.</w:t>
      </w:r>
      <w:r w:rsidRPr="00406A67">
        <w:rPr>
          <w:rFonts w:ascii="Times New Roman" w:hAnsi="Times New Roman" w:cs="Times New Roman"/>
          <w:sz w:val="28"/>
          <w:szCs w:val="28"/>
        </w:rPr>
        <w:t>Львівській).</w:t>
      </w:r>
    </w:p>
    <w:p w:rsidR="00FD1C1D" w:rsidRDefault="00FD1C1D" w:rsidP="00DE1A10">
      <w:pPr>
        <w:spacing w:after="0"/>
        <w:ind w:firstLine="709"/>
        <w:jc w:val="both"/>
        <w:rPr>
          <w:rFonts w:ascii="Times New Roman" w:hAnsi="Times New Roman" w:cs="Times New Roman"/>
          <w:sz w:val="28"/>
          <w:szCs w:val="28"/>
        </w:rPr>
      </w:pPr>
      <w:r>
        <w:rPr>
          <w:rFonts w:ascii="Times New Roman" w:hAnsi="Times New Roman" w:cs="Times New Roman"/>
          <w:sz w:val="28"/>
          <w:szCs w:val="28"/>
        </w:rPr>
        <w:t>У підсумку за 2018</w:t>
      </w:r>
      <w:r w:rsidRPr="00406A67">
        <w:rPr>
          <w:rFonts w:ascii="Times New Roman" w:hAnsi="Times New Roman" w:cs="Times New Roman"/>
          <w:sz w:val="28"/>
          <w:szCs w:val="28"/>
        </w:rPr>
        <w:t xml:space="preserve"> рік вдалося </w:t>
      </w:r>
      <w:r>
        <w:rPr>
          <w:rFonts w:ascii="Times New Roman" w:hAnsi="Times New Roman" w:cs="Times New Roman"/>
          <w:sz w:val="28"/>
          <w:szCs w:val="28"/>
        </w:rPr>
        <w:t xml:space="preserve">зробити </w:t>
      </w:r>
      <w:r w:rsidRPr="00406A67">
        <w:rPr>
          <w:rFonts w:ascii="Times New Roman" w:hAnsi="Times New Roman" w:cs="Times New Roman"/>
          <w:sz w:val="28"/>
          <w:szCs w:val="28"/>
        </w:rPr>
        <w:t xml:space="preserve">чимало, але найбільшими здобутками є:  </w:t>
      </w:r>
    </w:p>
    <w:p w:rsidR="00FD1C1D" w:rsidRPr="00B1283B" w:rsidRDefault="00FD1C1D" w:rsidP="00B1283B">
      <w:pPr>
        <w:ind w:firstLine="709"/>
        <w:jc w:val="both"/>
        <w:rPr>
          <w:rFonts w:ascii="Times New Roman" w:hAnsi="Times New Roman" w:cs="Times New Roman"/>
          <w:sz w:val="28"/>
          <w:szCs w:val="28"/>
        </w:rPr>
      </w:pPr>
      <w:r w:rsidRPr="00B1283B">
        <w:rPr>
          <w:rFonts w:ascii="Times New Roman" w:hAnsi="Times New Roman" w:cs="Times New Roman"/>
          <w:sz w:val="28"/>
          <w:szCs w:val="28"/>
        </w:rPr>
        <w:t>За період 2018 року роботи комунальної установи «Центр «Спорт для всіх» було поставлено та виконано наступні завдання:</w:t>
      </w:r>
    </w:p>
    <w:p w:rsidR="00FD1C1D" w:rsidRPr="0084613A" w:rsidRDefault="00FD1C1D" w:rsidP="00C41C48">
      <w:pPr>
        <w:pStyle w:val="a3"/>
        <w:numPr>
          <w:ilvl w:val="0"/>
          <w:numId w:val="9"/>
        </w:numPr>
        <w:ind w:left="0" w:firstLine="709"/>
        <w:jc w:val="both"/>
        <w:rPr>
          <w:rFonts w:ascii="Times New Roman" w:hAnsi="Times New Roman" w:cs="Times New Roman"/>
          <w:sz w:val="28"/>
          <w:szCs w:val="28"/>
        </w:rPr>
      </w:pPr>
      <w:r w:rsidRPr="00F93658">
        <w:rPr>
          <w:rFonts w:ascii="Times New Roman" w:hAnsi="Times New Roman" w:cs="Times New Roman"/>
          <w:sz w:val="28"/>
          <w:szCs w:val="28"/>
        </w:rPr>
        <w:t>Розпочав роботу гурток зі стрільби з лука</w:t>
      </w:r>
      <w:r w:rsidR="004E7C51">
        <w:rPr>
          <w:rFonts w:ascii="Times New Roman" w:hAnsi="Times New Roman" w:cs="Times New Roman"/>
          <w:sz w:val="28"/>
          <w:szCs w:val="28"/>
        </w:rPr>
        <w:t>;</w:t>
      </w:r>
    </w:p>
    <w:p w:rsidR="00FD1C1D" w:rsidRPr="00B10455" w:rsidRDefault="00FD1C1D" w:rsidP="00C41C48">
      <w:pPr>
        <w:pStyle w:val="a3"/>
        <w:numPr>
          <w:ilvl w:val="0"/>
          <w:numId w:val="9"/>
        </w:numPr>
        <w:ind w:left="0" w:firstLine="709"/>
        <w:jc w:val="both"/>
        <w:rPr>
          <w:rFonts w:ascii="Times New Roman" w:hAnsi="Times New Roman" w:cs="Times New Roman"/>
          <w:sz w:val="28"/>
          <w:szCs w:val="28"/>
        </w:rPr>
      </w:pPr>
      <w:r w:rsidRPr="00B10455">
        <w:rPr>
          <w:rFonts w:ascii="Times New Roman" w:hAnsi="Times New Roman" w:cs="Times New Roman"/>
          <w:sz w:val="28"/>
          <w:szCs w:val="28"/>
        </w:rPr>
        <w:t xml:space="preserve">Зроблено поточний ремонт залу важкоатлетів та гирьовиків, тренерської, роздягалки та душових, що на І поверсі приміщення спортивного корпусу </w:t>
      </w:r>
      <w:r>
        <w:rPr>
          <w:rFonts w:ascii="Times New Roman" w:hAnsi="Times New Roman" w:cs="Times New Roman"/>
          <w:sz w:val="28"/>
          <w:szCs w:val="28"/>
        </w:rPr>
        <w:t>стадіону по вул. Шевченка, 7</w:t>
      </w:r>
      <w:r w:rsidR="00B1283B">
        <w:rPr>
          <w:rFonts w:ascii="Times New Roman" w:hAnsi="Times New Roman" w:cs="Times New Roman"/>
          <w:sz w:val="28"/>
          <w:szCs w:val="28"/>
        </w:rPr>
        <w:t> - 213,94</w:t>
      </w:r>
      <w:r w:rsidR="00F97F5F">
        <w:rPr>
          <w:rFonts w:ascii="Times New Roman" w:hAnsi="Times New Roman" w:cs="Times New Roman"/>
          <w:sz w:val="28"/>
          <w:szCs w:val="28"/>
        </w:rPr>
        <w:t xml:space="preserve"> </w:t>
      </w:r>
      <w:r w:rsidR="00B1283B">
        <w:rPr>
          <w:rFonts w:ascii="Times New Roman" w:hAnsi="Times New Roman" w:cs="Times New Roman"/>
          <w:sz w:val="28"/>
          <w:szCs w:val="28"/>
        </w:rPr>
        <w:t>тис.грн.</w:t>
      </w:r>
      <w:r>
        <w:rPr>
          <w:rFonts w:ascii="Times New Roman" w:hAnsi="Times New Roman" w:cs="Times New Roman"/>
          <w:sz w:val="28"/>
          <w:szCs w:val="28"/>
        </w:rPr>
        <w:t>;</w:t>
      </w:r>
    </w:p>
    <w:p w:rsidR="00FD1C1D" w:rsidRPr="00B10455" w:rsidRDefault="00FD1C1D" w:rsidP="00C41C48">
      <w:pPr>
        <w:pStyle w:val="a3"/>
        <w:numPr>
          <w:ilvl w:val="0"/>
          <w:numId w:val="9"/>
        </w:numPr>
        <w:ind w:left="0" w:firstLine="709"/>
        <w:jc w:val="both"/>
        <w:rPr>
          <w:rFonts w:ascii="Times New Roman" w:hAnsi="Times New Roman" w:cs="Times New Roman"/>
          <w:sz w:val="28"/>
          <w:szCs w:val="28"/>
        </w:rPr>
      </w:pPr>
      <w:r w:rsidRPr="00B10455">
        <w:rPr>
          <w:rFonts w:ascii="Times New Roman" w:hAnsi="Times New Roman" w:cs="Times New Roman"/>
          <w:sz w:val="28"/>
          <w:szCs w:val="28"/>
        </w:rPr>
        <w:t>Встановлено 200 крісел на частину трибун</w:t>
      </w:r>
      <w:r>
        <w:rPr>
          <w:rFonts w:ascii="Times New Roman" w:hAnsi="Times New Roman" w:cs="Times New Roman"/>
          <w:sz w:val="28"/>
          <w:szCs w:val="28"/>
        </w:rPr>
        <w:t xml:space="preserve"> на міському стадіоні «Колос»;</w:t>
      </w:r>
    </w:p>
    <w:p w:rsidR="00FD1C1D" w:rsidRPr="00F93658" w:rsidRDefault="00FD1C1D" w:rsidP="00C41C48">
      <w:pPr>
        <w:pStyle w:val="a3"/>
        <w:numPr>
          <w:ilvl w:val="0"/>
          <w:numId w:val="9"/>
        </w:numPr>
        <w:ind w:left="0" w:firstLine="709"/>
        <w:jc w:val="both"/>
        <w:rPr>
          <w:rFonts w:ascii="Times New Roman" w:hAnsi="Times New Roman" w:cs="Times New Roman"/>
          <w:sz w:val="28"/>
          <w:szCs w:val="28"/>
        </w:rPr>
      </w:pPr>
      <w:r w:rsidRPr="00F93658">
        <w:rPr>
          <w:rFonts w:ascii="Times New Roman" w:hAnsi="Times New Roman" w:cs="Times New Roman"/>
          <w:sz w:val="28"/>
          <w:szCs w:val="28"/>
        </w:rPr>
        <w:t>Придбано інвентар для гуртка зі стрільби з лука</w:t>
      </w:r>
      <w:r w:rsidR="00B1283B">
        <w:rPr>
          <w:rFonts w:ascii="Times New Roman" w:hAnsi="Times New Roman" w:cs="Times New Roman"/>
          <w:sz w:val="28"/>
          <w:szCs w:val="28"/>
        </w:rPr>
        <w:t xml:space="preserve"> (28,00</w:t>
      </w:r>
      <w:r w:rsidR="00F97F5F">
        <w:rPr>
          <w:rFonts w:ascii="Times New Roman" w:hAnsi="Times New Roman" w:cs="Times New Roman"/>
          <w:sz w:val="28"/>
          <w:szCs w:val="28"/>
        </w:rPr>
        <w:t xml:space="preserve"> </w:t>
      </w:r>
      <w:r w:rsidR="00B1283B">
        <w:rPr>
          <w:rFonts w:ascii="Times New Roman" w:hAnsi="Times New Roman" w:cs="Times New Roman"/>
          <w:sz w:val="28"/>
          <w:szCs w:val="28"/>
        </w:rPr>
        <w:t>тис.грн.)</w:t>
      </w:r>
      <w:r w:rsidRPr="00F93658">
        <w:rPr>
          <w:rFonts w:ascii="Times New Roman" w:hAnsi="Times New Roman" w:cs="Times New Roman"/>
          <w:sz w:val="28"/>
          <w:szCs w:val="28"/>
        </w:rPr>
        <w:t>, частково поновлено інвентар для інших гуртків</w:t>
      </w:r>
      <w:r>
        <w:rPr>
          <w:rFonts w:ascii="Times New Roman" w:hAnsi="Times New Roman" w:cs="Times New Roman"/>
          <w:sz w:val="28"/>
          <w:szCs w:val="28"/>
        </w:rPr>
        <w:t>;</w:t>
      </w:r>
    </w:p>
    <w:p w:rsidR="00FD1C1D" w:rsidRPr="00E5026B" w:rsidRDefault="00FD1C1D" w:rsidP="00C41C48">
      <w:pPr>
        <w:pStyle w:val="a3"/>
        <w:numPr>
          <w:ilvl w:val="0"/>
          <w:numId w:val="9"/>
        </w:numPr>
        <w:ind w:left="0" w:firstLine="709"/>
        <w:jc w:val="both"/>
        <w:rPr>
          <w:rFonts w:ascii="Times New Roman" w:hAnsi="Times New Roman" w:cs="Times New Roman"/>
          <w:sz w:val="28"/>
          <w:szCs w:val="28"/>
        </w:rPr>
      </w:pPr>
      <w:r w:rsidRPr="00F93658">
        <w:rPr>
          <w:rFonts w:ascii="Times New Roman" w:hAnsi="Times New Roman" w:cs="Times New Roman"/>
          <w:sz w:val="28"/>
          <w:szCs w:val="28"/>
        </w:rPr>
        <w:t>Придбано газонокосарку</w:t>
      </w:r>
      <w:r>
        <w:rPr>
          <w:rFonts w:ascii="Times New Roman" w:hAnsi="Times New Roman" w:cs="Times New Roman"/>
          <w:sz w:val="28"/>
          <w:szCs w:val="28"/>
        </w:rPr>
        <w:t>-тракторець</w:t>
      </w:r>
      <w:r w:rsidRPr="00F93658">
        <w:rPr>
          <w:rFonts w:ascii="Times New Roman" w:hAnsi="Times New Roman" w:cs="Times New Roman"/>
          <w:sz w:val="28"/>
          <w:szCs w:val="28"/>
        </w:rPr>
        <w:t xml:space="preserve"> для обкошення стадіонів</w:t>
      </w:r>
      <w:r w:rsidR="00B1283B">
        <w:rPr>
          <w:rFonts w:ascii="Times New Roman" w:hAnsi="Times New Roman" w:cs="Times New Roman"/>
          <w:sz w:val="28"/>
          <w:szCs w:val="28"/>
        </w:rPr>
        <w:t xml:space="preserve"> -30,00тис.грн</w:t>
      </w:r>
      <w:r>
        <w:rPr>
          <w:rFonts w:ascii="Times New Roman" w:hAnsi="Times New Roman" w:cs="Times New Roman"/>
          <w:sz w:val="28"/>
          <w:szCs w:val="28"/>
        </w:rPr>
        <w:t>;</w:t>
      </w:r>
    </w:p>
    <w:p w:rsidR="00FD1C1D" w:rsidRPr="0071563A" w:rsidRDefault="00FD1C1D" w:rsidP="00B1283B">
      <w:pPr>
        <w:pStyle w:val="a3"/>
        <w:numPr>
          <w:ilvl w:val="0"/>
          <w:numId w:val="9"/>
        </w:numPr>
        <w:ind w:left="0" w:firstLine="709"/>
        <w:jc w:val="both"/>
        <w:rPr>
          <w:rFonts w:ascii="Times New Roman" w:hAnsi="Times New Roman" w:cs="Times New Roman"/>
          <w:sz w:val="28"/>
          <w:szCs w:val="28"/>
        </w:rPr>
      </w:pPr>
      <w:r w:rsidRPr="0071563A">
        <w:rPr>
          <w:rFonts w:ascii="Times New Roman" w:hAnsi="Times New Roman" w:cs="Times New Roman"/>
          <w:sz w:val="28"/>
          <w:szCs w:val="28"/>
        </w:rPr>
        <w:t>В рамках Програми Львівської обласної ради «Спортивні майданчики» влаштовано універсальний спортивний майданчик з «наливним» покриттям - – 1466,341 тис.грн (в т.ч. 916,341 міський бюджет</w:t>
      </w:r>
      <w:r w:rsidR="00D33913">
        <w:rPr>
          <w:rFonts w:ascii="Times New Roman" w:hAnsi="Times New Roman" w:cs="Times New Roman"/>
          <w:sz w:val="28"/>
          <w:szCs w:val="28"/>
        </w:rPr>
        <w:t>, 550,00</w:t>
      </w:r>
      <w:r w:rsidR="00F97F5F">
        <w:rPr>
          <w:rFonts w:ascii="Times New Roman" w:hAnsi="Times New Roman" w:cs="Times New Roman"/>
          <w:sz w:val="28"/>
          <w:szCs w:val="28"/>
        </w:rPr>
        <w:t xml:space="preserve"> </w:t>
      </w:r>
      <w:r w:rsidR="00D33913">
        <w:rPr>
          <w:rFonts w:ascii="Times New Roman" w:hAnsi="Times New Roman" w:cs="Times New Roman"/>
          <w:sz w:val="28"/>
          <w:szCs w:val="28"/>
        </w:rPr>
        <w:t>тис.грн. субвенція з обласного бюджету</w:t>
      </w:r>
      <w:r w:rsidRPr="0071563A">
        <w:rPr>
          <w:rFonts w:ascii="Times New Roman" w:hAnsi="Times New Roman" w:cs="Times New Roman"/>
          <w:sz w:val="28"/>
          <w:szCs w:val="28"/>
        </w:rPr>
        <w:t>)</w:t>
      </w:r>
      <w:r>
        <w:rPr>
          <w:rFonts w:ascii="Times New Roman" w:hAnsi="Times New Roman" w:cs="Times New Roman"/>
          <w:sz w:val="28"/>
          <w:szCs w:val="28"/>
        </w:rPr>
        <w:t>;</w:t>
      </w:r>
    </w:p>
    <w:p w:rsidR="00FD1C1D" w:rsidRPr="00F93658" w:rsidRDefault="00FD1C1D" w:rsidP="00C41C48">
      <w:pPr>
        <w:pStyle w:val="a3"/>
        <w:numPr>
          <w:ilvl w:val="0"/>
          <w:numId w:val="9"/>
        </w:numPr>
        <w:ind w:left="0" w:firstLine="709"/>
        <w:jc w:val="both"/>
        <w:rPr>
          <w:rFonts w:ascii="Times New Roman" w:hAnsi="Times New Roman" w:cs="Times New Roman"/>
          <w:sz w:val="28"/>
          <w:szCs w:val="28"/>
        </w:rPr>
      </w:pPr>
      <w:r w:rsidRPr="00F93658">
        <w:rPr>
          <w:rFonts w:ascii="Times New Roman" w:hAnsi="Times New Roman" w:cs="Times New Roman"/>
          <w:sz w:val="28"/>
          <w:szCs w:val="28"/>
        </w:rPr>
        <w:t>Спільно з Львівськи</w:t>
      </w:r>
      <w:r w:rsidR="00941037">
        <w:rPr>
          <w:rFonts w:ascii="Times New Roman" w:hAnsi="Times New Roman" w:cs="Times New Roman"/>
          <w:sz w:val="28"/>
          <w:szCs w:val="28"/>
        </w:rPr>
        <w:t>м</w:t>
      </w:r>
      <w:r w:rsidRPr="00F93658">
        <w:rPr>
          <w:rFonts w:ascii="Times New Roman" w:hAnsi="Times New Roman" w:cs="Times New Roman"/>
          <w:sz w:val="28"/>
          <w:szCs w:val="28"/>
        </w:rPr>
        <w:t xml:space="preserve"> обласни</w:t>
      </w:r>
      <w:r>
        <w:rPr>
          <w:rFonts w:ascii="Times New Roman" w:hAnsi="Times New Roman" w:cs="Times New Roman"/>
          <w:sz w:val="28"/>
          <w:szCs w:val="28"/>
        </w:rPr>
        <w:t>м центром Інваспорт організувано та проведено</w:t>
      </w:r>
      <w:r w:rsidRPr="00F93658">
        <w:rPr>
          <w:rFonts w:ascii="Times New Roman" w:hAnsi="Times New Roman" w:cs="Times New Roman"/>
          <w:sz w:val="28"/>
          <w:szCs w:val="28"/>
        </w:rPr>
        <w:t xml:space="preserve"> Чемпіонат Львівської області зі стрільби з лука</w:t>
      </w:r>
      <w:r w:rsidRPr="0084613A">
        <w:rPr>
          <w:rFonts w:ascii="Times New Roman" w:hAnsi="Times New Roman" w:cs="Times New Roman"/>
          <w:sz w:val="28"/>
          <w:szCs w:val="28"/>
        </w:rPr>
        <w:t xml:space="preserve"> </w:t>
      </w:r>
      <w:r>
        <w:rPr>
          <w:rFonts w:ascii="Times New Roman" w:hAnsi="Times New Roman" w:cs="Times New Roman"/>
          <w:sz w:val="28"/>
          <w:szCs w:val="28"/>
        </w:rPr>
        <w:t>серед спортсменів з ураженням опорно-рухового апарату;</w:t>
      </w:r>
    </w:p>
    <w:p w:rsidR="00FD1C1D" w:rsidRPr="00F93658" w:rsidRDefault="00FD1C1D" w:rsidP="00C41C48">
      <w:pPr>
        <w:pStyle w:val="a3"/>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У відремонтованому</w:t>
      </w:r>
      <w:r w:rsidRPr="00F93658">
        <w:rPr>
          <w:rFonts w:ascii="Times New Roman" w:hAnsi="Times New Roman" w:cs="Times New Roman"/>
          <w:sz w:val="28"/>
          <w:szCs w:val="28"/>
        </w:rPr>
        <w:t xml:space="preserve"> кінозалі проводяться покази фільмів некомерційного характеру для молоді та жителів міста</w:t>
      </w:r>
      <w:r>
        <w:rPr>
          <w:rFonts w:ascii="Times New Roman" w:hAnsi="Times New Roman" w:cs="Times New Roman"/>
          <w:sz w:val="28"/>
          <w:szCs w:val="28"/>
        </w:rPr>
        <w:t>;</w:t>
      </w:r>
    </w:p>
    <w:p w:rsidR="00FD1C1D" w:rsidRDefault="00FD1C1D" w:rsidP="00DE1A10">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F93658">
        <w:rPr>
          <w:rFonts w:ascii="Times New Roman" w:hAnsi="Times New Roman" w:cs="Times New Roman"/>
          <w:sz w:val="28"/>
          <w:szCs w:val="28"/>
        </w:rPr>
        <w:t xml:space="preserve"> 2018 році за рахунок фінансування Городоцької міської ради було проведено</w:t>
      </w:r>
      <w:r>
        <w:rPr>
          <w:rFonts w:ascii="Times New Roman" w:hAnsi="Times New Roman" w:cs="Times New Roman"/>
          <w:sz w:val="28"/>
          <w:szCs w:val="28"/>
        </w:rPr>
        <w:t xml:space="preserve"> 34 заходи</w:t>
      </w:r>
      <w:r w:rsidRPr="00F93658">
        <w:rPr>
          <w:rFonts w:ascii="Times New Roman" w:hAnsi="Times New Roman" w:cs="Times New Roman"/>
          <w:sz w:val="28"/>
          <w:szCs w:val="28"/>
        </w:rPr>
        <w:t>:</w:t>
      </w:r>
      <w:r w:rsidR="004E7C51">
        <w:rPr>
          <w:rFonts w:ascii="Times New Roman" w:hAnsi="Times New Roman" w:cs="Times New Roman"/>
          <w:sz w:val="28"/>
          <w:szCs w:val="28"/>
        </w:rPr>
        <w:t xml:space="preserve"> </w:t>
      </w:r>
      <w:r w:rsidRPr="00F93658">
        <w:rPr>
          <w:rFonts w:ascii="Times New Roman" w:hAnsi="Times New Roman" w:cs="Times New Roman"/>
          <w:sz w:val="28"/>
          <w:szCs w:val="28"/>
        </w:rPr>
        <w:t>веселі старти серед дошкільнят в усіх дитсадочках міста, турніри з гирьового спорту, важкої атлетики, волейболу, тхеквондо, кросфіту, шахів, пляжного волейболу, фестивал</w:t>
      </w:r>
      <w:r>
        <w:rPr>
          <w:rFonts w:ascii="Times New Roman" w:hAnsi="Times New Roman" w:cs="Times New Roman"/>
          <w:sz w:val="28"/>
          <w:szCs w:val="28"/>
        </w:rPr>
        <w:t>ь</w:t>
      </w:r>
      <w:r w:rsidRPr="00F93658">
        <w:rPr>
          <w:rFonts w:ascii="Times New Roman" w:hAnsi="Times New Roman" w:cs="Times New Roman"/>
          <w:sz w:val="28"/>
          <w:szCs w:val="28"/>
        </w:rPr>
        <w:t xml:space="preserve"> молоді і спорту</w:t>
      </w:r>
      <w:r>
        <w:rPr>
          <w:rFonts w:ascii="Times New Roman" w:hAnsi="Times New Roman" w:cs="Times New Roman"/>
          <w:sz w:val="28"/>
          <w:szCs w:val="28"/>
        </w:rPr>
        <w:t>.</w:t>
      </w:r>
    </w:p>
    <w:p w:rsidR="00FD1C1D" w:rsidRPr="00BD4CA6" w:rsidRDefault="00FD1C1D" w:rsidP="00DE1A10">
      <w:pPr>
        <w:tabs>
          <w:tab w:val="num" w:pos="720"/>
        </w:tabs>
        <w:spacing w:after="0"/>
        <w:ind w:firstLine="709"/>
        <w:jc w:val="both"/>
        <w:rPr>
          <w:rFonts w:ascii="Times New Roman" w:hAnsi="Times New Roman" w:cs="Times New Roman"/>
          <w:sz w:val="28"/>
          <w:szCs w:val="28"/>
        </w:rPr>
      </w:pPr>
      <w:r w:rsidRPr="00BD4CA6">
        <w:rPr>
          <w:rFonts w:ascii="Times New Roman" w:hAnsi="Times New Roman" w:cs="Times New Roman"/>
          <w:sz w:val="28"/>
          <w:szCs w:val="28"/>
        </w:rPr>
        <w:t>На належному рівні - виконання програми розвитку фізичної культури і спорту м. Городка на 201</w:t>
      </w:r>
      <w:r w:rsidR="00BD4CA6" w:rsidRPr="00BD4CA6">
        <w:rPr>
          <w:rFonts w:ascii="Times New Roman" w:hAnsi="Times New Roman" w:cs="Times New Roman"/>
          <w:sz w:val="28"/>
          <w:szCs w:val="28"/>
        </w:rPr>
        <w:t>8</w:t>
      </w:r>
      <w:r w:rsidRPr="00BD4CA6">
        <w:rPr>
          <w:rFonts w:ascii="Times New Roman" w:hAnsi="Times New Roman" w:cs="Times New Roman"/>
          <w:sz w:val="28"/>
          <w:szCs w:val="28"/>
        </w:rPr>
        <w:t>р. Фінансово підтримувались</w:t>
      </w:r>
      <w:r w:rsidR="00F97F5F">
        <w:rPr>
          <w:rFonts w:ascii="Times New Roman" w:hAnsi="Times New Roman" w:cs="Times New Roman"/>
          <w:sz w:val="28"/>
          <w:szCs w:val="28"/>
        </w:rPr>
        <w:t xml:space="preserve"> проведення футбольних турнірів</w:t>
      </w:r>
      <w:r w:rsidRPr="00BD4CA6">
        <w:rPr>
          <w:rFonts w:ascii="Times New Roman" w:hAnsi="Times New Roman" w:cs="Times New Roman"/>
          <w:sz w:val="28"/>
          <w:szCs w:val="28"/>
        </w:rPr>
        <w:t>,</w:t>
      </w:r>
      <w:r w:rsidR="00F97F5F">
        <w:rPr>
          <w:rFonts w:ascii="Times New Roman" w:hAnsi="Times New Roman" w:cs="Times New Roman"/>
          <w:sz w:val="28"/>
          <w:szCs w:val="28"/>
        </w:rPr>
        <w:t xml:space="preserve"> </w:t>
      </w:r>
      <w:r w:rsidRPr="00BD4CA6">
        <w:rPr>
          <w:rFonts w:ascii="Times New Roman" w:hAnsi="Times New Roman" w:cs="Times New Roman"/>
          <w:sz w:val="28"/>
          <w:szCs w:val="28"/>
        </w:rPr>
        <w:t>які організовували ФК «Городок» та ФОК «Городок», шахові турніри та змагання з волейболу.</w:t>
      </w:r>
    </w:p>
    <w:p w:rsidR="00FD1C1D" w:rsidRDefault="00B010FE" w:rsidP="00DE1A10">
      <w:pPr>
        <w:tabs>
          <w:tab w:val="num" w:pos="720"/>
        </w:tabs>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FD1C1D" w:rsidRPr="00CD257C">
        <w:rPr>
          <w:rFonts w:ascii="Times New Roman" w:hAnsi="Times New Roman" w:cs="Times New Roman"/>
          <w:sz w:val="28"/>
          <w:szCs w:val="28"/>
        </w:rPr>
        <w:t xml:space="preserve">іською радою закуплено ігрові споруди для встановлення на </w:t>
      </w:r>
      <w:r w:rsidR="00CD257C" w:rsidRPr="00CD257C">
        <w:rPr>
          <w:rFonts w:ascii="Times New Roman" w:hAnsi="Times New Roman" w:cs="Times New Roman"/>
          <w:sz w:val="28"/>
          <w:szCs w:val="28"/>
        </w:rPr>
        <w:t>двох</w:t>
      </w:r>
      <w:r w:rsidR="00FD1C1D" w:rsidRPr="00CD257C">
        <w:rPr>
          <w:rFonts w:ascii="Times New Roman" w:hAnsi="Times New Roman" w:cs="Times New Roman"/>
          <w:sz w:val="28"/>
          <w:szCs w:val="28"/>
        </w:rPr>
        <w:t xml:space="preserve"> дитячих майданчиках міста, а саме: на вул. А</w:t>
      </w:r>
      <w:r w:rsidR="00EC00FF">
        <w:rPr>
          <w:rFonts w:ascii="Times New Roman" w:hAnsi="Times New Roman" w:cs="Times New Roman"/>
          <w:sz w:val="28"/>
          <w:szCs w:val="28"/>
        </w:rPr>
        <w:t>нтонича та вул.</w:t>
      </w:r>
      <w:r w:rsidR="00CD257C" w:rsidRPr="00CD257C">
        <w:rPr>
          <w:rFonts w:ascii="Times New Roman" w:hAnsi="Times New Roman" w:cs="Times New Roman"/>
          <w:sz w:val="28"/>
          <w:szCs w:val="28"/>
        </w:rPr>
        <w:t>Яворівська</w:t>
      </w:r>
      <w:r w:rsidR="00FD1C1D" w:rsidRPr="00CD257C">
        <w:rPr>
          <w:rFonts w:ascii="Times New Roman" w:hAnsi="Times New Roman" w:cs="Times New Roman"/>
          <w:sz w:val="28"/>
          <w:szCs w:val="28"/>
        </w:rPr>
        <w:t xml:space="preserve"> на суму </w:t>
      </w:r>
      <w:r w:rsidR="00CD257C" w:rsidRPr="00CD257C">
        <w:rPr>
          <w:rFonts w:ascii="Times New Roman" w:hAnsi="Times New Roman" w:cs="Times New Roman"/>
          <w:sz w:val="28"/>
          <w:szCs w:val="28"/>
        </w:rPr>
        <w:t>87,51</w:t>
      </w:r>
      <w:r w:rsidR="00FD1C1D" w:rsidRPr="00CD257C">
        <w:rPr>
          <w:rFonts w:ascii="Times New Roman" w:hAnsi="Times New Roman" w:cs="Times New Roman"/>
          <w:sz w:val="28"/>
          <w:szCs w:val="28"/>
        </w:rPr>
        <w:t>тис.гривень.</w:t>
      </w:r>
    </w:p>
    <w:p w:rsidR="00B77249" w:rsidRPr="00CD257C" w:rsidRDefault="00B010FE" w:rsidP="00DE1A10">
      <w:pPr>
        <w:tabs>
          <w:tab w:val="num" w:pos="72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У 2018 році г</w:t>
      </w:r>
      <w:r w:rsidR="00B77249">
        <w:rPr>
          <w:rFonts w:ascii="Times New Roman" w:hAnsi="Times New Roman" w:cs="Times New Roman"/>
          <w:sz w:val="28"/>
          <w:szCs w:val="28"/>
        </w:rPr>
        <w:t>ромадській організації</w:t>
      </w:r>
      <w:r w:rsidR="00B77249" w:rsidRPr="00B77249">
        <w:rPr>
          <w:rFonts w:ascii="Times New Roman" w:hAnsi="Times New Roman" w:cs="Times New Roman"/>
          <w:sz w:val="28"/>
          <w:szCs w:val="28"/>
        </w:rPr>
        <w:t xml:space="preserve"> "Городоцький футбольний клуб "Колос" </w:t>
      </w:r>
      <w:r w:rsidR="00B77249">
        <w:rPr>
          <w:rFonts w:ascii="Times New Roman" w:hAnsi="Times New Roman" w:cs="Times New Roman"/>
          <w:sz w:val="28"/>
          <w:szCs w:val="28"/>
        </w:rPr>
        <w:t>передано в суборенду частину приміщень на вул.Підгір’я, 2.</w:t>
      </w:r>
      <w:r w:rsidR="00D41BBA">
        <w:rPr>
          <w:rFonts w:ascii="Times New Roman" w:hAnsi="Times New Roman" w:cs="Times New Roman"/>
          <w:sz w:val="28"/>
          <w:szCs w:val="28"/>
        </w:rPr>
        <w:t xml:space="preserve"> В</w:t>
      </w:r>
      <w:r w:rsidR="00D41BBA" w:rsidRPr="00D41BBA">
        <w:rPr>
          <w:rFonts w:ascii="Times New Roman" w:hAnsi="Times New Roman" w:cs="Times New Roman"/>
          <w:sz w:val="28"/>
          <w:szCs w:val="28"/>
        </w:rPr>
        <w:t xml:space="preserve"> ремонт приміщень</w:t>
      </w:r>
      <w:r w:rsidR="00D41BBA">
        <w:rPr>
          <w:rFonts w:ascii="Times New Roman" w:hAnsi="Times New Roman" w:cs="Times New Roman"/>
          <w:sz w:val="28"/>
          <w:szCs w:val="28"/>
        </w:rPr>
        <w:t xml:space="preserve"> вкладено</w:t>
      </w:r>
      <w:r w:rsidR="00D41BBA" w:rsidRPr="00D41BBA">
        <w:rPr>
          <w:rFonts w:ascii="Times New Roman" w:hAnsi="Times New Roman" w:cs="Times New Roman"/>
          <w:sz w:val="28"/>
          <w:szCs w:val="28"/>
        </w:rPr>
        <w:t xml:space="preserve"> близько 200 тис.грн., в основному це – допомога підприємців, також кошти місцевого бюджету і членські внески членів організації, батьків вихованців. </w:t>
      </w:r>
      <w:r w:rsidR="000376CF" w:rsidRPr="000376CF">
        <w:rPr>
          <w:rFonts w:ascii="Times New Roman" w:hAnsi="Times New Roman" w:cs="Times New Roman"/>
          <w:sz w:val="28"/>
          <w:szCs w:val="28"/>
        </w:rPr>
        <w:t>На першому поверсі закладу доведено до ладу коридор та два спортивні зали, а також зроблено санвузол, роздягальні кімнати.</w:t>
      </w:r>
    </w:p>
    <w:p w:rsidR="00FD1C1D" w:rsidRPr="00406A67" w:rsidRDefault="00FD1C1D" w:rsidP="00B010FE">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00BD4CA6">
        <w:rPr>
          <w:rFonts w:ascii="Times New Roman" w:hAnsi="Times New Roman" w:cs="Times New Roman"/>
          <w:sz w:val="28"/>
          <w:szCs w:val="28"/>
        </w:rPr>
        <w:t>рофінансовано ФОК «Городок»,</w:t>
      </w:r>
      <w:r w:rsidRPr="00406A67">
        <w:rPr>
          <w:rFonts w:ascii="Times New Roman" w:hAnsi="Times New Roman" w:cs="Times New Roman"/>
          <w:sz w:val="28"/>
          <w:szCs w:val="28"/>
        </w:rPr>
        <w:t xml:space="preserve"> ФК «Городок» </w:t>
      </w:r>
      <w:r w:rsidR="00BD4CA6">
        <w:rPr>
          <w:rFonts w:ascii="Times New Roman" w:hAnsi="Times New Roman" w:cs="Times New Roman"/>
          <w:sz w:val="28"/>
          <w:szCs w:val="28"/>
        </w:rPr>
        <w:t>та ГО «Галичина»</w:t>
      </w:r>
      <w:r w:rsidR="0012574F">
        <w:rPr>
          <w:rFonts w:ascii="Times New Roman" w:hAnsi="Times New Roman" w:cs="Times New Roman"/>
          <w:sz w:val="28"/>
          <w:szCs w:val="28"/>
        </w:rPr>
        <w:t xml:space="preserve">, </w:t>
      </w:r>
      <w:r w:rsidR="00706905">
        <w:rPr>
          <w:rFonts w:ascii="Times New Roman" w:hAnsi="Times New Roman" w:cs="Times New Roman"/>
          <w:sz w:val="28"/>
          <w:szCs w:val="28"/>
        </w:rPr>
        <w:t>ГО «Городоцький футбольний клуб «</w:t>
      </w:r>
      <w:r w:rsidR="0012574F" w:rsidRPr="00096515">
        <w:rPr>
          <w:rFonts w:ascii="Times New Roman" w:hAnsi="Times New Roman" w:cs="Times New Roman"/>
          <w:sz w:val="28"/>
          <w:szCs w:val="28"/>
        </w:rPr>
        <w:t>Колос</w:t>
      </w:r>
      <w:r w:rsidR="00706905" w:rsidRPr="00096515">
        <w:rPr>
          <w:rFonts w:ascii="Times New Roman" w:hAnsi="Times New Roman" w:cs="Times New Roman"/>
          <w:sz w:val="28"/>
          <w:szCs w:val="28"/>
        </w:rPr>
        <w:t>»</w:t>
      </w:r>
      <w:r w:rsidR="00BD4CA6" w:rsidRPr="00706905">
        <w:rPr>
          <w:rFonts w:ascii="Times New Roman" w:hAnsi="Times New Roman" w:cs="Times New Roman"/>
          <w:sz w:val="28"/>
          <w:szCs w:val="28"/>
        </w:rPr>
        <w:t xml:space="preserve"> </w:t>
      </w:r>
      <w:r w:rsidR="00BD4CA6">
        <w:rPr>
          <w:rFonts w:ascii="Times New Roman" w:hAnsi="Times New Roman" w:cs="Times New Roman"/>
          <w:sz w:val="28"/>
          <w:szCs w:val="28"/>
        </w:rPr>
        <w:t xml:space="preserve">- 173,9 тис.грн. </w:t>
      </w:r>
      <w:r w:rsidRPr="00406A67">
        <w:rPr>
          <w:rFonts w:ascii="Times New Roman" w:hAnsi="Times New Roman" w:cs="Times New Roman"/>
          <w:sz w:val="28"/>
          <w:szCs w:val="28"/>
        </w:rPr>
        <w:t xml:space="preserve">(харчування учасників команд, закупівля </w:t>
      </w:r>
      <w:r>
        <w:rPr>
          <w:rFonts w:ascii="Times New Roman" w:hAnsi="Times New Roman" w:cs="Times New Roman"/>
          <w:sz w:val="28"/>
          <w:szCs w:val="28"/>
        </w:rPr>
        <w:t xml:space="preserve">спортивного обладнання та </w:t>
      </w:r>
      <w:r w:rsidRPr="00406A67">
        <w:rPr>
          <w:rFonts w:ascii="Times New Roman" w:hAnsi="Times New Roman" w:cs="Times New Roman"/>
          <w:sz w:val="28"/>
          <w:szCs w:val="28"/>
        </w:rPr>
        <w:t>інвентаря).</w:t>
      </w:r>
    </w:p>
    <w:p w:rsidR="000C7172" w:rsidRDefault="00DE1A10" w:rsidP="00B010FE">
      <w:pPr>
        <w:pStyle w:val="1"/>
        <w:spacing w:before="0"/>
        <w:ind w:firstLine="709"/>
      </w:pPr>
      <w:bookmarkStart w:id="14" w:name="_Toc1503510"/>
      <w:r>
        <w:t>1</w:t>
      </w:r>
      <w:r w:rsidR="00210CAD">
        <w:t>0</w:t>
      </w:r>
      <w:r w:rsidR="000C7172" w:rsidRPr="004B386D">
        <w:t>.</w:t>
      </w:r>
      <w:r w:rsidR="00FD46E4">
        <w:t xml:space="preserve"> </w:t>
      </w:r>
      <w:r w:rsidR="00360864">
        <w:t>Культурно-о</w:t>
      </w:r>
      <w:r w:rsidR="000C7172" w:rsidRPr="004B386D">
        <w:t>світ</w:t>
      </w:r>
      <w:r w:rsidR="00360864">
        <w:t>ня сфера</w:t>
      </w:r>
      <w:bookmarkEnd w:id="14"/>
    </w:p>
    <w:p w:rsidR="005E4E6A" w:rsidRPr="008552FA" w:rsidRDefault="00A46F08" w:rsidP="00B010FE">
      <w:pPr>
        <w:spacing w:after="0"/>
        <w:ind w:firstLine="709"/>
        <w:jc w:val="both"/>
        <w:rPr>
          <w:rFonts w:ascii="Times New Roman" w:hAnsi="Times New Roman" w:cs="Times New Roman"/>
          <w:sz w:val="28"/>
          <w:szCs w:val="28"/>
        </w:rPr>
      </w:pPr>
      <w:r w:rsidRPr="008552FA">
        <w:rPr>
          <w:rFonts w:ascii="Times New Roman" w:hAnsi="Times New Roman" w:cs="Times New Roman"/>
          <w:sz w:val="28"/>
          <w:szCs w:val="28"/>
        </w:rPr>
        <w:t xml:space="preserve">У школах міста навчається </w:t>
      </w:r>
      <w:r w:rsidR="005E4E6A" w:rsidRPr="008552FA">
        <w:rPr>
          <w:rFonts w:ascii="Times New Roman" w:hAnsi="Times New Roman" w:cs="Times New Roman"/>
          <w:sz w:val="28"/>
          <w:szCs w:val="28"/>
        </w:rPr>
        <w:t>2471</w:t>
      </w:r>
      <w:r w:rsidRPr="008552FA">
        <w:rPr>
          <w:rFonts w:ascii="Times New Roman" w:hAnsi="Times New Roman" w:cs="Times New Roman"/>
          <w:sz w:val="28"/>
          <w:szCs w:val="28"/>
        </w:rPr>
        <w:t xml:space="preserve"> учень.</w:t>
      </w:r>
      <w:r w:rsidR="008552FA">
        <w:rPr>
          <w:rFonts w:ascii="Times New Roman" w:hAnsi="Times New Roman" w:cs="Times New Roman"/>
          <w:sz w:val="28"/>
          <w:szCs w:val="28"/>
        </w:rPr>
        <w:t xml:space="preserve"> </w:t>
      </w:r>
    </w:p>
    <w:p w:rsidR="00A46F08" w:rsidRPr="00820281" w:rsidRDefault="00A46F08" w:rsidP="00B010FE">
      <w:pPr>
        <w:spacing w:after="0"/>
        <w:ind w:firstLine="709"/>
        <w:jc w:val="both"/>
        <w:rPr>
          <w:rFonts w:ascii="Times New Roman" w:hAnsi="Times New Roman" w:cs="Times New Roman"/>
          <w:sz w:val="28"/>
          <w:szCs w:val="28"/>
        </w:rPr>
      </w:pPr>
      <w:r w:rsidRPr="00BD4CA6">
        <w:rPr>
          <w:rFonts w:ascii="Times New Roman" w:hAnsi="Times New Roman" w:cs="Times New Roman"/>
          <w:sz w:val="28"/>
          <w:szCs w:val="28"/>
        </w:rPr>
        <w:t>Нагальним для міста залишається питання недостатнього забезпечення дітей дошкільною освітою. Станом на 1 січня 201</w:t>
      </w:r>
      <w:r w:rsidR="00082022">
        <w:rPr>
          <w:rFonts w:ascii="Times New Roman" w:hAnsi="Times New Roman" w:cs="Times New Roman"/>
          <w:sz w:val="28"/>
          <w:szCs w:val="28"/>
        </w:rPr>
        <w:t>9</w:t>
      </w:r>
      <w:r w:rsidRPr="00BD4CA6">
        <w:rPr>
          <w:rFonts w:ascii="Times New Roman" w:hAnsi="Times New Roman" w:cs="Times New Roman"/>
          <w:sz w:val="28"/>
          <w:szCs w:val="28"/>
        </w:rPr>
        <w:t xml:space="preserve"> року у </w:t>
      </w:r>
      <w:r w:rsidR="00BD4CA6" w:rsidRPr="00BD4CA6">
        <w:rPr>
          <w:rFonts w:ascii="Times New Roman" w:hAnsi="Times New Roman" w:cs="Times New Roman"/>
          <w:sz w:val="28"/>
          <w:szCs w:val="28"/>
        </w:rPr>
        <w:t>черзі до закладів</w:t>
      </w:r>
      <w:r w:rsidRPr="00BD4CA6">
        <w:rPr>
          <w:rFonts w:ascii="Times New Roman" w:hAnsi="Times New Roman" w:cs="Times New Roman"/>
          <w:sz w:val="28"/>
          <w:szCs w:val="28"/>
        </w:rPr>
        <w:t xml:space="preserve"> довкілля міста </w:t>
      </w:r>
      <w:r w:rsidR="00BD4CA6" w:rsidRPr="00BD4CA6">
        <w:rPr>
          <w:rFonts w:ascii="Times New Roman" w:hAnsi="Times New Roman" w:cs="Times New Roman"/>
          <w:sz w:val="28"/>
          <w:szCs w:val="28"/>
        </w:rPr>
        <w:t>обліковується</w:t>
      </w:r>
      <w:r w:rsidRPr="00BD4CA6">
        <w:rPr>
          <w:rFonts w:ascii="Times New Roman" w:hAnsi="Times New Roman" w:cs="Times New Roman"/>
          <w:sz w:val="28"/>
          <w:szCs w:val="28"/>
        </w:rPr>
        <w:t xml:space="preserve"> </w:t>
      </w:r>
      <w:r w:rsidR="00BD4CA6" w:rsidRPr="00BD4CA6">
        <w:rPr>
          <w:rFonts w:ascii="Times New Roman" w:hAnsi="Times New Roman" w:cs="Times New Roman"/>
          <w:sz w:val="28"/>
          <w:szCs w:val="28"/>
        </w:rPr>
        <w:t>288</w:t>
      </w:r>
      <w:r w:rsidRPr="00BD4CA6">
        <w:rPr>
          <w:rFonts w:ascii="Times New Roman" w:hAnsi="Times New Roman" w:cs="Times New Roman"/>
          <w:sz w:val="28"/>
          <w:szCs w:val="28"/>
        </w:rPr>
        <w:t xml:space="preserve"> дітей</w:t>
      </w:r>
      <w:r w:rsidRPr="00820281">
        <w:rPr>
          <w:rFonts w:ascii="Times New Roman" w:hAnsi="Times New Roman" w:cs="Times New Roman"/>
          <w:sz w:val="28"/>
          <w:szCs w:val="28"/>
        </w:rPr>
        <w:t>. На звітну дату потреба в місцях у ві</w:t>
      </w:r>
      <w:r w:rsidR="0072337A" w:rsidRPr="00820281">
        <w:rPr>
          <w:rFonts w:ascii="Times New Roman" w:hAnsi="Times New Roman" w:cs="Times New Roman"/>
          <w:sz w:val="28"/>
          <w:szCs w:val="28"/>
        </w:rPr>
        <w:t>дповідних закладах становить 145</w:t>
      </w:r>
      <w:r w:rsidRPr="00820281">
        <w:rPr>
          <w:rFonts w:ascii="Times New Roman" w:hAnsi="Times New Roman" w:cs="Times New Roman"/>
          <w:sz w:val="28"/>
          <w:szCs w:val="28"/>
        </w:rPr>
        <w:t xml:space="preserve"> місця, у розрізі ДНЗ:</w:t>
      </w:r>
    </w:p>
    <w:p w:rsidR="00A46F08" w:rsidRPr="00820281" w:rsidRDefault="00A46F08" w:rsidP="00195158">
      <w:pPr>
        <w:spacing w:after="0"/>
        <w:ind w:firstLine="709"/>
        <w:jc w:val="both"/>
        <w:rPr>
          <w:rFonts w:ascii="Times New Roman" w:hAnsi="Times New Roman" w:cs="Times New Roman"/>
          <w:sz w:val="28"/>
          <w:szCs w:val="28"/>
        </w:rPr>
      </w:pPr>
      <w:r w:rsidRPr="00820281">
        <w:rPr>
          <w:rFonts w:ascii="Times New Roman" w:hAnsi="Times New Roman" w:cs="Times New Roman"/>
          <w:sz w:val="28"/>
          <w:szCs w:val="28"/>
        </w:rPr>
        <w:t xml:space="preserve">ДНЗ ясла-садок №3 «Барвінок» - </w:t>
      </w:r>
      <w:r w:rsidR="0072337A" w:rsidRPr="00820281">
        <w:rPr>
          <w:rFonts w:ascii="Times New Roman" w:hAnsi="Times New Roman" w:cs="Times New Roman"/>
          <w:sz w:val="28"/>
          <w:szCs w:val="28"/>
        </w:rPr>
        <w:t>80</w:t>
      </w:r>
      <w:r w:rsidR="00F97F5F">
        <w:rPr>
          <w:rFonts w:ascii="Times New Roman" w:hAnsi="Times New Roman" w:cs="Times New Roman"/>
          <w:sz w:val="28"/>
          <w:szCs w:val="28"/>
        </w:rPr>
        <w:t>;</w:t>
      </w:r>
    </w:p>
    <w:p w:rsidR="00A46F08" w:rsidRPr="00820281" w:rsidRDefault="00A46F08" w:rsidP="00195158">
      <w:pPr>
        <w:spacing w:after="0"/>
        <w:ind w:firstLine="709"/>
        <w:jc w:val="both"/>
        <w:rPr>
          <w:rFonts w:ascii="Times New Roman" w:hAnsi="Times New Roman" w:cs="Times New Roman"/>
          <w:sz w:val="28"/>
          <w:szCs w:val="28"/>
        </w:rPr>
      </w:pPr>
      <w:r w:rsidRPr="00820281">
        <w:rPr>
          <w:rFonts w:ascii="Times New Roman" w:hAnsi="Times New Roman" w:cs="Times New Roman"/>
          <w:sz w:val="28"/>
          <w:szCs w:val="28"/>
        </w:rPr>
        <w:t xml:space="preserve">ДНЗ ясла-садок №4 «Зернятко» - </w:t>
      </w:r>
      <w:r w:rsidR="0072337A" w:rsidRPr="00820281">
        <w:rPr>
          <w:rFonts w:ascii="Times New Roman" w:hAnsi="Times New Roman" w:cs="Times New Roman"/>
          <w:sz w:val="28"/>
          <w:szCs w:val="28"/>
        </w:rPr>
        <w:t>65</w:t>
      </w:r>
      <w:r w:rsidRPr="00820281">
        <w:rPr>
          <w:rFonts w:ascii="Times New Roman" w:hAnsi="Times New Roman" w:cs="Times New Roman"/>
          <w:sz w:val="28"/>
          <w:szCs w:val="28"/>
        </w:rPr>
        <w:t>;</w:t>
      </w:r>
    </w:p>
    <w:p w:rsidR="00A46F08" w:rsidRPr="00820281" w:rsidRDefault="00A46F08" w:rsidP="00195158">
      <w:pPr>
        <w:spacing w:after="0"/>
        <w:ind w:firstLine="709"/>
        <w:jc w:val="both"/>
        <w:rPr>
          <w:rFonts w:ascii="Times New Roman" w:hAnsi="Times New Roman" w:cs="Times New Roman"/>
          <w:sz w:val="28"/>
          <w:szCs w:val="28"/>
        </w:rPr>
      </w:pPr>
      <w:r w:rsidRPr="00820281">
        <w:rPr>
          <w:rFonts w:ascii="Times New Roman" w:hAnsi="Times New Roman" w:cs="Times New Roman"/>
          <w:sz w:val="28"/>
          <w:szCs w:val="28"/>
        </w:rPr>
        <w:t xml:space="preserve">Опорний заклад Городоцький НВК №5 – </w:t>
      </w:r>
      <w:r w:rsidR="0072337A" w:rsidRPr="00820281">
        <w:rPr>
          <w:rFonts w:ascii="Times New Roman" w:hAnsi="Times New Roman" w:cs="Times New Roman"/>
          <w:sz w:val="28"/>
          <w:szCs w:val="28"/>
        </w:rPr>
        <w:t>25</w:t>
      </w:r>
      <w:r w:rsidRPr="00820281">
        <w:rPr>
          <w:rFonts w:ascii="Times New Roman" w:hAnsi="Times New Roman" w:cs="Times New Roman"/>
          <w:sz w:val="28"/>
          <w:szCs w:val="28"/>
        </w:rPr>
        <w:t>;</w:t>
      </w:r>
    </w:p>
    <w:p w:rsidR="002349D0" w:rsidRPr="00820281" w:rsidRDefault="002349D0" w:rsidP="00195158">
      <w:pPr>
        <w:spacing w:after="0"/>
        <w:ind w:firstLine="709"/>
        <w:jc w:val="both"/>
        <w:rPr>
          <w:rFonts w:ascii="Times New Roman" w:hAnsi="Times New Roman" w:cs="Times New Roman"/>
          <w:sz w:val="28"/>
          <w:szCs w:val="28"/>
        </w:rPr>
      </w:pPr>
      <w:r w:rsidRPr="00820281">
        <w:rPr>
          <w:rFonts w:ascii="Times New Roman" w:hAnsi="Times New Roman" w:cs="Times New Roman"/>
          <w:sz w:val="28"/>
          <w:szCs w:val="28"/>
        </w:rPr>
        <w:t>ДНЗ ясла-садок №2 «Калинонька» -</w:t>
      </w:r>
      <w:r w:rsidR="00183FAC" w:rsidRPr="00820281">
        <w:rPr>
          <w:rFonts w:ascii="Times New Roman" w:hAnsi="Times New Roman" w:cs="Times New Roman"/>
          <w:sz w:val="28"/>
          <w:szCs w:val="28"/>
        </w:rPr>
        <w:t xml:space="preserve"> </w:t>
      </w:r>
      <w:r w:rsidR="0072337A" w:rsidRPr="00820281">
        <w:rPr>
          <w:rFonts w:ascii="Times New Roman" w:hAnsi="Times New Roman" w:cs="Times New Roman"/>
          <w:sz w:val="28"/>
          <w:szCs w:val="28"/>
        </w:rPr>
        <w:t>50</w:t>
      </w:r>
      <w:r w:rsidR="00183FAC" w:rsidRPr="00820281">
        <w:rPr>
          <w:rFonts w:ascii="Times New Roman" w:hAnsi="Times New Roman" w:cs="Times New Roman"/>
          <w:sz w:val="28"/>
          <w:szCs w:val="28"/>
        </w:rPr>
        <w:t>.</w:t>
      </w:r>
    </w:p>
    <w:p w:rsidR="008F759B" w:rsidRPr="008F759B" w:rsidRDefault="00210CAD" w:rsidP="008F759B">
      <w:pPr>
        <w:spacing w:after="0"/>
        <w:ind w:firstLine="709"/>
        <w:jc w:val="both"/>
        <w:rPr>
          <w:rFonts w:ascii="Times New Roman" w:hAnsi="Times New Roman" w:cs="Times New Roman"/>
          <w:sz w:val="28"/>
          <w:szCs w:val="28"/>
        </w:rPr>
      </w:pPr>
      <w:r>
        <w:rPr>
          <w:rFonts w:ascii="Times New Roman" w:hAnsi="Times New Roman" w:cs="Times New Roman"/>
          <w:sz w:val="28"/>
          <w:szCs w:val="28"/>
        </w:rPr>
        <w:t>З метою підтримки культурно-освітньої сфери міста</w:t>
      </w:r>
      <w:r w:rsidR="00A55BE4">
        <w:rPr>
          <w:rFonts w:ascii="Times New Roman" w:hAnsi="Times New Roman" w:cs="Times New Roman"/>
          <w:sz w:val="28"/>
          <w:szCs w:val="28"/>
        </w:rPr>
        <w:t>,</w:t>
      </w:r>
      <w:r>
        <w:rPr>
          <w:rFonts w:ascii="Times New Roman" w:hAnsi="Times New Roman" w:cs="Times New Roman"/>
          <w:sz w:val="28"/>
          <w:szCs w:val="28"/>
        </w:rPr>
        <w:t xml:space="preserve"> н</w:t>
      </w:r>
      <w:r w:rsidR="008F759B" w:rsidRPr="008F759B">
        <w:rPr>
          <w:rFonts w:ascii="Times New Roman" w:hAnsi="Times New Roman" w:cs="Times New Roman"/>
          <w:sz w:val="28"/>
          <w:szCs w:val="28"/>
        </w:rPr>
        <w:t>адано співфінансування з міського бюджету по об’єктах соціальної сфери районному бюджету</w:t>
      </w:r>
      <w:r w:rsidR="0012574F">
        <w:rPr>
          <w:rFonts w:ascii="Times New Roman" w:hAnsi="Times New Roman" w:cs="Times New Roman"/>
          <w:sz w:val="28"/>
          <w:szCs w:val="28"/>
        </w:rPr>
        <w:t xml:space="preserve"> на загальну суму 913,864</w:t>
      </w:r>
      <w:r w:rsidR="00F97F5F">
        <w:rPr>
          <w:rFonts w:ascii="Times New Roman" w:hAnsi="Times New Roman" w:cs="Times New Roman"/>
          <w:sz w:val="28"/>
          <w:szCs w:val="28"/>
        </w:rPr>
        <w:t xml:space="preserve"> </w:t>
      </w:r>
      <w:r w:rsidR="0012574F">
        <w:rPr>
          <w:rFonts w:ascii="Times New Roman" w:hAnsi="Times New Roman" w:cs="Times New Roman"/>
          <w:sz w:val="28"/>
          <w:szCs w:val="28"/>
        </w:rPr>
        <w:t>тис.грн</w:t>
      </w:r>
      <w:r w:rsidR="00A55BE4">
        <w:rPr>
          <w:rFonts w:ascii="Times New Roman" w:hAnsi="Times New Roman" w:cs="Times New Roman"/>
          <w:sz w:val="28"/>
          <w:szCs w:val="28"/>
        </w:rPr>
        <w:t>,</w:t>
      </w:r>
      <w:r w:rsidR="00EC00FF">
        <w:rPr>
          <w:rFonts w:ascii="Times New Roman" w:hAnsi="Times New Roman" w:cs="Times New Roman"/>
          <w:sz w:val="28"/>
          <w:szCs w:val="28"/>
        </w:rPr>
        <w:t xml:space="preserve"> зокрема</w:t>
      </w:r>
      <w:r w:rsidR="008F759B" w:rsidRPr="008F759B">
        <w:rPr>
          <w:rFonts w:ascii="Times New Roman" w:hAnsi="Times New Roman" w:cs="Times New Roman"/>
          <w:sz w:val="28"/>
          <w:szCs w:val="28"/>
        </w:rPr>
        <w:t>:</w:t>
      </w:r>
    </w:p>
    <w:p w:rsidR="008F759B" w:rsidRPr="008F759B"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t>-</w:t>
      </w:r>
      <w:r w:rsidRPr="008F759B">
        <w:rPr>
          <w:rFonts w:ascii="Times New Roman" w:hAnsi="Times New Roman" w:cs="Times New Roman"/>
          <w:sz w:val="28"/>
          <w:szCs w:val="28"/>
        </w:rPr>
        <w:tab/>
      </w:r>
      <w:r w:rsidR="005E4E6A">
        <w:rPr>
          <w:rFonts w:ascii="Times New Roman" w:hAnsi="Times New Roman" w:cs="Times New Roman"/>
          <w:sz w:val="28"/>
          <w:szCs w:val="28"/>
        </w:rPr>
        <w:t xml:space="preserve">Капітальний ремонт </w:t>
      </w:r>
      <w:r w:rsidRPr="008F759B">
        <w:rPr>
          <w:rFonts w:ascii="Times New Roman" w:hAnsi="Times New Roman" w:cs="Times New Roman"/>
          <w:sz w:val="28"/>
          <w:szCs w:val="28"/>
        </w:rPr>
        <w:t>ДНЗ №2 «Калинонька» в м. Городок Львівської області – 44,380 тис.грн.;</w:t>
      </w:r>
    </w:p>
    <w:p w:rsidR="008F759B" w:rsidRPr="008F759B"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t>-</w:t>
      </w:r>
      <w:r w:rsidRPr="008F759B">
        <w:rPr>
          <w:rFonts w:ascii="Times New Roman" w:hAnsi="Times New Roman" w:cs="Times New Roman"/>
          <w:sz w:val="28"/>
          <w:szCs w:val="28"/>
        </w:rPr>
        <w:tab/>
        <w:t>Капітальний ремонт Городоцького НВК №2 «Загальноосвітня школа І ступеня-гімназія» м. Городок Львівської області – 42,442</w:t>
      </w:r>
      <w:r w:rsidR="00F97F5F">
        <w:rPr>
          <w:rFonts w:ascii="Times New Roman" w:hAnsi="Times New Roman" w:cs="Times New Roman"/>
          <w:sz w:val="28"/>
          <w:szCs w:val="28"/>
        </w:rPr>
        <w:t xml:space="preserve"> </w:t>
      </w:r>
      <w:r w:rsidRPr="008F759B">
        <w:rPr>
          <w:rFonts w:ascii="Times New Roman" w:hAnsi="Times New Roman" w:cs="Times New Roman"/>
          <w:sz w:val="28"/>
          <w:szCs w:val="28"/>
        </w:rPr>
        <w:t>тис.грн.;</w:t>
      </w:r>
    </w:p>
    <w:p w:rsidR="008F759B" w:rsidRPr="008F759B"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t>-</w:t>
      </w:r>
      <w:r w:rsidRPr="008F759B">
        <w:rPr>
          <w:rFonts w:ascii="Times New Roman" w:hAnsi="Times New Roman" w:cs="Times New Roman"/>
          <w:sz w:val="28"/>
          <w:szCs w:val="28"/>
        </w:rPr>
        <w:tab/>
        <w:t>Капітальний ремонт спортзалу Городоцької ЗОШ №3 ім. Героя України Івана Бльока м. Городок, вул.Перемишльська,28 Львівської області – 36,132 тис.грн.;</w:t>
      </w:r>
    </w:p>
    <w:p w:rsidR="008F759B" w:rsidRPr="008F759B"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t>-</w:t>
      </w:r>
      <w:r w:rsidRPr="008F759B">
        <w:rPr>
          <w:rFonts w:ascii="Times New Roman" w:hAnsi="Times New Roman" w:cs="Times New Roman"/>
          <w:sz w:val="28"/>
          <w:szCs w:val="28"/>
        </w:rPr>
        <w:tab/>
        <w:t>Капітальний ремонт опорного закладу Городоцького навчально-виховного комплексу №5 Загальноосвітній навчальний заклад - дошкільний навчальний заклад м. Городок вул. Чорновола, 8а, Львівської області – 39,533 тис.грн;</w:t>
      </w:r>
    </w:p>
    <w:p w:rsidR="008F759B" w:rsidRPr="008F759B"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t>-</w:t>
      </w:r>
      <w:r w:rsidRPr="008F759B">
        <w:rPr>
          <w:rFonts w:ascii="Times New Roman" w:hAnsi="Times New Roman" w:cs="Times New Roman"/>
          <w:sz w:val="28"/>
          <w:szCs w:val="28"/>
        </w:rPr>
        <w:tab/>
        <w:t>Капітальний ремонт системи</w:t>
      </w:r>
      <w:r>
        <w:rPr>
          <w:rFonts w:ascii="Times New Roman" w:hAnsi="Times New Roman" w:cs="Times New Roman"/>
          <w:sz w:val="28"/>
          <w:szCs w:val="28"/>
        </w:rPr>
        <w:t xml:space="preserve"> опалення Городоцької ЗОШ №4 м.</w:t>
      </w:r>
      <w:r w:rsidRPr="008F759B">
        <w:rPr>
          <w:rFonts w:ascii="Times New Roman" w:hAnsi="Times New Roman" w:cs="Times New Roman"/>
          <w:sz w:val="28"/>
          <w:szCs w:val="28"/>
        </w:rPr>
        <w:t>Городок Львівської області – 46,876 тис.грн;</w:t>
      </w:r>
    </w:p>
    <w:p w:rsidR="008F759B" w:rsidRPr="008F759B"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t>-</w:t>
      </w:r>
      <w:r w:rsidRPr="008F759B">
        <w:rPr>
          <w:rFonts w:ascii="Times New Roman" w:hAnsi="Times New Roman" w:cs="Times New Roman"/>
          <w:sz w:val="28"/>
          <w:szCs w:val="28"/>
        </w:rPr>
        <w:tab/>
        <w:t>Капітальний ремонт даху дитячого с</w:t>
      </w:r>
      <w:r>
        <w:rPr>
          <w:rFonts w:ascii="Times New Roman" w:hAnsi="Times New Roman" w:cs="Times New Roman"/>
          <w:sz w:val="28"/>
          <w:szCs w:val="28"/>
        </w:rPr>
        <w:t>адочка по вул. Авіаційна, 34 м.</w:t>
      </w:r>
      <w:r w:rsidRPr="008F759B">
        <w:rPr>
          <w:rFonts w:ascii="Times New Roman" w:hAnsi="Times New Roman" w:cs="Times New Roman"/>
          <w:sz w:val="28"/>
          <w:szCs w:val="28"/>
        </w:rPr>
        <w:t>Городок Львівської області – 57,728 тис. грн;</w:t>
      </w:r>
    </w:p>
    <w:p w:rsidR="008F759B" w:rsidRPr="008F759B"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lastRenderedPageBreak/>
        <w:t>-</w:t>
      </w:r>
      <w:r w:rsidRPr="008F759B">
        <w:rPr>
          <w:rFonts w:ascii="Times New Roman" w:hAnsi="Times New Roman" w:cs="Times New Roman"/>
          <w:sz w:val="28"/>
          <w:szCs w:val="28"/>
        </w:rPr>
        <w:tab/>
        <w:t>Капітальний ремонт (заміна віконних і дверних блоків)</w:t>
      </w:r>
      <w:r w:rsidR="00EC00FF">
        <w:rPr>
          <w:rFonts w:ascii="Times New Roman" w:hAnsi="Times New Roman" w:cs="Times New Roman"/>
          <w:sz w:val="28"/>
          <w:szCs w:val="28"/>
        </w:rPr>
        <w:t xml:space="preserve"> </w:t>
      </w:r>
      <w:r w:rsidRPr="008F759B">
        <w:rPr>
          <w:rFonts w:ascii="Times New Roman" w:hAnsi="Times New Roman" w:cs="Times New Roman"/>
          <w:sz w:val="28"/>
          <w:szCs w:val="28"/>
        </w:rPr>
        <w:t>ДНЗ №3 ясла – садок «Барвінок» м. Городок вул. 500-річчя Запорізької Січі,2 Львівської області – 38,325 тис.грн</w:t>
      </w:r>
    </w:p>
    <w:p w:rsidR="008F759B" w:rsidRPr="008F759B"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t>-</w:t>
      </w:r>
      <w:r w:rsidRPr="008F759B">
        <w:rPr>
          <w:rFonts w:ascii="Times New Roman" w:hAnsi="Times New Roman" w:cs="Times New Roman"/>
          <w:sz w:val="28"/>
          <w:szCs w:val="28"/>
        </w:rPr>
        <w:tab/>
        <w:t>Капітальний ремонт районного Народного дому м. Городок Городоцький район, Львівська область – 64,205 тис.грн;</w:t>
      </w:r>
    </w:p>
    <w:p w:rsidR="00DC3FEA" w:rsidRDefault="008F759B" w:rsidP="008F759B">
      <w:pPr>
        <w:spacing w:after="0"/>
        <w:ind w:firstLine="709"/>
        <w:jc w:val="both"/>
        <w:rPr>
          <w:rFonts w:ascii="Times New Roman" w:hAnsi="Times New Roman" w:cs="Times New Roman"/>
          <w:sz w:val="28"/>
          <w:szCs w:val="28"/>
        </w:rPr>
      </w:pPr>
      <w:r w:rsidRPr="008F759B">
        <w:rPr>
          <w:rFonts w:ascii="Times New Roman" w:hAnsi="Times New Roman" w:cs="Times New Roman"/>
          <w:sz w:val="28"/>
          <w:szCs w:val="28"/>
        </w:rPr>
        <w:t>-</w:t>
      </w:r>
      <w:r w:rsidRPr="008F759B">
        <w:rPr>
          <w:rFonts w:ascii="Times New Roman" w:hAnsi="Times New Roman" w:cs="Times New Roman"/>
          <w:sz w:val="28"/>
          <w:szCs w:val="28"/>
        </w:rPr>
        <w:tab/>
      </w:r>
      <w:r w:rsidR="00DC3FEA">
        <w:rPr>
          <w:rFonts w:ascii="Times New Roman" w:hAnsi="Times New Roman" w:cs="Times New Roman"/>
          <w:sz w:val="28"/>
          <w:szCs w:val="28"/>
        </w:rPr>
        <w:t xml:space="preserve"> придбання ігрового комплексу для ДНЗ №3 «Барвінок» - 22,00тис.грн.</w:t>
      </w:r>
    </w:p>
    <w:p w:rsidR="00132D08" w:rsidRDefault="00132D08" w:rsidP="008F759B">
      <w:pPr>
        <w:spacing w:after="0"/>
        <w:ind w:firstLine="709"/>
        <w:jc w:val="both"/>
        <w:rPr>
          <w:rFonts w:ascii="Times New Roman" w:hAnsi="Times New Roman" w:cs="Times New Roman"/>
          <w:sz w:val="28"/>
          <w:szCs w:val="28"/>
        </w:rPr>
      </w:pPr>
      <w:r w:rsidRPr="00D34C08">
        <w:rPr>
          <w:rFonts w:ascii="Times New Roman" w:hAnsi="Times New Roman" w:cs="Times New Roman"/>
          <w:sz w:val="28"/>
          <w:szCs w:val="28"/>
        </w:rPr>
        <w:t xml:space="preserve">Профінансовано районний бюджет в </w:t>
      </w:r>
      <w:r w:rsidR="00B57E6C">
        <w:rPr>
          <w:rFonts w:ascii="Times New Roman" w:hAnsi="Times New Roman" w:cs="Times New Roman"/>
          <w:sz w:val="28"/>
          <w:szCs w:val="28"/>
        </w:rPr>
        <w:t xml:space="preserve">сумі </w:t>
      </w:r>
      <w:r w:rsidR="0012574F" w:rsidRPr="00D34C08">
        <w:rPr>
          <w:rFonts w:ascii="Times New Roman" w:hAnsi="Times New Roman" w:cs="Times New Roman"/>
          <w:sz w:val="28"/>
          <w:szCs w:val="28"/>
        </w:rPr>
        <w:t>50,00</w:t>
      </w:r>
      <w:r w:rsidRPr="00D34C08">
        <w:rPr>
          <w:rFonts w:ascii="Times New Roman" w:hAnsi="Times New Roman" w:cs="Times New Roman"/>
          <w:sz w:val="28"/>
          <w:szCs w:val="28"/>
        </w:rPr>
        <w:t xml:space="preserve"> тис.грн на придбання бруківки для НВК №5 </w:t>
      </w:r>
      <w:r w:rsidR="00D34C08" w:rsidRPr="00D34C08">
        <w:rPr>
          <w:rFonts w:ascii="Times New Roman" w:hAnsi="Times New Roman" w:cs="Times New Roman"/>
          <w:sz w:val="28"/>
          <w:szCs w:val="28"/>
        </w:rPr>
        <w:t>та</w:t>
      </w:r>
      <w:r w:rsidR="00B57E6C">
        <w:rPr>
          <w:rFonts w:ascii="Times New Roman" w:hAnsi="Times New Roman" w:cs="Times New Roman"/>
          <w:sz w:val="28"/>
          <w:szCs w:val="28"/>
        </w:rPr>
        <w:t xml:space="preserve"> -</w:t>
      </w:r>
      <w:r w:rsidR="00D34C08" w:rsidRPr="00D34C08">
        <w:rPr>
          <w:rFonts w:ascii="Times New Roman" w:hAnsi="Times New Roman" w:cs="Times New Roman"/>
          <w:sz w:val="28"/>
          <w:szCs w:val="28"/>
        </w:rPr>
        <w:t xml:space="preserve"> 299,979</w:t>
      </w:r>
      <w:r w:rsidRPr="00D34C08">
        <w:rPr>
          <w:rFonts w:ascii="Times New Roman" w:hAnsi="Times New Roman" w:cs="Times New Roman"/>
          <w:sz w:val="28"/>
          <w:szCs w:val="28"/>
        </w:rPr>
        <w:t xml:space="preserve"> тис.грн. на придбання інвентаря для ДНЗ №4</w:t>
      </w:r>
      <w:r w:rsidR="007C2A40">
        <w:rPr>
          <w:rFonts w:ascii="Times New Roman" w:hAnsi="Times New Roman" w:cs="Times New Roman"/>
          <w:sz w:val="28"/>
          <w:szCs w:val="28"/>
        </w:rPr>
        <w:t>.</w:t>
      </w:r>
    </w:p>
    <w:p w:rsidR="001432B5" w:rsidRDefault="001432B5" w:rsidP="008F759B">
      <w:pPr>
        <w:spacing w:after="0"/>
        <w:ind w:firstLine="709"/>
        <w:jc w:val="both"/>
        <w:rPr>
          <w:rFonts w:ascii="Times New Roman" w:hAnsi="Times New Roman" w:cs="Times New Roman"/>
          <w:sz w:val="28"/>
          <w:szCs w:val="28"/>
        </w:rPr>
      </w:pPr>
      <w:r>
        <w:rPr>
          <w:rFonts w:ascii="Times New Roman" w:hAnsi="Times New Roman" w:cs="Times New Roman"/>
          <w:sz w:val="28"/>
          <w:szCs w:val="28"/>
        </w:rPr>
        <w:t>У 2018 році проведено відкритий конкурс на визначення кращого промоційного логотипу та гасла міста Городок. Переможцями обрано гасло «Маленьке місто – велике серце» та Логотип</w:t>
      </w:r>
    </w:p>
    <w:p w:rsidR="001432B5" w:rsidRPr="00A46F08" w:rsidRDefault="001432B5" w:rsidP="008F759B">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7833311C" wp14:editId="5EEFFB07">
            <wp:extent cx="1447800" cy="1223914"/>
            <wp:effectExtent l="0" t="0" r="0" b="0"/>
            <wp:docPr id="1" name="Рисунок 1" descr="C:\Users\Таня\Desktop\mokryy-voronovskyy_logo-v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ня\Desktop\mokryy-voronovskyy_logo-v_01-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8457" cy="1224470"/>
                    </a:xfrm>
                    <a:prstGeom prst="rect">
                      <a:avLst/>
                    </a:prstGeom>
                    <a:noFill/>
                    <a:ln>
                      <a:noFill/>
                    </a:ln>
                  </pic:spPr>
                </pic:pic>
              </a:graphicData>
            </a:graphic>
          </wp:inline>
        </w:drawing>
      </w:r>
    </w:p>
    <w:p w:rsidR="001432B5" w:rsidRDefault="00056435" w:rsidP="00CA506B">
      <w:pPr>
        <w:pStyle w:val="a3"/>
        <w:spacing w:after="0"/>
        <w:ind w:left="0" w:firstLine="709"/>
        <w:jc w:val="both"/>
        <w:rPr>
          <w:rFonts w:ascii="Times New Roman" w:hAnsi="Times New Roman" w:cs="Times New Roman"/>
          <w:color w:val="FF0000"/>
          <w:sz w:val="28"/>
          <w:szCs w:val="28"/>
        </w:rPr>
      </w:pPr>
      <w:r>
        <w:rPr>
          <w:rFonts w:ascii="Times New Roman" w:hAnsi="Times New Roman" w:cs="Times New Roman"/>
          <w:sz w:val="28"/>
          <w:szCs w:val="28"/>
        </w:rPr>
        <w:t>На</w:t>
      </w:r>
      <w:r w:rsidR="001432B5">
        <w:rPr>
          <w:rFonts w:ascii="Times New Roman" w:hAnsi="Times New Roman" w:cs="Times New Roman"/>
          <w:sz w:val="28"/>
          <w:szCs w:val="28"/>
        </w:rPr>
        <w:t xml:space="preserve"> жаль, мешканці не виявили соціальної активності при проведені відкритого інтернет голосування за визначення кращого логотипу, тому на засіданні оргкомітету вирішено продовжити конкурс у 2019 році дещо змінивши його умови.</w:t>
      </w:r>
    </w:p>
    <w:p w:rsidR="00FE665E" w:rsidRPr="00FE665E" w:rsidRDefault="00FE665E" w:rsidP="00FE665E">
      <w:pPr>
        <w:pStyle w:val="a8"/>
        <w:spacing w:line="276" w:lineRule="auto"/>
        <w:ind w:firstLine="709"/>
        <w:jc w:val="both"/>
      </w:pPr>
      <w:r w:rsidRPr="00FE665E">
        <w:t xml:space="preserve">Вже третій рік поспіль разом із партнерами з міста і гміни Стрижів </w:t>
      </w:r>
      <w:r>
        <w:t>Городоцька міська рада здобуває</w:t>
      </w:r>
      <w:r w:rsidRPr="00FE665E">
        <w:t xml:space="preserve"> перемогу у конкурсі Польсько-української ради обміну молоддю, яке фінансується за рахунок коштів з бюджету Міністерства Народної освіти Польщі. Завдяки реалізації проекту «Знання-це вміння та навички» 18 учнів та двоє опікунів з міста Городка відвідали місто Риманув Здруй, здобули нові знання та отримали унікальний досвід співпраці з людьми з особливими потребами. Слід зазначити, що серед майже 300 проектів цей був у трійці лідерів. </w:t>
      </w:r>
    </w:p>
    <w:p w:rsidR="001B660B" w:rsidRDefault="00056435" w:rsidP="00DE1A10">
      <w:pPr>
        <w:pStyle w:val="1"/>
        <w:spacing w:before="0"/>
        <w:ind w:left="709"/>
      </w:pPr>
      <w:bookmarkStart w:id="15" w:name="_Toc1503511"/>
      <w:r>
        <w:t>11</w:t>
      </w:r>
      <w:r w:rsidR="0004734E">
        <w:t>.</w:t>
      </w:r>
      <w:r w:rsidR="001B660B" w:rsidRPr="00F711F6">
        <w:t>І</w:t>
      </w:r>
      <w:r w:rsidR="00BD621A" w:rsidRPr="00F711F6">
        <w:t>н</w:t>
      </w:r>
      <w:r w:rsidR="001B660B" w:rsidRPr="00F711F6">
        <w:t>вестиції</w:t>
      </w:r>
      <w:bookmarkEnd w:id="15"/>
    </w:p>
    <w:p w:rsidR="0055112E" w:rsidRPr="0055112E" w:rsidRDefault="00D5777B" w:rsidP="0055112E">
      <w:pPr>
        <w:spacing w:after="0"/>
        <w:ind w:firstLine="709"/>
        <w:jc w:val="both"/>
        <w:rPr>
          <w:rFonts w:ascii="Times New Roman" w:hAnsi="Times New Roman" w:cs="Times New Roman"/>
          <w:sz w:val="28"/>
          <w:szCs w:val="28"/>
        </w:rPr>
      </w:pPr>
      <w:r w:rsidRPr="00EB6511">
        <w:rPr>
          <w:rFonts w:ascii="Times New Roman" w:hAnsi="Times New Roman" w:cs="Times New Roman"/>
          <w:sz w:val="28"/>
          <w:szCs w:val="28"/>
        </w:rPr>
        <w:t>Варто відзначити, що у 201</w:t>
      </w:r>
      <w:r w:rsidR="0053647E">
        <w:rPr>
          <w:rFonts w:ascii="Times New Roman" w:hAnsi="Times New Roman" w:cs="Times New Roman"/>
          <w:sz w:val="28"/>
          <w:szCs w:val="28"/>
        </w:rPr>
        <w:t>8</w:t>
      </w:r>
      <w:r w:rsidRPr="00EB6511">
        <w:rPr>
          <w:rFonts w:ascii="Times New Roman" w:hAnsi="Times New Roman" w:cs="Times New Roman"/>
          <w:sz w:val="28"/>
          <w:szCs w:val="28"/>
        </w:rPr>
        <w:t xml:space="preserve"> році </w:t>
      </w:r>
      <w:r w:rsidR="0053647E">
        <w:rPr>
          <w:rFonts w:ascii="Times New Roman" w:hAnsi="Times New Roman" w:cs="Times New Roman"/>
          <w:sz w:val="28"/>
          <w:szCs w:val="28"/>
        </w:rPr>
        <w:t>у місті з’явився новий інвестор</w:t>
      </w:r>
      <w:r w:rsidR="0053647E" w:rsidRPr="0053647E">
        <w:rPr>
          <w:rFonts w:ascii="Times New Roman" w:hAnsi="Times New Roman" w:cs="Times New Roman"/>
          <w:sz w:val="28"/>
          <w:szCs w:val="28"/>
        </w:rPr>
        <w:t xml:space="preserve"> ТзОВ «Будінвест Траст»</w:t>
      </w:r>
      <w:r w:rsidR="0053647E">
        <w:rPr>
          <w:rFonts w:ascii="Times New Roman" w:hAnsi="Times New Roman" w:cs="Times New Roman"/>
          <w:sz w:val="28"/>
          <w:szCs w:val="28"/>
        </w:rPr>
        <w:t xml:space="preserve">. Підприємство викупило право оренди на земельну ділянку </w:t>
      </w:r>
      <w:r w:rsidR="0053647E" w:rsidRPr="00590215">
        <w:rPr>
          <w:rFonts w:ascii="Times New Roman" w:hAnsi="Times New Roman" w:cs="Times New Roman"/>
          <w:sz w:val="28"/>
          <w:szCs w:val="28"/>
        </w:rPr>
        <w:t xml:space="preserve">площею </w:t>
      </w:r>
      <w:r w:rsidR="00590215" w:rsidRPr="00590215">
        <w:rPr>
          <w:rFonts w:ascii="Times New Roman" w:hAnsi="Times New Roman" w:cs="Times New Roman"/>
          <w:sz w:val="28"/>
          <w:szCs w:val="28"/>
        </w:rPr>
        <w:t>1,320га</w:t>
      </w:r>
      <w:r w:rsidR="0053647E" w:rsidRPr="00590215">
        <w:rPr>
          <w:rFonts w:ascii="Times New Roman" w:hAnsi="Times New Roman" w:cs="Times New Roman"/>
          <w:sz w:val="28"/>
          <w:szCs w:val="28"/>
        </w:rPr>
        <w:t xml:space="preserve"> та </w:t>
      </w:r>
      <w:r w:rsidR="0053647E">
        <w:rPr>
          <w:rFonts w:ascii="Times New Roman" w:hAnsi="Times New Roman" w:cs="Times New Roman"/>
          <w:sz w:val="28"/>
          <w:szCs w:val="28"/>
        </w:rPr>
        <w:t xml:space="preserve">розпочало </w:t>
      </w:r>
      <w:r w:rsidR="0053647E" w:rsidRPr="0053647E">
        <w:rPr>
          <w:rFonts w:ascii="Times New Roman" w:hAnsi="Times New Roman" w:cs="Times New Roman"/>
          <w:sz w:val="28"/>
          <w:szCs w:val="28"/>
        </w:rPr>
        <w:t xml:space="preserve">будівництво житлового кварталу в районі вулиць Чорновола-Артищівська-Підгір'я </w:t>
      </w:r>
      <w:r w:rsidR="0053647E">
        <w:rPr>
          <w:rFonts w:ascii="Times New Roman" w:hAnsi="Times New Roman" w:cs="Times New Roman"/>
          <w:sz w:val="28"/>
          <w:szCs w:val="28"/>
        </w:rPr>
        <w:t xml:space="preserve">(І черга будівництва) - чотирьохповерхова будівля на </w:t>
      </w:r>
      <w:r w:rsidR="0053647E" w:rsidRPr="0053647E">
        <w:rPr>
          <w:rFonts w:ascii="Times New Roman" w:hAnsi="Times New Roman" w:cs="Times New Roman"/>
          <w:sz w:val="28"/>
          <w:szCs w:val="28"/>
        </w:rPr>
        <w:t xml:space="preserve">16 </w:t>
      </w:r>
      <w:r w:rsidR="0097169E">
        <w:rPr>
          <w:rFonts w:ascii="Times New Roman" w:hAnsi="Times New Roman" w:cs="Times New Roman"/>
          <w:sz w:val="28"/>
          <w:szCs w:val="28"/>
        </w:rPr>
        <w:t xml:space="preserve">двокімнатних </w:t>
      </w:r>
      <w:r w:rsidR="0053647E" w:rsidRPr="0053647E">
        <w:rPr>
          <w:rFonts w:ascii="Times New Roman" w:hAnsi="Times New Roman" w:cs="Times New Roman"/>
          <w:sz w:val="28"/>
          <w:szCs w:val="28"/>
        </w:rPr>
        <w:t>квартир</w:t>
      </w:r>
      <w:r w:rsidR="00546582">
        <w:rPr>
          <w:rFonts w:ascii="Times New Roman" w:hAnsi="Times New Roman" w:cs="Times New Roman"/>
          <w:sz w:val="28"/>
          <w:szCs w:val="28"/>
        </w:rPr>
        <w:t>, загальною площею до 1000м²</w:t>
      </w:r>
      <w:r w:rsidR="0055112E">
        <w:rPr>
          <w:rFonts w:ascii="Times New Roman" w:hAnsi="Times New Roman" w:cs="Times New Roman"/>
          <w:sz w:val="28"/>
          <w:szCs w:val="28"/>
        </w:rPr>
        <w:t xml:space="preserve"> </w:t>
      </w:r>
      <w:r w:rsidR="0097169E">
        <w:rPr>
          <w:rFonts w:ascii="Times New Roman" w:hAnsi="Times New Roman" w:cs="Times New Roman"/>
          <w:sz w:val="28"/>
          <w:szCs w:val="28"/>
        </w:rPr>
        <w:t>(в</w:t>
      </w:r>
      <w:r w:rsidR="00546582">
        <w:rPr>
          <w:rFonts w:ascii="Times New Roman" w:hAnsi="Times New Roman" w:cs="Times New Roman"/>
          <w:sz w:val="28"/>
          <w:szCs w:val="28"/>
        </w:rPr>
        <w:t>ул.</w:t>
      </w:r>
      <w:r w:rsidR="0055112E" w:rsidRPr="0055112E">
        <w:rPr>
          <w:rFonts w:ascii="Times New Roman" w:hAnsi="Times New Roman" w:cs="Times New Roman"/>
          <w:sz w:val="28"/>
          <w:szCs w:val="28"/>
        </w:rPr>
        <w:t>Зарицького, 31</w:t>
      </w:r>
      <w:r w:rsidR="0097169E">
        <w:rPr>
          <w:rFonts w:ascii="Times New Roman" w:hAnsi="Times New Roman" w:cs="Times New Roman"/>
          <w:sz w:val="28"/>
          <w:szCs w:val="28"/>
        </w:rPr>
        <w:t>)</w:t>
      </w:r>
      <w:r w:rsidR="0055112E" w:rsidRPr="0055112E">
        <w:rPr>
          <w:rFonts w:ascii="Times New Roman" w:hAnsi="Times New Roman" w:cs="Times New Roman"/>
          <w:sz w:val="28"/>
          <w:szCs w:val="28"/>
        </w:rPr>
        <w:t>.</w:t>
      </w:r>
    </w:p>
    <w:p w:rsidR="00ED260B" w:rsidRDefault="00ED260B" w:rsidP="00ED260B">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Продовжували активно розвиватись та розбудовуватись:</w:t>
      </w:r>
    </w:p>
    <w:p w:rsidR="0053647E" w:rsidRPr="00ED260B" w:rsidRDefault="0053647E" w:rsidP="00C41C48">
      <w:pPr>
        <w:pStyle w:val="a3"/>
        <w:numPr>
          <w:ilvl w:val="0"/>
          <w:numId w:val="4"/>
        </w:numPr>
        <w:spacing w:after="0"/>
        <w:ind w:left="0" w:firstLine="709"/>
        <w:jc w:val="both"/>
        <w:rPr>
          <w:rFonts w:ascii="Times New Roman" w:hAnsi="Times New Roman" w:cs="Times New Roman"/>
          <w:sz w:val="28"/>
          <w:szCs w:val="28"/>
        </w:rPr>
      </w:pPr>
      <w:r w:rsidRPr="00ED260B">
        <w:rPr>
          <w:rFonts w:ascii="Times New Roman" w:hAnsi="Times New Roman" w:cs="Times New Roman"/>
          <w:sz w:val="28"/>
          <w:szCs w:val="28"/>
        </w:rPr>
        <w:lastRenderedPageBreak/>
        <w:t xml:space="preserve">ТзОВ «Озон» </w:t>
      </w:r>
      <w:r w:rsidR="00ED260B" w:rsidRPr="00ED260B">
        <w:rPr>
          <w:rFonts w:ascii="Times New Roman" w:hAnsi="Times New Roman" w:cs="Times New Roman"/>
          <w:sz w:val="28"/>
          <w:szCs w:val="28"/>
        </w:rPr>
        <w:t>здійснив прибудову офісних</w:t>
      </w:r>
      <w:r w:rsidR="0055112E">
        <w:rPr>
          <w:rFonts w:ascii="Times New Roman" w:hAnsi="Times New Roman" w:cs="Times New Roman"/>
          <w:sz w:val="28"/>
          <w:szCs w:val="28"/>
        </w:rPr>
        <w:t xml:space="preserve"> </w:t>
      </w:r>
      <w:r w:rsidRPr="00ED260B">
        <w:rPr>
          <w:rFonts w:ascii="Times New Roman" w:hAnsi="Times New Roman" w:cs="Times New Roman"/>
          <w:sz w:val="28"/>
          <w:szCs w:val="28"/>
        </w:rPr>
        <w:t xml:space="preserve">приміщень на вул. </w:t>
      </w:r>
      <w:r w:rsidR="00253AFD">
        <w:rPr>
          <w:rFonts w:ascii="Times New Roman" w:hAnsi="Times New Roman" w:cs="Times New Roman"/>
          <w:sz w:val="28"/>
          <w:szCs w:val="28"/>
        </w:rPr>
        <w:t>К</w:t>
      </w:r>
      <w:r w:rsidR="00ED260B" w:rsidRPr="00ED260B">
        <w:rPr>
          <w:rFonts w:ascii="Times New Roman" w:hAnsi="Times New Roman" w:cs="Times New Roman"/>
          <w:sz w:val="28"/>
          <w:szCs w:val="28"/>
        </w:rPr>
        <w:t>омарнівська, 66 Б в м.Городок (</w:t>
      </w:r>
      <w:r w:rsidR="00ED260B">
        <w:rPr>
          <w:rFonts w:ascii="Times New Roman" w:hAnsi="Times New Roman" w:cs="Times New Roman"/>
          <w:sz w:val="28"/>
          <w:szCs w:val="28"/>
        </w:rPr>
        <w:t>з</w:t>
      </w:r>
      <w:r w:rsidR="00ED260B" w:rsidRPr="00ED260B">
        <w:rPr>
          <w:rFonts w:ascii="Times New Roman" w:hAnsi="Times New Roman" w:cs="Times New Roman"/>
          <w:sz w:val="28"/>
          <w:szCs w:val="28"/>
        </w:rPr>
        <w:t xml:space="preserve">агальна </w:t>
      </w:r>
      <w:r w:rsidRPr="00ED260B">
        <w:rPr>
          <w:rFonts w:ascii="Times New Roman" w:hAnsi="Times New Roman" w:cs="Times New Roman"/>
          <w:sz w:val="28"/>
          <w:szCs w:val="28"/>
        </w:rPr>
        <w:t>площа</w:t>
      </w:r>
      <w:r w:rsidR="000C1B22">
        <w:rPr>
          <w:rFonts w:ascii="Times New Roman" w:hAnsi="Times New Roman" w:cs="Times New Roman"/>
          <w:sz w:val="28"/>
          <w:szCs w:val="28"/>
        </w:rPr>
        <w:t xml:space="preserve"> </w:t>
      </w:r>
      <w:r w:rsidRPr="00ED260B">
        <w:rPr>
          <w:rFonts w:ascii="Times New Roman" w:hAnsi="Times New Roman" w:cs="Times New Roman"/>
          <w:sz w:val="28"/>
          <w:szCs w:val="28"/>
        </w:rPr>
        <w:t>- 200,44м2</w:t>
      </w:r>
      <w:r w:rsidR="00ED260B" w:rsidRPr="00ED260B">
        <w:rPr>
          <w:rFonts w:ascii="Times New Roman" w:hAnsi="Times New Roman" w:cs="Times New Roman"/>
          <w:sz w:val="28"/>
          <w:szCs w:val="28"/>
        </w:rPr>
        <w:t xml:space="preserve">) та </w:t>
      </w:r>
      <w:r w:rsidR="00ED260B">
        <w:rPr>
          <w:rFonts w:ascii="Times New Roman" w:hAnsi="Times New Roman" w:cs="Times New Roman"/>
          <w:sz w:val="28"/>
          <w:szCs w:val="28"/>
        </w:rPr>
        <w:t>добудову</w:t>
      </w:r>
      <w:r w:rsidRPr="00ED260B">
        <w:rPr>
          <w:rFonts w:ascii="Times New Roman" w:hAnsi="Times New Roman" w:cs="Times New Roman"/>
          <w:sz w:val="28"/>
          <w:szCs w:val="28"/>
        </w:rPr>
        <w:t xml:space="preserve"> складу дозрівання і зберігання бетонних виробів ( до існуючого) </w:t>
      </w:r>
      <w:r w:rsidR="00ED260B">
        <w:rPr>
          <w:rFonts w:ascii="Times New Roman" w:hAnsi="Times New Roman" w:cs="Times New Roman"/>
          <w:sz w:val="28"/>
          <w:szCs w:val="28"/>
        </w:rPr>
        <w:t>за цією ж адресою</w:t>
      </w:r>
      <w:r w:rsidR="00625668">
        <w:rPr>
          <w:rFonts w:ascii="Times New Roman" w:hAnsi="Times New Roman" w:cs="Times New Roman"/>
          <w:sz w:val="28"/>
          <w:szCs w:val="28"/>
        </w:rPr>
        <w:t xml:space="preserve"> </w:t>
      </w:r>
      <w:r w:rsidR="00ED260B">
        <w:rPr>
          <w:rFonts w:ascii="Times New Roman" w:hAnsi="Times New Roman" w:cs="Times New Roman"/>
          <w:sz w:val="28"/>
          <w:szCs w:val="28"/>
        </w:rPr>
        <w:t>(</w:t>
      </w:r>
      <w:r w:rsidRPr="00ED260B">
        <w:rPr>
          <w:rFonts w:ascii="Times New Roman" w:hAnsi="Times New Roman" w:cs="Times New Roman"/>
          <w:sz w:val="28"/>
          <w:szCs w:val="28"/>
        </w:rPr>
        <w:t>площа 1074,38</w:t>
      </w:r>
      <w:r w:rsidR="00625668">
        <w:rPr>
          <w:rFonts w:ascii="Times New Roman" w:hAnsi="Times New Roman" w:cs="Times New Roman"/>
          <w:sz w:val="28"/>
          <w:szCs w:val="28"/>
        </w:rPr>
        <w:t xml:space="preserve"> м²</w:t>
      </w:r>
      <w:r w:rsidR="00ED260B">
        <w:rPr>
          <w:rFonts w:ascii="Times New Roman" w:hAnsi="Times New Roman" w:cs="Times New Roman"/>
          <w:sz w:val="28"/>
          <w:szCs w:val="28"/>
        </w:rPr>
        <w:t>);</w:t>
      </w:r>
    </w:p>
    <w:p w:rsidR="0053647E" w:rsidRPr="00ED260B" w:rsidRDefault="0053647E" w:rsidP="00C41C48">
      <w:pPr>
        <w:pStyle w:val="a3"/>
        <w:numPr>
          <w:ilvl w:val="0"/>
          <w:numId w:val="4"/>
        </w:numPr>
        <w:spacing w:after="0"/>
        <w:ind w:left="0" w:firstLine="709"/>
        <w:jc w:val="both"/>
        <w:rPr>
          <w:rFonts w:ascii="Times New Roman" w:hAnsi="Times New Roman" w:cs="Times New Roman"/>
          <w:sz w:val="28"/>
          <w:szCs w:val="28"/>
        </w:rPr>
      </w:pPr>
      <w:r w:rsidRPr="00ED260B">
        <w:rPr>
          <w:rFonts w:ascii="Times New Roman" w:hAnsi="Times New Roman" w:cs="Times New Roman"/>
          <w:sz w:val="28"/>
          <w:szCs w:val="28"/>
        </w:rPr>
        <w:t xml:space="preserve">ТзОВ «Галлус Трейд» </w:t>
      </w:r>
      <w:r w:rsidR="007C2A40">
        <w:rPr>
          <w:rFonts w:ascii="Times New Roman" w:hAnsi="Times New Roman" w:cs="Times New Roman"/>
          <w:sz w:val="28"/>
          <w:szCs w:val="28"/>
        </w:rPr>
        <w:t>розпочало будівництво</w:t>
      </w:r>
      <w:r w:rsidR="00ED260B">
        <w:rPr>
          <w:rFonts w:ascii="Times New Roman" w:hAnsi="Times New Roman" w:cs="Times New Roman"/>
          <w:sz w:val="28"/>
          <w:szCs w:val="28"/>
        </w:rPr>
        <w:t xml:space="preserve"> цех</w:t>
      </w:r>
      <w:r w:rsidR="007C2A40">
        <w:rPr>
          <w:rFonts w:ascii="Times New Roman" w:hAnsi="Times New Roman" w:cs="Times New Roman"/>
          <w:sz w:val="28"/>
          <w:szCs w:val="28"/>
        </w:rPr>
        <w:t>у</w:t>
      </w:r>
      <w:r w:rsidRPr="00ED260B">
        <w:rPr>
          <w:rFonts w:ascii="Times New Roman" w:hAnsi="Times New Roman" w:cs="Times New Roman"/>
          <w:sz w:val="28"/>
          <w:szCs w:val="28"/>
        </w:rPr>
        <w:t xml:space="preserve"> з виробництва тріски для копчення по вул. Перемишльська,85</w:t>
      </w:r>
      <w:r w:rsidR="00ED260B">
        <w:rPr>
          <w:rFonts w:ascii="Times New Roman" w:hAnsi="Times New Roman" w:cs="Times New Roman"/>
          <w:sz w:val="28"/>
          <w:szCs w:val="28"/>
        </w:rPr>
        <w:t>,</w:t>
      </w:r>
      <w:r w:rsidRPr="00ED260B">
        <w:rPr>
          <w:rFonts w:ascii="Times New Roman" w:hAnsi="Times New Roman" w:cs="Times New Roman"/>
          <w:sz w:val="28"/>
          <w:szCs w:val="28"/>
        </w:rPr>
        <w:t xml:space="preserve"> площа </w:t>
      </w:r>
      <w:r w:rsidR="00ED260B">
        <w:rPr>
          <w:rFonts w:ascii="Times New Roman" w:hAnsi="Times New Roman" w:cs="Times New Roman"/>
          <w:sz w:val="28"/>
          <w:szCs w:val="28"/>
        </w:rPr>
        <w:t xml:space="preserve">- </w:t>
      </w:r>
      <w:r w:rsidR="00625668">
        <w:rPr>
          <w:rFonts w:ascii="Times New Roman" w:hAnsi="Times New Roman" w:cs="Times New Roman"/>
          <w:sz w:val="28"/>
          <w:szCs w:val="28"/>
        </w:rPr>
        <w:t>1507,48 м²;</w:t>
      </w:r>
    </w:p>
    <w:p w:rsidR="0053647E" w:rsidRPr="0062209D" w:rsidRDefault="00ED260B" w:rsidP="00C41C48">
      <w:pPr>
        <w:pStyle w:val="a3"/>
        <w:numPr>
          <w:ilvl w:val="0"/>
          <w:numId w:val="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Гір</w:t>
      </w:r>
      <w:r w:rsidR="00C422D3">
        <w:rPr>
          <w:rFonts w:ascii="Times New Roman" w:hAnsi="Times New Roman" w:cs="Times New Roman"/>
          <w:sz w:val="28"/>
          <w:szCs w:val="28"/>
        </w:rPr>
        <w:t>к</w:t>
      </w:r>
      <w:r>
        <w:rPr>
          <w:rFonts w:ascii="Times New Roman" w:hAnsi="Times New Roman" w:cs="Times New Roman"/>
          <w:sz w:val="28"/>
          <w:szCs w:val="28"/>
        </w:rPr>
        <w:t>ова М.П. розпочала будівництво</w:t>
      </w:r>
      <w:r w:rsidR="0053647E" w:rsidRPr="00ED260B">
        <w:rPr>
          <w:rFonts w:ascii="Times New Roman" w:hAnsi="Times New Roman" w:cs="Times New Roman"/>
          <w:sz w:val="28"/>
          <w:szCs w:val="28"/>
        </w:rPr>
        <w:t xml:space="preserve"> холодильного комплексу </w:t>
      </w:r>
      <w:r>
        <w:rPr>
          <w:rFonts w:ascii="Times New Roman" w:hAnsi="Times New Roman" w:cs="Times New Roman"/>
          <w:sz w:val="28"/>
          <w:szCs w:val="28"/>
        </w:rPr>
        <w:t xml:space="preserve">площею 2811,3м ² </w:t>
      </w:r>
      <w:r w:rsidR="0053647E" w:rsidRPr="00ED260B">
        <w:rPr>
          <w:rFonts w:ascii="Times New Roman" w:hAnsi="Times New Roman" w:cs="Times New Roman"/>
          <w:sz w:val="28"/>
          <w:szCs w:val="28"/>
        </w:rPr>
        <w:t xml:space="preserve">по вул. </w:t>
      </w:r>
      <w:r>
        <w:rPr>
          <w:rFonts w:ascii="Times New Roman" w:hAnsi="Times New Roman" w:cs="Times New Roman"/>
          <w:sz w:val="28"/>
          <w:szCs w:val="28"/>
        </w:rPr>
        <w:t xml:space="preserve">Львівській </w:t>
      </w:r>
      <w:r w:rsidRPr="0062209D">
        <w:rPr>
          <w:rFonts w:ascii="Times New Roman" w:hAnsi="Times New Roman" w:cs="Times New Roman"/>
          <w:sz w:val="28"/>
          <w:szCs w:val="28"/>
        </w:rPr>
        <w:t>6</w:t>
      </w:r>
      <w:r w:rsidR="0062209D" w:rsidRPr="0062209D">
        <w:rPr>
          <w:rFonts w:ascii="Times New Roman" w:hAnsi="Times New Roman" w:cs="Times New Roman"/>
          <w:sz w:val="28"/>
          <w:szCs w:val="28"/>
        </w:rPr>
        <w:t>59А;</w:t>
      </w:r>
    </w:p>
    <w:p w:rsidR="00ED260B" w:rsidRDefault="00ED260B" w:rsidP="00ED260B">
      <w:pPr>
        <w:spacing w:after="0"/>
        <w:ind w:firstLine="709"/>
        <w:jc w:val="both"/>
        <w:rPr>
          <w:rFonts w:ascii="Times New Roman" w:hAnsi="Times New Roman" w:cs="Times New Roman"/>
          <w:sz w:val="28"/>
          <w:szCs w:val="28"/>
        </w:rPr>
      </w:pPr>
      <w:r>
        <w:rPr>
          <w:rFonts w:ascii="Times New Roman" w:hAnsi="Times New Roman" w:cs="Times New Roman"/>
          <w:sz w:val="28"/>
          <w:szCs w:val="28"/>
        </w:rPr>
        <w:t>- ТзОВ «Кріо» розпочало б</w:t>
      </w:r>
      <w:r w:rsidR="0053647E" w:rsidRPr="0053647E">
        <w:rPr>
          <w:rFonts w:ascii="Times New Roman" w:hAnsi="Times New Roman" w:cs="Times New Roman"/>
          <w:sz w:val="28"/>
          <w:szCs w:val="28"/>
        </w:rPr>
        <w:t>удівництво торгових павільйоні</w:t>
      </w:r>
      <w:r w:rsidR="0012574F">
        <w:rPr>
          <w:rFonts w:ascii="Times New Roman" w:hAnsi="Times New Roman" w:cs="Times New Roman"/>
          <w:sz w:val="28"/>
          <w:szCs w:val="28"/>
        </w:rPr>
        <w:t>в</w:t>
      </w:r>
      <w:r w:rsidR="0053647E" w:rsidRPr="0053647E">
        <w:rPr>
          <w:rFonts w:ascii="Times New Roman" w:hAnsi="Times New Roman" w:cs="Times New Roman"/>
          <w:sz w:val="28"/>
          <w:szCs w:val="28"/>
        </w:rPr>
        <w:t xml:space="preserve"> непродовольчої групи товарів по вул. </w:t>
      </w:r>
      <w:r>
        <w:rPr>
          <w:rFonts w:ascii="Times New Roman" w:hAnsi="Times New Roman" w:cs="Times New Roman"/>
          <w:sz w:val="28"/>
          <w:szCs w:val="28"/>
        </w:rPr>
        <w:t>Стуса, 7б.</w:t>
      </w:r>
    </w:p>
    <w:p w:rsidR="001764B3" w:rsidRPr="00EF7B9D" w:rsidRDefault="001764B3" w:rsidP="00ED260B">
      <w:pPr>
        <w:shd w:val="clear" w:color="auto" w:fill="FFFFFF" w:themeFill="background1"/>
        <w:spacing w:after="0"/>
        <w:ind w:firstLine="709"/>
        <w:jc w:val="both"/>
        <w:rPr>
          <w:rFonts w:ascii="Times New Roman" w:hAnsi="Times New Roman" w:cs="Times New Roman"/>
          <w:sz w:val="28"/>
          <w:szCs w:val="28"/>
        </w:rPr>
      </w:pPr>
      <w:r w:rsidRPr="00EF7B9D">
        <w:rPr>
          <w:rFonts w:ascii="Times New Roman" w:hAnsi="Times New Roman" w:cs="Times New Roman"/>
          <w:sz w:val="28"/>
          <w:szCs w:val="28"/>
        </w:rPr>
        <w:t xml:space="preserve">Інвесторами сплачено </w:t>
      </w:r>
      <w:r w:rsidR="00EF7B9D" w:rsidRPr="00EF7B9D">
        <w:rPr>
          <w:rFonts w:ascii="Times New Roman" w:hAnsi="Times New Roman" w:cs="Times New Roman"/>
          <w:sz w:val="28"/>
          <w:szCs w:val="28"/>
        </w:rPr>
        <w:t xml:space="preserve">1456,4 тис.грн., </w:t>
      </w:r>
      <w:r w:rsidRPr="00EF7B9D">
        <w:rPr>
          <w:rFonts w:ascii="Times New Roman" w:hAnsi="Times New Roman" w:cs="Times New Roman"/>
          <w:sz w:val="28"/>
          <w:szCs w:val="28"/>
        </w:rPr>
        <w:t>пайової участі у розвитку інфраструктури міста</w:t>
      </w:r>
      <w:r w:rsidR="00EF7B9D" w:rsidRPr="00EF7B9D">
        <w:rPr>
          <w:rFonts w:ascii="Times New Roman" w:hAnsi="Times New Roman" w:cs="Times New Roman"/>
          <w:sz w:val="28"/>
          <w:szCs w:val="28"/>
        </w:rPr>
        <w:t>, що на 1345 тис.грн. менше ніж у 2017 році.</w:t>
      </w:r>
    </w:p>
    <w:p w:rsidR="00070270" w:rsidRPr="006D1413" w:rsidRDefault="00070270" w:rsidP="00195158">
      <w:pPr>
        <w:shd w:val="clear" w:color="auto" w:fill="FFFFFF" w:themeFill="background1"/>
        <w:spacing w:after="0"/>
        <w:ind w:firstLine="709"/>
        <w:jc w:val="both"/>
        <w:rPr>
          <w:rFonts w:ascii="Times New Roman" w:hAnsi="Times New Roman" w:cs="Times New Roman"/>
          <w:color w:val="000000"/>
          <w:sz w:val="28"/>
          <w:szCs w:val="28"/>
        </w:rPr>
      </w:pPr>
    </w:p>
    <w:p w:rsidR="00114DD2" w:rsidRPr="0096388B" w:rsidRDefault="00056435" w:rsidP="00070270">
      <w:pPr>
        <w:pStyle w:val="1"/>
        <w:spacing w:before="0"/>
      </w:pPr>
      <w:bookmarkStart w:id="16" w:name="_Toc1503512"/>
      <w:r>
        <w:t>12</w:t>
      </w:r>
      <w:r w:rsidR="0004734E">
        <w:t>.</w:t>
      </w:r>
      <w:r w:rsidR="0096388B" w:rsidRPr="0096388B">
        <w:t>Робота структурних підрозділів міської ради</w:t>
      </w:r>
      <w:bookmarkEnd w:id="16"/>
    </w:p>
    <w:p w:rsidR="00E92722" w:rsidRPr="007332FE" w:rsidRDefault="00056435" w:rsidP="00070270">
      <w:pPr>
        <w:pStyle w:val="1"/>
        <w:spacing w:before="0"/>
        <w:ind w:firstLine="708"/>
      </w:pPr>
      <w:bookmarkStart w:id="17" w:name="_Toc1503513"/>
      <w:r>
        <w:t>12</w:t>
      </w:r>
      <w:r w:rsidR="006C2F1B">
        <w:t>.1.</w:t>
      </w:r>
      <w:r w:rsidR="00E92722" w:rsidRPr="007332FE">
        <w:t>Відділ державної реєстрації та надання адміністративних послуг Городоцької міської ради.</w:t>
      </w:r>
      <w:bookmarkEnd w:id="17"/>
    </w:p>
    <w:p w:rsidR="00E92722" w:rsidRPr="00B25B3B" w:rsidRDefault="00F8741C" w:rsidP="00E92722">
      <w:pPr>
        <w:ind w:firstLine="708"/>
        <w:jc w:val="both"/>
        <w:rPr>
          <w:rFonts w:ascii="Times New Roman" w:hAnsi="Times New Roman" w:cs="Times New Roman"/>
          <w:sz w:val="28"/>
          <w:szCs w:val="28"/>
        </w:rPr>
      </w:pPr>
      <w:r>
        <w:rPr>
          <w:rFonts w:ascii="Times New Roman" w:hAnsi="Times New Roman" w:cs="Times New Roman"/>
          <w:sz w:val="28"/>
          <w:szCs w:val="28"/>
        </w:rPr>
        <w:t>У 2018 році значно зросла кількість наданих відділом</w:t>
      </w:r>
      <w:r w:rsidR="00E92722" w:rsidRPr="008228E5">
        <w:rPr>
          <w:rFonts w:ascii="Times New Roman" w:hAnsi="Times New Roman" w:cs="Times New Roman"/>
          <w:sz w:val="28"/>
          <w:szCs w:val="28"/>
        </w:rPr>
        <w:t xml:space="preserve"> державної реєстрації та надання адміністративних послуг Городоцької місько</w:t>
      </w:r>
      <w:r>
        <w:rPr>
          <w:rFonts w:ascii="Times New Roman" w:hAnsi="Times New Roman" w:cs="Times New Roman"/>
          <w:sz w:val="28"/>
          <w:szCs w:val="28"/>
        </w:rPr>
        <w:t>ї ради</w:t>
      </w:r>
      <w:r w:rsidR="00E92722" w:rsidRPr="008228E5">
        <w:rPr>
          <w:rFonts w:ascii="Times New Roman" w:hAnsi="Times New Roman" w:cs="Times New Roman"/>
          <w:sz w:val="28"/>
          <w:szCs w:val="28"/>
        </w:rPr>
        <w:t xml:space="preserve"> послуг </w:t>
      </w:r>
      <w:r>
        <w:rPr>
          <w:rFonts w:ascii="Times New Roman" w:hAnsi="Times New Roman" w:cs="Times New Roman"/>
          <w:sz w:val="28"/>
          <w:szCs w:val="28"/>
        </w:rPr>
        <w:t>населенню</w:t>
      </w:r>
      <w:r w:rsidRPr="00B25B3B">
        <w:rPr>
          <w:rFonts w:ascii="Times New Roman" w:hAnsi="Times New Roman" w:cs="Times New Roman"/>
          <w:sz w:val="28"/>
          <w:szCs w:val="28"/>
        </w:rPr>
        <w:t xml:space="preserve">, зокрема </w:t>
      </w:r>
      <w:r w:rsidR="00B25B3B" w:rsidRPr="00B25B3B">
        <w:rPr>
          <w:rFonts w:ascii="Times New Roman" w:hAnsi="Times New Roman" w:cs="Times New Roman"/>
          <w:sz w:val="28"/>
          <w:szCs w:val="28"/>
        </w:rPr>
        <w:t xml:space="preserve">у сфері реєстрації/зняття з реєстрації місця проживання мешканців надано 3247 послуг, що на </w:t>
      </w:r>
      <w:r w:rsidR="00B25B3B">
        <w:rPr>
          <w:rFonts w:ascii="Times New Roman" w:hAnsi="Times New Roman" w:cs="Times New Roman"/>
          <w:sz w:val="28"/>
          <w:szCs w:val="28"/>
        </w:rPr>
        <w:t xml:space="preserve">127 більше ніж у 2017 році; послуг з </w:t>
      </w:r>
      <w:r w:rsidR="00B25B3B" w:rsidRPr="00B25B3B">
        <w:rPr>
          <w:rFonts w:ascii="Times New Roman" w:hAnsi="Times New Roman" w:cs="Times New Roman"/>
          <w:sz w:val="28"/>
          <w:szCs w:val="28"/>
        </w:rPr>
        <w:t>державної реєстрації</w:t>
      </w:r>
      <w:r w:rsidR="00B25B3B">
        <w:rPr>
          <w:rFonts w:ascii="Times New Roman" w:hAnsi="Times New Roman" w:cs="Times New Roman"/>
          <w:sz w:val="28"/>
          <w:szCs w:val="28"/>
        </w:rPr>
        <w:t xml:space="preserve"> прав власності -1324, що на 267 більше ніж у 2017 році, послуг з </w:t>
      </w:r>
      <w:r w:rsidR="00B25B3B" w:rsidRPr="00B25B3B">
        <w:rPr>
          <w:rFonts w:ascii="Times New Roman" w:hAnsi="Times New Roman" w:cs="Times New Roman"/>
          <w:sz w:val="28"/>
          <w:szCs w:val="28"/>
        </w:rPr>
        <w:t>державної реєстрації</w:t>
      </w:r>
      <w:r w:rsidR="00B25B3B">
        <w:rPr>
          <w:rFonts w:ascii="Times New Roman" w:hAnsi="Times New Roman" w:cs="Times New Roman"/>
          <w:sz w:val="28"/>
          <w:szCs w:val="28"/>
        </w:rPr>
        <w:t xml:space="preserve"> інших речових прав </w:t>
      </w:r>
      <w:r w:rsidR="0012574F">
        <w:rPr>
          <w:rFonts w:ascii="Times New Roman" w:hAnsi="Times New Roman" w:cs="Times New Roman"/>
          <w:sz w:val="28"/>
          <w:szCs w:val="28"/>
        </w:rPr>
        <w:t>3249, що на 633 більше ніж у 2</w:t>
      </w:r>
      <w:r w:rsidR="0086749D">
        <w:rPr>
          <w:rFonts w:ascii="Times New Roman" w:hAnsi="Times New Roman" w:cs="Times New Roman"/>
          <w:sz w:val="28"/>
          <w:szCs w:val="28"/>
        </w:rPr>
        <w:t>0</w:t>
      </w:r>
      <w:r w:rsidR="0012574F">
        <w:rPr>
          <w:rFonts w:ascii="Times New Roman" w:hAnsi="Times New Roman" w:cs="Times New Roman"/>
          <w:sz w:val="28"/>
          <w:szCs w:val="28"/>
        </w:rPr>
        <w:t>1</w:t>
      </w:r>
      <w:r w:rsidR="00546582">
        <w:rPr>
          <w:rFonts w:ascii="Times New Roman" w:hAnsi="Times New Roman" w:cs="Times New Roman"/>
          <w:sz w:val="28"/>
          <w:szCs w:val="28"/>
        </w:rPr>
        <w:t>7</w:t>
      </w:r>
      <w:r w:rsidR="0086749D">
        <w:rPr>
          <w:rFonts w:ascii="Times New Roman" w:hAnsi="Times New Roman" w:cs="Times New Roman"/>
          <w:sz w:val="28"/>
          <w:szCs w:val="28"/>
        </w:rPr>
        <w:t xml:space="preserve"> році.</w:t>
      </w:r>
    </w:p>
    <w:p w:rsidR="00EA1101" w:rsidRPr="008228E5" w:rsidRDefault="00EA1101" w:rsidP="00E92722">
      <w:pPr>
        <w:ind w:firstLine="708"/>
        <w:jc w:val="both"/>
        <w:rPr>
          <w:rFonts w:ascii="Times New Roman" w:hAnsi="Times New Roman" w:cs="Times New Roman"/>
          <w:sz w:val="28"/>
          <w:szCs w:val="28"/>
        </w:rPr>
      </w:pPr>
      <w:r>
        <w:rPr>
          <w:noProof/>
          <w:lang w:val="ru-RU" w:eastAsia="ru-RU"/>
        </w:rPr>
        <w:drawing>
          <wp:inline distT="0" distB="0" distL="0" distR="0" wp14:anchorId="377E1F20" wp14:editId="7C7CD175">
            <wp:extent cx="4572000" cy="27432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328E" w:rsidRDefault="00EA1101" w:rsidP="00EB6511">
      <w:pPr>
        <w:spacing w:after="0" w:line="240" w:lineRule="auto"/>
        <w:ind w:firstLine="709"/>
        <w:jc w:val="both"/>
        <w:rPr>
          <w:rFonts w:ascii="Times New Roman" w:hAnsi="Times New Roman" w:cs="Times New Roman"/>
          <w:sz w:val="28"/>
          <w:szCs w:val="28"/>
        </w:rPr>
      </w:pPr>
      <w:r>
        <w:rPr>
          <w:noProof/>
          <w:lang w:val="ru-RU" w:eastAsia="ru-RU"/>
        </w:rPr>
        <w:lastRenderedPageBreak/>
        <w:drawing>
          <wp:inline distT="0" distB="0" distL="0" distR="0" wp14:anchorId="5B7C769B" wp14:editId="50DEF0F3">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00525" w:rsidRDefault="00000525" w:rsidP="00EB6511">
      <w:pPr>
        <w:spacing w:after="0" w:line="240" w:lineRule="auto"/>
        <w:ind w:firstLine="709"/>
        <w:jc w:val="both"/>
        <w:rPr>
          <w:rFonts w:ascii="Times New Roman" w:hAnsi="Times New Roman" w:cs="Times New Roman"/>
          <w:sz w:val="28"/>
          <w:szCs w:val="28"/>
        </w:rPr>
      </w:pPr>
    </w:p>
    <w:p w:rsidR="00B748B3" w:rsidRDefault="00070270" w:rsidP="00EB65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Рис.5 Динаміка надання адмінпослуг відділом реєстрації </w:t>
      </w:r>
      <w:r w:rsidR="00000525">
        <w:rPr>
          <w:rFonts w:ascii="Times New Roman" w:hAnsi="Times New Roman" w:cs="Times New Roman"/>
          <w:sz w:val="28"/>
          <w:szCs w:val="28"/>
        </w:rPr>
        <w:t xml:space="preserve">за 2017-2018 роки </w:t>
      </w:r>
      <w:r>
        <w:rPr>
          <w:rFonts w:ascii="Times New Roman" w:hAnsi="Times New Roman" w:cs="Times New Roman"/>
          <w:sz w:val="28"/>
          <w:szCs w:val="28"/>
        </w:rPr>
        <w:t>помісячно</w:t>
      </w:r>
      <w:r w:rsidR="00000525">
        <w:rPr>
          <w:rFonts w:ascii="Times New Roman" w:hAnsi="Times New Roman" w:cs="Times New Roman"/>
          <w:sz w:val="28"/>
          <w:szCs w:val="28"/>
        </w:rPr>
        <w:t>.</w:t>
      </w:r>
    </w:p>
    <w:p w:rsidR="00070270" w:rsidRDefault="00070270" w:rsidP="00EB6511">
      <w:pPr>
        <w:spacing w:after="0" w:line="240" w:lineRule="auto"/>
        <w:ind w:firstLine="709"/>
        <w:jc w:val="both"/>
        <w:rPr>
          <w:rFonts w:ascii="Times New Roman" w:hAnsi="Times New Roman" w:cs="Times New Roman"/>
          <w:sz w:val="28"/>
          <w:szCs w:val="28"/>
        </w:rPr>
      </w:pPr>
    </w:p>
    <w:p w:rsidR="00000525" w:rsidRPr="00000525" w:rsidRDefault="00000525" w:rsidP="00000525">
      <w:pPr>
        <w:ind w:firstLine="708"/>
        <w:jc w:val="both"/>
        <w:rPr>
          <w:rFonts w:ascii="Times New Roman" w:hAnsi="Times New Roman" w:cs="Times New Roman"/>
          <w:sz w:val="28"/>
          <w:szCs w:val="28"/>
        </w:rPr>
      </w:pPr>
      <w:r w:rsidRPr="00000525">
        <w:rPr>
          <w:rFonts w:ascii="Times New Roman" w:hAnsi="Times New Roman" w:cs="Times New Roman"/>
          <w:sz w:val="28"/>
          <w:szCs w:val="28"/>
        </w:rPr>
        <w:t>Станом на 01.01.2019р. за державну реєстрацію речових прав на нерухоме майно до місцевого бюджету надійшло 288</w:t>
      </w:r>
      <w:r>
        <w:rPr>
          <w:rFonts w:ascii="Times New Roman" w:hAnsi="Times New Roman" w:cs="Times New Roman"/>
          <w:sz w:val="28"/>
          <w:szCs w:val="28"/>
        </w:rPr>
        <w:t>,1ти</w:t>
      </w:r>
      <w:r w:rsidR="00F8741C">
        <w:rPr>
          <w:rFonts w:ascii="Times New Roman" w:hAnsi="Times New Roman" w:cs="Times New Roman"/>
          <w:sz w:val="28"/>
          <w:szCs w:val="28"/>
        </w:rPr>
        <w:t>с</w:t>
      </w:r>
      <w:r>
        <w:rPr>
          <w:rFonts w:ascii="Times New Roman" w:hAnsi="Times New Roman" w:cs="Times New Roman"/>
          <w:sz w:val="28"/>
          <w:szCs w:val="28"/>
        </w:rPr>
        <w:t>.</w:t>
      </w:r>
      <w:r w:rsidR="00F8741C">
        <w:rPr>
          <w:rFonts w:ascii="Times New Roman" w:hAnsi="Times New Roman" w:cs="Times New Roman"/>
          <w:sz w:val="28"/>
          <w:szCs w:val="28"/>
        </w:rPr>
        <w:t>грн</w:t>
      </w:r>
      <w:r w:rsidRPr="00000525">
        <w:rPr>
          <w:rFonts w:ascii="Times New Roman" w:hAnsi="Times New Roman" w:cs="Times New Roman"/>
          <w:sz w:val="28"/>
          <w:szCs w:val="28"/>
        </w:rPr>
        <w:t xml:space="preserve">., за реєстрацію/зняття з реєстрації місця проживання фізичних осіб до місцевого бюджету </w:t>
      </w:r>
      <w:r w:rsidR="00F8741C">
        <w:rPr>
          <w:rFonts w:ascii="Times New Roman" w:hAnsi="Times New Roman" w:cs="Times New Roman"/>
          <w:sz w:val="28"/>
          <w:szCs w:val="28"/>
        </w:rPr>
        <w:t>надійшло</w:t>
      </w:r>
      <w:r w:rsidRPr="00000525">
        <w:rPr>
          <w:rFonts w:ascii="Times New Roman" w:hAnsi="Times New Roman" w:cs="Times New Roman"/>
          <w:sz w:val="28"/>
          <w:szCs w:val="28"/>
        </w:rPr>
        <w:t xml:space="preserve"> 18</w:t>
      </w:r>
      <w:r w:rsidR="00F8741C">
        <w:rPr>
          <w:rFonts w:ascii="Times New Roman" w:hAnsi="Times New Roman" w:cs="Times New Roman"/>
          <w:sz w:val="28"/>
          <w:szCs w:val="28"/>
        </w:rPr>
        <w:t>,1тис.</w:t>
      </w:r>
      <w:r w:rsidRPr="00000525">
        <w:rPr>
          <w:rFonts w:ascii="Times New Roman" w:hAnsi="Times New Roman" w:cs="Times New Roman"/>
          <w:sz w:val="28"/>
          <w:szCs w:val="28"/>
        </w:rPr>
        <w:t xml:space="preserve">грн. </w:t>
      </w:r>
    </w:p>
    <w:p w:rsidR="00C04A98" w:rsidRPr="007332FE" w:rsidRDefault="00056435" w:rsidP="00DE1A10">
      <w:pPr>
        <w:pStyle w:val="1"/>
        <w:ind w:left="709"/>
      </w:pPr>
      <w:bookmarkStart w:id="18" w:name="_Toc1503514"/>
      <w:r>
        <w:t>12</w:t>
      </w:r>
      <w:r w:rsidR="006C2F1B">
        <w:t>.2.</w:t>
      </w:r>
      <w:r w:rsidR="00C04A98" w:rsidRPr="007332FE">
        <w:t>Відділ ДАБІ</w:t>
      </w:r>
      <w:bookmarkEnd w:id="18"/>
    </w:p>
    <w:p w:rsidR="00A27600" w:rsidRPr="00A27600" w:rsidRDefault="008B0477" w:rsidP="008B0477">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A27600">
        <w:rPr>
          <w:rFonts w:ascii="Times New Roman" w:hAnsi="Times New Roman" w:cs="Times New Roman"/>
          <w:sz w:val="28"/>
          <w:szCs w:val="28"/>
        </w:rPr>
        <w:t xml:space="preserve">ідділом державної архітектурно-будівельної інспекції міської ради </w:t>
      </w:r>
      <w:r>
        <w:rPr>
          <w:rFonts w:ascii="Times New Roman" w:hAnsi="Times New Roman" w:cs="Times New Roman"/>
          <w:sz w:val="28"/>
          <w:szCs w:val="28"/>
        </w:rPr>
        <w:t xml:space="preserve">у 2018 році </w:t>
      </w:r>
      <w:r w:rsidR="00A27600" w:rsidRPr="00A27600">
        <w:rPr>
          <w:rFonts w:ascii="Times New Roman" w:hAnsi="Times New Roman" w:cs="Times New Roman"/>
          <w:sz w:val="28"/>
          <w:szCs w:val="28"/>
        </w:rPr>
        <w:t>видано 6 дозволів на будівництво об’єктів класу наслідків відповідальності (СС2), зареєстровано повідомлень про початок виконання будівельних робіт на 64 об’єкти,</w:t>
      </w:r>
      <w:r w:rsidR="00A27600">
        <w:rPr>
          <w:rFonts w:ascii="Times New Roman" w:hAnsi="Times New Roman" w:cs="Times New Roman"/>
          <w:sz w:val="28"/>
          <w:szCs w:val="28"/>
        </w:rPr>
        <w:t xml:space="preserve"> </w:t>
      </w:r>
      <w:r w:rsidR="00A27600" w:rsidRPr="00A27600">
        <w:rPr>
          <w:rFonts w:ascii="Times New Roman" w:hAnsi="Times New Roman" w:cs="Times New Roman"/>
          <w:sz w:val="28"/>
          <w:szCs w:val="28"/>
        </w:rPr>
        <w:t>зареєстровано декларацій про готовність об’єкта до експлуатації</w:t>
      </w:r>
      <w:r w:rsidR="00A27600">
        <w:rPr>
          <w:rFonts w:ascii="Times New Roman" w:hAnsi="Times New Roman" w:cs="Times New Roman"/>
          <w:sz w:val="28"/>
          <w:szCs w:val="28"/>
        </w:rPr>
        <w:t xml:space="preserve"> </w:t>
      </w:r>
      <w:r w:rsidR="00A27600" w:rsidRPr="00A27600">
        <w:rPr>
          <w:rFonts w:ascii="Times New Roman" w:hAnsi="Times New Roman" w:cs="Times New Roman"/>
          <w:sz w:val="28"/>
          <w:szCs w:val="28"/>
        </w:rPr>
        <w:t>-</w:t>
      </w:r>
      <w:r w:rsidR="00A27600">
        <w:rPr>
          <w:rFonts w:ascii="Times New Roman" w:hAnsi="Times New Roman" w:cs="Times New Roman"/>
          <w:sz w:val="28"/>
          <w:szCs w:val="28"/>
        </w:rPr>
        <w:t xml:space="preserve"> </w:t>
      </w:r>
      <w:r w:rsidR="00A27600" w:rsidRPr="00A27600">
        <w:rPr>
          <w:rFonts w:ascii="Times New Roman" w:hAnsi="Times New Roman" w:cs="Times New Roman"/>
          <w:sz w:val="28"/>
          <w:szCs w:val="28"/>
        </w:rPr>
        <w:t xml:space="preserve">60, видано 10 сертифікатів на завершені будівництвом об’єкти та введено в експлуатацію самочинного </w:t>
      </w:r>
      <w:r w:rsidR="00A27600">
        <w:rPr>
          <w:rFonts w:ascii="Times New Roman" w:hAnsi="Times New Roman" w:cs="Times New Roman"/>
          <w:sz w:val="28"/>
          <w:szCs w:val="28"/>
        </w:rPr>
        <w:t>житла</w:t>
      </w:r>
      <w:r w:rsidR="00A27600" w:rsidRPr="00A27600">
        <w:rPr>
          <w:rFonts w:ascii="Times New Roman" w:hAnsi="Times New Roman" w:cs="Times New Roman"/>
          <w:sz w:val="28"/>
          <w:szCs w:val="28"/>
        </w:rPr>
        <w:t>, загальною площею 1473,0 кв.м.(«будівельна амністія»)</w:t>
      </w:r>
      <w:r>
        <w:rPr>
          <w:rFonts w:ascii="Times New Roman" w:hAnsi="Times New Roman" w:cs="Times New Roman"/>
          <w:sz w:val="28"/>
          <w:szCs w:val="28"/>
        </w:rPr>
        <w:t xml:space="preserve"> </w:t>
      </w:r>
      <w:r w:rsidR="00A27600" w:rsidRPr="00A27600">
        <w:rPr>
          <w:rFonts w:ascii="Times New Roman" w:hAnsi="Times New Roman" w:cs="Times New Roman"/>
          <w:sz w:val="28"/>
          <w:szCs w:val="28"/>
        </w:rPr>
        <w:t xml:space="preserve">- 5 об’єктів. </w:t>
      </w:r>
    </w:p>
    <w:p w:rsidR="00A27600" w:rsidRPr="00A27600" w:rsidRDefault="00A27600" w:rsidP="008B0477">
      <w:pPr>
        <w:spacing w:after="0"/>
        <w:ind w:firstLine="709"/>
        <w:jc w:val="both"/>
        <w:rPr>
          <w:rFonts w:ascii="Times New Roman" w:hAnsi="Times New Roman" w:cs="Times New Roman"/>
          <w:sz w:val="28"/>
          <w:szCs w:val="28"/>
        </w:rPr>
      </w:pPr>
      <w:r w:rsidRPr="00A27600">
        <w:rPr>
          <w:rFonts w:ascii="Times New Roman" w:hAnsi="Times New Roman" w:cs="Times New Roman"/>
          <w:sz w:val="28"/>
          <w:szCs w:val="28"/>
        </w:rPr>
        <w:t>Відділом проведено 80 перевірок щодо дотримання містобудівного законодавства. Порушників оштрафовано на суму  - 148,263 тис.грн.</w:t>
      </w:r>
    </w:p>
    <w:p w:rsidR="00EE0916" w:rsidRPr="00EE0916" w:rsidRDefault="00056435" w:rsidP="00DE1A10">
      <w:pPr>
        <w:pStyle w:val="1"/>
        <w:ind w:left="709"/>
      </w:pPr>
      <w:bookmarkStart w:id="19" w:name="_Toc1503515"/>
      <w:r>
        <w:t>12</w:t>
      </w:r>
      <w:r w:rsidR="00EE0916">
        <w:t>.3.</w:t>
      </w:r>
      <w:r w:rsidR="00DE1A10">
        <w:t>Відділ</w:t>
      </w:r>
      <w:r w:rsidR="00EE0916" w:rsidRPr="00EE0916">
        <w:t xml:space="preserve"> юридичної та кадрової роботи</w:t>
      </w:r>
      <w:bookmarkEnd w:id="19"/>
    </w:p>
    <w:p w:rsidR="008C4A3B" w:rsidRPr="008C4A3B" w:rsidRDefault="008C4A3B" w:rsidP="008C4A3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Станом на 1 січня </w:t>
      </w:r>
      <w:r w:rsidRPr="008C4A3B">
        <w:rPr>
          <w:rFonts w:ascii="Times New Roman" w:hAnsi="Times New Roman" w:cs="Times New Roman"/>
          <w:sz w:val="28"/>
          <w:szCs w:val="28"/>
        </w:rPr>
        <w:t xml:space="preserve">2019 </w:t>
      </w:r>
      <w:r>
        <w:rPr>
          <w:rFonts w:ascii="Times New Roman" w:hAnsi="Times New Roman" w:cs="Times New Roman"/>
          <w:sz w:val="28"/>
          <w:szCs w:val="28"/>
        </w:rPr>
        <w:t>року до відділу</w:t>
      </w:r>
      <w:r w:rsidRPr="008C4A3B">
        <w:rPr>
          <w:rFonts w:ascii="Times New Roman" w:hAnsi="Times New Roman" w:cs="Times New Roman"/>
          <w:sz w:val="28"/>
          <w:szCs w:val="28"/>
        </w:rPr>
        <w:t xml:space="preserve"> юридичної та кадрової роботи надійшло 134 звернення та листів, відділом підготовлено та направлено відповідь на усі звернення.</w:t>
      </w:r>
    </w:p>
    <w:p w:rsidR="008C4A3B" w:rsidRPr="008C4A3B" w:rsidRDefault="008C4A3B" w:rsidP="008C4A3B">
      <w:pPr>
        <w:spacing w:after="0"/>
        <w:ind w:firstLine="708"/>
        <w:jc w:val="both"/>
        <w:rPr>
          <w:rFonts w:ascii="Times New Roman" w:hAnsi="Times New Roman" w:cs="Times New Roman"/>
          <w:sz w:val="28"/>
          <w:szCs w:val="28"/>
        </w:rPr>
      </w:pPr>
      <w:r w:rsidRPr="008C4A3B">
        <w:rPr>
          <w:rFonts w:ascii="Times New Roman" w:hAnsi="Times New Roman" w:cs="Times New Roman"/>
          <w:sz w:val="28"/>
          <w:szCs w:val="28"/>
        </w:rPr>
        <w:t>За вказаний  період часу розглянуто:</w:t>
      </w:r>
    </w:p>
    <w:p w:rsidR="008C4A3B" w:rsidRPr="008C4A3B" w:rsidRDefault="008C4A3B" w:rsidP="008C4A3B">
      <w:pPr>
        <w:spacing w:after="0"/>
        <w:ind w:firstLine="708"/>
        <w:jc w:val="both"/>
        <w:rPr>
          <w:rFonts w:ascii="Times New Roman" w:hAnsi="Times New Roman" w:cs="Times New Roman"/>
          <w:sz w:val="28"/>
          <w:szCs w:val="28"/>
        </w:rPr>
      </w:pPr>
      <w:r w:rsidRPr="008C4A3B">
        <w:rPr>
          <w:rFonts w:ascii="Times New Roman" w:hAnsi="Times New Roman" w:cs="Times New Roman"/>
          <w:sz w:val="28"/>
          <w:szCs w:val="28"/>
        </w:rPr>
        <w:lastRenderedPageBreak/>
        <w:t xml:space="preserve"> - 10 звернень, що стосуються укладення договорів на сплату пайового внеск</w:t>
      </w:r>
      <w:r>
        <w:rPr>
          <w:rFonts w:ascii="Times New Roman" w:hAnsi="Times New Roman" w:cs="Times New Roman"/>
          <w:sz w:val="28"/>
          <w:szCs w:val="28"/>
        </w:rPr>
        <w:t>у та з питань розтермінування</w:t>
      </w:r>
      <w:r w:rsidRPr="008C4A3B">
        <w:rPr>
          <w:rFonts w:ascii="Times New Roman" w:hAnsi="Times New Roman" w:cs="Times New Roman"/>
          <w:sz w:val="28"/>
          <w:szCs w:val="28"/>
        </w:rPr>
        <w:t xml:space="preserve"> суми сплати. Укладено 10 договорів на загальну суму 1</w:t>
      </w:r>
      <w:r>
        <w:rPr>
          <w:rFonts w:ascii="Times New Roman" w:hAnsi="Times New Roman" w:cs="Times New Roman"/>
          <w:sz w:val="28"/>
          <w:szCs w:val="28"/>
        </w:rPr>
        <w:t> </w:t>
      </w:r>
      <w:r w:rsidRPr="008C4A3B">
        <w:rPr>
          <w:rFonts w:ascii="Times New Roman" w:hAnsi="Times New Roman" w:cs="Times New Roman"/>
          <w:sz w:val="28"/>
          <w:szCs w:val="28"/>
        </w:rPr>
        <w:t>106</w:t>
      </w:r>
      <w:r>
        <w:rPr>
          <w:rFonts w:ascii="Times New Roman" w:hAnsi="Times New Roman" w:cs="Times New Roman"/>
          <w:sz w:val="28"/>
          <w:szCs w:val="28"/>
        </w:rPr>
        <w:t>,</w:t>
      </w:r>
      <w:r w:rsidRPr="008C4A3B">
        <w:rPr>
          <w:rFonts w:ascii="Times New Roman" w:hAnsi="Times New Roman" w:cs="Times New Roman"/>
          <w:sz w:val="28"/>
          <w:szCs w:val="28"/>
        </w:rPr>
        <w:t xml:space="preserve"> 706 </w:t>
      </w:r>
      <w:r>
        <w:rPr>
          <w:rFonts w:ascii="Times New Roman" w:hAnsi="Times New Roman" w:cs="Times New Roman"/>
          <w:sz w:val="28"/>
          <w:szCs w:val="28"/>
        </w:rPr>
        <w:t>тис.</w:t>
      </w:r>
      <w:r w:rsidRPr="008C4A3B">
        <w:rPr>
          <w:rFonts w:ascii="Times New Roman" w:hAnsi="Times New Roman" w:cs="Times New Roman"/>
          <w:sz w:val="28"/>
          <w:szCs w:val="28"/>
        </w:rPr>
        <w:t>грн. та 1 додаткову угоду на зміну реквізитів;</w:t>
      </w:r>
    </w:p>
    <w:p w:rsidR="008C4A3B" w:rsidRPr="008C4A3B" w:rsidRDefault="008C4A3B" w:rsidP="008C4A3B">
      <w:pPr>
        <w:spacing w:after="0"/>
        <w:ind w:firstLine="708"/>
        <w:jc w:val="both"/>
        <w:rPr>
          <w:rFonts w:ascii="Times New Roman" w:hAnsi="Times New Roman" w:cs="Times New Roman"/>
          <w:sz w:val="28"/>
          <w:szCs w:val="28"/>
        </w:rPr>
      </w:pPr>
      <w:r w:rsidRPr="008C4A3B">
        <w:rPr>
          <w:rFonts w:ascii="Times New Roman" w:hAnsi="Times New Roman" w:cs="Times New Roman"/>
          <w:sz w:val="28"/>
          <w:szCs w:val="28"/>
        </w:rPr>
        <w:t>- 30 адміністративних протоколів на розгл</w:t>
      </w:r>
      <w:r>
        <w:rPr>
          <w:rFonts w:ascii="Times New Roman" w:hAnsi="Times New Roman" w:cs="Times New Roman"/>
          <w:sz w:val="28"/>
          <w:szCs w:val="28"/>
        </w:rPr>
        <w:t xml:space="preserve">яд адміністративної комісії та </w:t>
      </w:r>
      <w:r w:rsidRPr="008C4A3B">
        <w:rPr>
          <w:rFonts w:ascii="Times New Roman" w:hAnsi="Times New Roman" w:cs="Times New Roman"/>
          <w:sz w:val="28"/>
          <w:szCs w:val="28"/>
        </w:rPr>
        <w:t>11 подань від Національної поліції щодо усунення причин та умов, що сприяли вчиненню адміністративного правопорушення за наслідками яких проведено 5 засідань адміністративної  комісії. Добровільно сплачено на суму 2</w:t>
      </w:r>
      <w:r>
        <w:rPr>
          <w:rFonts w:ascii="Times New Roman" w:hAnsi="Times New Roman" w:cs="Times New Roman"/>
          <w:sz w:val="28"/>
          <w:szCs w:val="28"/>
        </w:rPr>
        <w:t>,</w:t>
      </w:r>
      <w:r w:rsidRPr="008C4A3B">
        <w:rPr>
          <w:rFonts w:ascii="Times New Roman" w:hAnsi="Times New Roman" w:cs="Times New Roman"/>
          <w:sz w:val="28"/>
          <w:szCs w:val="28"/>
        </w:rPr>
        <w:t xml:space="preserve"> 771</w:t>
      </w:r>
      <w:r>
        <w:rPr>
          <w:rFonts w:ascii="Times New Roman" w:hAnsi="Times New Roman" w:cs="Times New Roman"/>
          <w:sz w:val="28"/>
          <w:szCs w:val="28"/>
        </w:rPr>
        <w:t>тис.</w:t>
      </w:r>
      <w:r w:rsidRPr="008C4A3B">
        <w:rPr>
          <w:rFonts w:ascii="Times New Roman" w:hAnsi="Times New Roman" w:cs="Times New Roman"/>
          <w:sz w:val="28"/>
          <w:szCs w:val="28"/>
        </w:rPr>
        <w:t xml:space="preserve">грн. </w:t>
      </w:r>
    </w:p>
    <w:p w:rsidR="008C4A3B" w:rsidRPr="008C4A3B" w:rsidRDefault="008C4A3B" w:rsidP="008C4A3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C4A3B">
        <w:rPr>
          <w:rFonts w:ascii="Times New Roman" w:hAnsi="Times New Roman" w:cs="Times New Roman"/>
          <w:sz w:val="28"/>
          <w:szCs w:val="28"/>
        </w:rPr>
        <w:t>- укладено 9 договір оренди приміщень, розташованих у м. Городку, що належать до комунальної власності територіальної громади м. Городка, та 88 додаткових угод стосовно продовження термінів договорів оренди, зміни реквізитів сторін, припинення договірних відносин тощо;</w:t>
      </w:r>
    </w:p>
    <w:p w:rsidR="008C4A3B" w:rsidRPr="008C4A3B" w:rsidRDefault="008C4A3B" w:rsidP="008C4A3B">
      <w:pPr>
        <w:spacing w:after="0"/>
        <w:ind w:firstLine="708"/>
        <w:jc w:val="both"/>
        <w:rPr>
          <w:rFonts w:ascii="Times New Roman" w:hAnsi="Times New Roman" w:cs="Times New Roman"/>
          <w:sz w:val="28"/>
          <w:szCs w:val="28"/>
        </w:rPr>
      </w:pPr>
      <w:r w:rsidRPr="008C4A3B">
        <w:rPr>
          <w:rFonts w:ascii="Times New Roman" w:hAnsi="Times New Roman" w:cs="Times New Roman"/>
          <w:sz w:val="28"/>
          <w:szCs w:val="28"/>
        </w:rPr>
        <w:t xml:space="preserve"> - 18 звернень з прокуратури та національної поліції.</w:t>
      </w:r>
    </w:p>
    <w:p w:rsidR="008C4A3B" w:rsidRPr="002318FC" w:rsidRDefault="008C4A3B" w:rsidP="008C4A3B">
      <w:pPr>
        <w:spacing w:after="0"/>
        <w:ind w:firstLine="708"/>
        <w:jc w:val="both"/>
        <w:rPr>
          <w:rFonts w:ascii="Times New Roman" w:hAnsi="Times New Roman" w:cs="Times New Roman"/>
          <w:sz w:val="28"/>
          <w:szCs w:val="28"/>
        </w:rPr>
      </w:pPr>
      <w:r w:rsidRPr="008C4A3B">
        <w:rPr>
          <w:rFonts w:ascii="Times New Roman" w:hAnsi="Times New Roman" w:cs="Times New Roman"/>
          <w:sz w:val="28"/>
          <w:szCs w:val="28"/>
        </w:rPr>
        <w:t xml:space="preserve">Працівниками відділу подано на розгляд опікунської ради 2 звернення від фізичних осіб стосовно призначення опікуном над недієздатними особами, підготовлено необхідні матеріали та забезпечено юридичний супровід згаданих справ аж до прийняття судового рішення. Окрім цього, забезпечено юридичний супровід справи в порядку окремого провадження стосовно звернення, яке надійшло від громадянки м. Городок наприкінці грудня </w:t>
      </w:r>
      <w:r w:rsidRPr="00C2198B">
        <w:rPr>
          <w:rFonts w:ascii="Times New Roman" w:hAnsi="Times New Roman" w:cs="Times New Roman"/>
          <w:sz w:val="28"/>
          <w:szCs w:val="28"/>
        </w:rPr>
        <w:t>2017 р</w:t>
      </w:r>
      <w:r w:rsidRPr="008C4A3B">
        <w:rPr>
          <w:rFonts w:ascii="Times New Roman" w:hAnsi="Times New Roman" w:cs="Times New Roman"/>
          <w:sz w:val="28"/>
          <w:szCs w:val="28"/>
        </w:rPr>
        <w:t>оку.</w:t>
      </w:r>
    </w:p>
    <w:p w:rsidR="008C4A3B" w:rsidRPr="008C4A3B" w:rsidRDefault="008C4A3B" w:rsidP="008C4A3B">
      <w:pPr>
        <w:spacing w:after="0"/>
        <w:ind w:firstLine="709"/>
        <w:jc w:val="both"/>
        <w:rPr>
          <w:rFonts w:ascii="Times New Roman" w:hAnsi="Times New Roman" w:cs="Times New Roman"/>
          <w:sz w:val="28"/>
          <w:szCs w:val="28"/>
        </w:rPr>
      </w:pPr>
      <w:r w:rsidRPr="008C4A3B">
        <w:rPr>
          <w:rFonts w:ascii="Times New Roman" w:hAnsi="Times New Roman" w:cs="Times New Roman"/>
          <w:sz w:val="28"/>
          <w:szCs w:val="28"/>
        </w:rPr>
        <w:t>Відділом юридичної та кадрової роботи Городоцької міської ради за звітний період пред’явлено понад 22 претензії до Боржників за договорами,  підготовлено подано понад 24 позовних заяви, що стосувалися справ майнового характеру, спорів пов’язаних з орендою об’єктів, що перебувають в комунальній власності, недоброякісним виконання підрядником робіт за договорами, а також стосовно відшкодувань втрат за користування земельними ділянками без правовстановлюючих документів.</w:t>
      </w:r>
    </w:p>
    <w:p w:rsidR="008C4A3B" w:rsidRDefault="008C4A3B" w:rsidP="008C4A3B">
      <w:pPr>
        <w:spacing w:after="0"/>
        <w:ind w:firstLine="709"/>
        <w:jc w:val="both"/>
        <w:rPr>
          <w:rFonts w:ascii="Times New Roman" w:hAnsi="Times New Roman" w:cs="Times New Roman"/>
          <w:sz w:val="28"/>
          <w:szCs w:val="28"/>
        </w:rPr>
      </w:pPr>
      <w:r w:rsidRPr="008C4A3B">
        <w:rPr>
          <w:rFonts w:ascii="Times New Roman" w:hAnsi="Times New Roman" w:cs="Times New Roman"/>
          <w:sz w:val="28"/>
          <w:szCs w:val="28"/>
        </w:rPr>
        <w:t>За результатами розгляду справ Городоцькою міською радою стягнено до бюджету</w:t>
      </w:r>
      <w:r>
        <w:rPr>
          <w:rFonts w:ascii="Times New Roman" w:hAnsi="Times New Roman" w:cs="Times New Roman"/>
          <w:sz w:val="28"/>
          <w:szCs w:val="28"/>
        </w:rPr>
        <w:t xml:space="preserve"> 138,584 тис.грн.</w:t>
      </w:r>
    </w:p>
    <w:p w:rsidR="008C4A3B" w:rsidRDefault="008C4A3B" w:rsidP="008C4A3B">
      <w:pPr>
        <w:spacing w:after="0"/>
        <w:ind w:firstLine="709"/>
        <w:jc w:val="both"/>
        <w:rPr>
          <w:rFonts w:ascii="Times New Roman" w:hAnsi="Times New Roman" w:cs="Times New Roman"/>
          <w:sz w:val="28"/>
          <w:szCs w:val="28"/>
        </w:rPr>
      </w:pPr>
      <w:r w:rsidRPr="008C4A3B">
        <w:rPr>
          <w:rFonts w:ascii="Times New Roman" w:hAnsi="Times New Roman" w:cs="Times New Roman"/>
          <w:sz w:val="28"/>
          <w:szCs w:val="28"/>
        </w:rPr>
        <w:t>Окрім цього,</w:t>
      </w:r>
      <w:r>
        <w:rPr>
          <w:rFonts w:ascii="Times New Roman" w:hAnsi="Times New Roman" w:cs="Times New Roman"/>
          <w:sz w:val="28"/>
          <w:szCs w:val="28"/>
        </w:rPr>
        <w:t xml:space="preserve"> </w:t>
      </w:r>
      <w:r w:rsidRPr="008C4A3B">
        <w:rPr>
          <w:rFonts w:ascii="Times New Roman" w:hAnsi="Times New Roman" w:cs="Times New Roman"/>
          <w:sz w:val="28"/>
          <w:szCs w:val="28"/>
        </w:rPr>
        <w:t>доведено позицію Городоцької міської ради Львівської області у Львівському окружному адміністративному суді за позовом Головного управління ДФС у Львівській області до Городоцької міської ради Львівської області про стягнення коштів для погашення податкового боргу в сумі 222</w:t>
      </w:r>
      <w:r>
        <w:rPr>
          <w:rFonts w:ascii="Times New Roman" w:hAnsi="Times New Roman" w:cs="Times New Roman"/>
          <w:sz w:val="28"/>
          <w:szCs w:val="28"/>
        </w:rPr>
        <w:t>,</w:t>
      </w:r>
      <w:r w:rsidRPr="008C4A3B">
        <w:rPr>
          <w:rFonts w:ascii="Times New Roman" w:hAnsi="Times New Roman" w:cs="Times New Roman"/>
          <w:sz w:val="28"/>
          <w:szCs w:val="28"/>
        </w:rPr>
        <w:t>785</w:t>
      </w:r>
      <w:r>
        <w:rPr>
          <w:rFonts w:ascii="Times New Roman" w:hAnsi="Times New Roman" w:cs="Times New Roman"/>
          <w:sz w:val="28"/>
          <w:szCs w:val="28"/>
        </w:rPr>
        <w:t>тис.грн.</w:t>
      </w:r>
      <w:r w:rsidRPr="008C4A3B">
        <w:rPr>
          <w:rFonts w:ascii="Times New Roman" w:hAnsi="Times New Roman" w:cs="Times New Roman"/>
          <w:sz w:val="28"/>
          <w:szCs w:val="28"/>
        </w:rPr>
        <w:t>, а саме: по податку на прибуток підприємств 77</w:t>
      </w:r>
      <w:r>
        <w:rPr>
          <w:rFonts w:ascii="Times New Roman" w:hAnsi="Times New Roman" w:cs="Times New Roman"/>
          <w:sz w:val="28"/>
          <w:szCs w:val="28"/>
        </w:rPr>
        <w:t>,</w:t>
      </w:r>
      <w:r w:rsidRPr="008C4A3B">
        <w:rPr>
          <w:rFonts w:ascii="Times New Roman" w:hAnsi="Times New Roman" w:cs="Times New Roman"/>
          <w:sz w:val="28"/>
          <w:szCs w:val="28"/>
        </w:rPr>
        <w:t>698</w:t>
      </w:r>
      <w:r>
        <w:rPr>
          <w:rFonts w:ascii="Times New Roman" w:hAnsi="Times New Roman" w:cs="Times New Roman"/>
          <w:sz w:val="28"/>
          <w:szCs w:val="28"/>
        </w:rPr>
        <w:t xml:space="preserve"> тис.</w:t>
      </w:r>
      <w:r w:rsidRPr="008C4A3B">
        <w:rPr>
          <w:rFonts w:ascii="Times New Roman" w:hAnsi="Times New Roman" w:cs="Times New Roman"/>
          <w:sz w:val="28"/>
          <w:szCs w:val="28"/>
        </w:rPr>
        <w:t>грн., по податку на додану вартість 136</w:t>
      </w:r>
      <w:r>
        <w:rPr>
          <w:rFonts w:ascii="Times New Roman" w:hAnsi="Times New Roman" w:cs="Times New Roman"/>
          <w:sz w:val="28"/>
          <w:szCs w:val="28"/>
        </w:rPr>
        <w:t>,</w:t>
      </w:r>
      <w:r w:rsidRPr="008C4A3B">
        <w:rPr>
          <w:rFonts w:ascii="Times New Roman" w:hAnsi="Times New Roman" w:cs="Times New Roman"/>
          <w:sz w:val="28"/>
          <w:szCs w:val="28"/>
        </w:rPr>
        <w:t>008</w:t>
      </w:r>
      <w:r>
        <w:rPr>
          <w:rFonts w:ascii="Times New Roman" w:hAnsi="Times New Roman" w:cs="Times New Roman"/>
          <w:sz w:val="28"/>
          <w:szCs w:val="28"/>
        </w:rPr>
        <w:t>тис.</w:t>
      </w:r>
      <w:r w:rsidRPr="008C4A3B">
        <w:rPr>
          <w:rFonts w:ascii="Times New Roman" w:hAnsi="Times New Roman" w:cs="Times New Roman"/>
          <w:sz w:val="28"/>
          <w:szCs w:val="28"/>
        </w:rPr>
        <w:t>грн., штрафні санкції за порушення законодавства про патентування, норм регулювання обігу готівки 7</w:t>
      </w:r>
      <w:r>
        <w:rPr>
          <w:rFonts w:ascii="Times New Roman" w:hAnsi="Times New Roman" w:cs="Times New Roman"/>
          <w:sz w:val="28"/>
          <w:szCs w:val="28"/>
        </w:rPr>
        <w:t>,</w:t>
      </w:r>
      <w:r w:rsidRPr="008C4A3B">
        <w:rPr>
          <w:rFonts w:ascii="Times New Roman" w:hAnsi="Times New Roman" w:cs="Times New Roman"/>
          <w:sz w:val="28"/>
          <w:szCs w:val="28"/>
        </w:rPr>
        <w:t>434</w:t>
      </w:r>
      <w:r>
        <w:rPr>
          <w:rFonts w:ascii="Times New Roman" w:hAnsi="Times New Roman" w:cs="Times New Roman"/>
          <w:sz w:val="28"/>
          <w:szCs w:val="28"/>
        </w:rPr>
        <w:t>тис.</w:t>
      </w:r>
      <w:r w:rsidRPr="008C4A3B">
        <w:rPr>
          <w:rFonts w:ascii="Times New Roman" w:hAnsi="Times New Roman" w:cs="Times New Roman"/>
          <w:sz w:val="28"/>
          <w:szCs w:val="28"/>
        </w:rPr>
        <w:t xml:space="preserve">грн. та адміністративні штрафи та інші санкції </w:t>
      </w:r>
      <w:r>
        <w:rPr>
          <w:rFonts w:ascii="Times New Roman" w:hAnsi="Times New Roman" w:cs="Times New Roman"/>
          <w:sz w:val="28"/>
          <w:szCs w:val="28"/>
        </w:rPr>
        <w:t>0,</w:t>
      </w:r>
      <w:r w:rsidRPr="008C4A3B">
        <w:rPr>
          <w:rFonts w:ascii="Times New Roman" w:hAnsi="Times New Roman" w:cs="Times New Roman"/>
          <w:sz w:val="28"/>
          <w:szCs w:val="28"/>
        </w:rPr>
        <w:t>51</w:t>
      </w:r>
      <w:r>
        <w:rPr>
          <w:rFonts w:ascii="Times New Roman" w:hAnsi="Times New Roman" w:cs="Times New Roman"/>
          <w:sz w:val="28"/>
          <w:szCs w:val="28"/>
        </w:rPr>
        <w:t>тис.</w:t>
      </w:r>
      <w:r w:rsidRPr="008C4A3B">
        <w:rPr>
          <w:rFonts w:ascii="Times New Roman" w:hAnsi="Times New Roman" w:cs="Times New Roman"/>
          <w:sz w:val="28"/>
          <w:szCs w:val="28"/>
        </w:rPr>
        <w:t>грн., податок на доходи з фізичних осіб 1</w:t>
      </w:r>
      <w:r>
        <w:rPr>
          <w:rFonts w:ascii="Times New Roman" w:hAnsi="Times New Roman" w:cs="Times New Roman"/>
          <w:sz w:val="28"/>
          <w:szCs w:val="28"/>
        </w:rPr>
        <w:t>,</w:t>
      </w:r>
      <w:r w:rsidRPr="008C4A3B">
        <w:rPr>
          <w:rFonts w:ascii="Times New Roman" w:hAnsi="Times New Roman" w:cs="Times New Roman"/>
          <w:sz w:val="28"/>
          <w:szCs w:val="28"/>
        </w:rPr>
        <w:t>134</w:t>
      </w:r>
      <w:r>
        <w:rPr>
          <w:rFonts w:ascii="Times New Roman" w:hAnsi="Times New Roman" w:cs="Times New Roman"/>
          <w:sz w:val="28"/>
          <w:szCs w:val="28"/>
        </w:rPr>
        <w:t>тис.</w:t>
      </w:r>
      <w:r w:rsidR="00B010FE">
        <w:rPr>
          <w:rFonts w:ascii="Times New Roman" w:hAnsi="Times New Roman" w:cs="Times New Roman"/>
          <w:sz w:val="28"/>
          <w:szCs w:val="28"/>
        </w:rPr>
        <w:t>гривень</w:t>
      </w:r>
      <w:r w:rsidRPr="008C4A3B">
        <w:rPr>
          <w:rFonts w:ascii="Times New Roman" w:hAnsi="Times New Roman" w:cs="Times New Roman"/>
          <w:sz w:val="28"/>
          <w:szCs w:val="28"/>
        </w:rPr>
        <w:t>.</w:t>
      </w:r>
    </w:p>
    <w:p w:rsidR="0054647D" w:rsidRDefault="0054647D" w:rsidP="008C4A3B">
      <w:pPr>
        <w:spacing w:after="0"/>
        <w:ind w:firstLine="709"/>
        <w:jc w:val="both"/>
        <w:rPr>
          <w:rFonts w:ascii="Times New Roman" w:hAnsi="Times New Roman" w:cs="Times New Roman"/>
          <w:sz w:val="28"/>
          <w:szCs w:val="28"/>
        </w:rPr>
      </w:pPr>
    </w:p>
    <w:p w:rsidR="0054647D" w:rsidRDefault="0054647D" w:rsidP="0054647D">
      <w:pPr>
        <w:pStyle w:val="2"/>
      </w:pPr>
      <w:r>
        <w:lastRenderedPageBreak/>
        <w:t>12.4.Відділ земельних ресурсів та ОНПС</w:t>
      </w:r>
    </w:p>
    <w:p w:rsidR="0054647D" w:rsidRDefault="0054647D" w:rsidP="0054647D">
      <w:pPr>
        <w:ind w:firstLine="851"/>
        <w:jc w:val="both"/>
        <w:rPr>
          <w:rFonts w:ascii="Times New Roman" w:hAnsi="Times New Roman" w:cs="Times New Roman"/>
          <w:sz w:val="28"/>
          <w:szCs w:val="28"/>
        </w:rPr>
      </w:pPr>
      <w:r>
        <w:rPr>
          <w:rFonts w:ascii="Times New Roman" w:hAnsi="Times New Roman" w:cs="Times New Roman"/>
          <w:sz w:val="28"/>
          <w:szCs w:val="28"/>
        </w:rPr>
        <w:t>Впродовж</w:t>
      </w:r>
      <w:r w:rsidRPr="0054647D">
        <w:rPr>
          <w:rFonts w:ascii="Times New Roman" w:hAnsi="Times New Roman" w:cs="Times New Roman"/>
          <w:sz w:val="28"/>
          <w:szCs w:val="28"/>
        </w:rPr>
        <w:t xml:space="preserve"> 2018 року відділом розглянуто 770 звернень, в тому числі 75 –  юридичних осіб і 695 звернень громадян, з них 43 заяви по земельних спорах і встановленні меж земельних ділянок, 274 звернення з питань благоустрою та охорони навколишнього природного середовища, підготовлено 20 проектів рішень виконавчого комітету у сфері благоустрою та екології, видано 983 довідки про наявність земельних ділянок, підготовлено та проведено 14 засідань постійної депутатської комісії у справах земельних ресурсів, будівництва та архітектури і 19 виїзних засідань комісії. </w:t>
      </w:r>
    </w:p>
    <w:p w:rsidR="0054647D" w:rsidRPr="0054647D" w:rsidRDefault="0054647D" w:rsidP="0054647D">
      <w:pPr>
        <w:ind w:firstLine="851"/>
        <w:jc w:val="both"/>
        <w:rPr>
          <w:rFonts w:ascii="Times New Roman" w:hAnsi="Times New Roman" w:cs="Times New Roman"/>
          <w:sz w:val="28"/>
          <w:szCs w:val="28"/>
        </w:rPr>
      </w:pPr>
      <w:r w:rsidRPr="0054647D">
        <w:rPr>
          <w:rFonts w:ascii="Times New Roman" w:hAnsi="Times New Roman" w:cs="Times New Roman"/>
          <w:sz w:val="28"/>
          <w:szCs w:val="28"/>
        </w:rPr>
        <w:t xml:space="preserve">Підготовлено 412 проектів рішень сесії міської ради із земельних питань, в тому числі: </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продаж у приватну власність земельних ділянок комунальної власності – 2 рішення;</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надання дозволу на викуп земельної ділянки комунальної власності – 2 рішення;</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затвердження проектів землеустрою щодо відведення та передачу у власність земельних ділянок – 101 рішення;</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затвердження технічних документацій із землеустрою щодо встановлення меж земельних ділянок та передачу у власність земельних ділянок – 82 рішення;</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затвердження технічних документацій із землеустрою щодо встановлення меж земельних ділянок та уточнених площ земельних ділянок – 2 рішення;</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затвердження проектів землеустрою щодо відведення земельних ділянок в комунальну власність територіальної громади м.Городка в особі Городоцької міської ради – 5 рішень;</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затвердження проектів землеустрою щодо відведення та передачу в оренду земельних ділянок – 3 рішення;</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надання дозволу на розробку проектів землеустрою щодо відведення земельних ділянок – 23 рішення;</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затвердження детальних планів території – 37 рішень;</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надання дозволу на розробку технічної документації із землеустрою щодо встановлення меж земельних ділянок – 55 рішень;</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надання дозволу на розробку детальних планів території – 49 рішень;</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про продовження терміну дії договору оренди земельних ділянок та сервітутного користування – 7 рішень;</w:t>
      </w:r>
    </w:p>
    <w:p w:rsidR="0054647D" w:rsidRPr="0054647D" w:rsidRDefault="0054647D" w:rsidP="0054647D">
      <w:pPr>
        <w:pStyle w:val="a3"/>
        <w:numPr>
          <w:ilvl w:val="0"/>
          <w:numId w:val="2"/>
        </w:numPr>
        <w:spacing w:after="0" w:line="240" w:lineRule="auto"/>
        <w:ind w:left="0" w:firstLine="709"/>
        <w:jc w:val="both"/>
        <w:rPr>
          <w:rFonts w:ascii="Times New Roman" w:hAnsi="Times New Roman" w:cs="Times New Roman"/>
          <w:sz w:val="28"/>
          <w:szCs w:val="28"/>
        </w:rPr>
      </w:pPr>
      <w:r w:rsidRPr="0054647D">
        <w:rPr>
          <w:rFonts w:ascii="Times New Roman" w:hAnsi="Times New Roman" w:cs="Times New Roman"/>
          <w:sz w:val="28"/>
          <w:szCs w:val="28"/>
        </w:rPr>
        <w:t>інших – 45 рішень.</w:t>
      </w:r>
    </w:p>
    <w:p w:rsidR="0054647D" w:rsidRPr="0054647D" w:rsidRDefault="0054647D" w:rsidP="0054647D">
      <w:pPr>
        <w:ind w:firstLine="709"/>
      </w:pPr>
    </w:p>
    <w:sectPr w:rsidR="0054647D" w:rsidRPr="0054647D" w:rsidSect="00BC4D50">
      <w:footerReference w:type="default" r:id="rId15"/>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E15" w:rsidRDefault="00C76E15" w:rsidP="00082D48">
      <w:pPr>
        <w:spacing w:after="0" w:line="240" w:lineRule="auto"/>
      </w:pPr>
      <w:r>
        <w:separator/>
      </w:r>
    </w:p>
  </w:endnote>
  <w:endnote w:type="continuationSeparator" w:id="0">
    <w:p w:rsidR="00C76E15" w:rsidRDefault="00C76E15" w:rsidP="0008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079060"/>
      <w:docPartObj>
        <w:docPartGallery w:val="Page Numbers (Bottom of Page)"/>
        <w:docPartUnique/>
      </w:docPartObj>
    </w:sdtPr>
    <w:sdtContent>
      <w:p w:rsidR="007466AA" w:rsidRPr="00304294" w:rsidRDefault="007466AA">
        <w:pPr>
          <w:pStyle w:val="a6"/>
          <w:jc w:val="center"/>
        </w:pPr>
        <w:r w:rsidRPr="00304294">
          <w:fldChar w:fldCharType="begin"/>
        </w:r>
        <w:r w:rsidRPr="00304294">
          <w:instrText>PAGE   \* MERGEFORMAT</w:instrText>
        </w:r>
        <w:r w:rsidRPr="00304294">
          <w:fldChar w:fldCharType="separate"/>
        </w:r>
        <w:r w:rsidR="000204C2">
          <w:rPr>
            <w:noProof/>
          </w:rPr>
          <w:t>5</w:t>
        </w:r>
        <w:r w:rsidRPr="00304294">
          <w:rPr>
            <w:noProof/>
          </w:rPr>
          <w:fldChar w:fldCharType="end"/>
        </w:r>
      </w:p>
    </w:sdtContent>
  </w:sdt>
  <w:p w:rsidR="007466AA" w:rsidRDefault="007466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E15" w:rsidRDefault="00C76E15" w:rsidP="00082D48">
      <w:pPr>
        <w:spacing w:after="0" w:line="240" w:lineRule="auto"/>
      </w:pPr>
      <w:r>
        <w:separator/>
      </w:r>
    </w:p>
  </w:footnote>
  <w:footnote w:type="continuationSeparator" w:id="0">
    <w:p w:rsidR="00C76E15" w:rsidRDefault="00C76E15" w:rsidP="00082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982"/>
      </v:shape>
    </w:pict>
  </w:numPicBullet>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b w:val="0"/>
        <w:bCs w:val="0"/>
      </w:rPr>
    </w:lvl>
    <w:lvl w:ilvl="1">
      <w:start w:val="1"/>
      <w:numFmt w:val="bullet"/>
      <w:lvlText w:val=""/>
      <w:lvlJc w:val="left"/>
      <w:pPr>
        <w:tabs>
          <w:tab w:val="num" w:pos="1080"/>
        </w:tabs>
        <w:ind w:left="1080" w:hanging="360"/>
      </w:pPr>
      <w:rPr>
        <w:rFonts w:ascii="Symbol" w:hAnsi="Symbol" w:cs="Times New Roman"/>
        <w:b w:val="0"/>
        <w:bCs w:val="0"/>
      </w:rPr>
    </w:lvl>
    <w:lvl w:ilvl="2">
      <w:start w:val="1"/>
      <w:numFmt w:val="bullet"/>
      <w:lvlText w:val=""/>
      <w:lvlJc w:val="left"/>
      <w:pPr>
        <w:tabs>
          <w:tab w:val="num" w:pos="1440"/>
        </w:tabs>
        <w:ind w:left="1440" w:hanging="360"/>
      </w:pPr>
      <w:rPr>
        <w:rFonts w:ascii="Symbol" w:hAnsi="Symbol" w:cs="Times New Roman"/>
        <w:b w:val="0"/>
        <w:bCs w:val="0"/>
      </w:rPr>
    </w:lvl>
    <w:lvl w:ilvl="3">
      <w:start w:val="1"/>
      <w:numFmt w:val="bullet"/>
      <w:lvlText w:val=""/>
      <w:lvlJc w:val="left"/>
      <w:pPr>
        <w:tabs>
          <w:tab w:val="num" w:pos="1800"/>
        </w:tabs>
        <w:ind w:left="1800" w:hanging="360"/>
      </w:pPr>
      <w:rPr>
        <w:rFonts w:ascii="Symbol" w:hAnsi="Symbol" w:cs="Times New Roman"/>
        <w:b w:val="0"/>
        <w:bCs w:val="0"/>
      </w:rPr>
    </w:lvl>
    <w:lvl w:ilvl="4">
      <w:start w:val="1"/>
      <w:numFmt w:val="bullet"/>
      <w:lvlText w:val=""/>
      <w:lvlJc w:val="left"/>
      <w:pPr>
        <w:tabs>
          <w:tab w:val="num" w:pos="2160"/>
        </w:tabs>
        <w:ind w:left="2160" w:hanging="360"/>
      </w:pPr>
      <w:rPr>
        <w:rFonts w:ascii="Symbol" w:hAnsi="Symbol" w:cs="Times New Roman"/>
        <w:b w:val="0"/>
        <w:bCs w:val="0"/>
      </w:rPr>
    </w:lvl>
    <w:lvl w:ilvl="5">
      <w:start w:val="1"/>
      <w:numFmt w:val="bullet"/>
      <w:lvlText w:val=""/>
      <w:lvlJc w:val="left"/>
      <w:pPr>
        <w:tabs>
          <w:tab w:val="num" w:pos="2520"/>
        </w:tabs>
        <w:ind w:left="2520" w:hanging="360"/>
      </w:pPr>
      <w:rPr>
        <w:rFonts w:ascii="Symbol" w:hAnsi="Symbol" w:cs="Times New Roman"/>
        <w:b w:val="0"/>
        <w:bCs w:val="0"/>
      </w:rPr>
    </w:lvl>
    <w:lvl w:ilvl="6">
      <w:start w:val="1"/>
      <w:numFmt w:val="bullet"/>
      <w:lvlText w:val=""/>
      <w:lvlJc w:val="left"/>
      <w:pPr>
        <w:tabs>
          <w:tab w:val="num" w:pos="2880"/>
        </w:tabs>
        <w:ind w:left="2880" w:hanging="360"/>
      </w:pPr>
      <w:rPr>
        <w:rFonts w:ascii="Symbol" w:hAnsi="Symbol" w:cs="Times New Roman"/>
        <w:b w:val="0"/>
        <w:bCs w:val="0"/>
      </w:rPr>
    </w:lvl>
    <w:lvl w:ilvl="7">
      <w:start w:val="1"/>
      <w:numFmt w:val="bullet"/>
      <w:lvlText w:val=""/>
      <w:lvlJc w:val="left"/>
      <w:pPr>
        <w:tabs>
          <w:tab w:val="num" w:pos="3240"/>
        </w:tabs>
        <w:ind w:left="3240" w:hanging="360"/>
      </w:pPr>
      <w:rPr>
        <w:rFonts w:ascii="Symbol" w:hAnsi="Symbol" w:cs="Times New Roman"/>
        <w:b w:val="0"/>
        <w:bCs w:val="0"/>
      </w:rPr>
    </w:lvl>
    <w:lvl w:ilvl="8">
      <w:start w:val="1"/>
      <w:numFmt w:val="bullet"/>
      <w:lvlText w:val=""/>
      <w:lvlJc w:val="left"/>
      <w:pPr>
        <w:tabs>
          <w:tab w:val="num" w:pos="3600"/>
        </w:tabs>
        <w:ind w:left="3600" w:hanging="360"/>
      </w:pPr>
      <w:rPr>
        <w:rFonts w:ascii="Symbol" w:hAnsi="Symbol" w:cs="Times New Roman"/>
        <w:b w:val="0"/>
        <w:bCs w:val="0"/>
      </w:rPr>
    </w:lvl>
  </w:abstractNum>
  <w:abstractNum w:abstractNumId="1">
    <w:nsid w:val="041C4F89"/>
    <w:multiLevelType w:val="hybridMultilevel"/>
    <w:tmpl w:val="FB3821BC"/>
    <w:lvl w:ilvl="0" w:tplc="04220007">
      <w:start w:val="1"/>
      <w:numFmt w:val="bullet"/>
      <w:lvlText w:val=""/>
      <w:lvlPicBulletId w:val="0"/>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A9A6353"/>
    <w:multiLevelType w:val="hybridMultilevel"/>
    <w:tmpl w:val="86A6EF9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1D96387"/>
    <w:multiLevelType w:val="hybridMultilevel"/>
    <w:tmpl w:val="1E668548"/>
    <w:lvl w:ilvl="0" w:tplc="6FC8E85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D8D6BBA"/>
    <w:multiLevelType w:val="hybridMultilevel"/>
    <w:tmpl w:val="7696EE48"/>
    <w:lvl w:ilvl="0" w:tplc="1AB26D8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0756106"/>
    <w:multiLevelType w:val="hybridMultilevel"/>
    <w:tmpl w:val="F52C2E1C"/>
    <w:lvl w:ilvl="0" w:tplc="5586738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20EE0D5F"/>
    <w:multiLevelType w:val="hybridMultilevel"/>
    <w:tmpl w:val="30629604"/>
    <w:lvl w:ilvl="0" w:tplc="04190007">
      <w:start w:val="1"/>
      <w:numFmt w:val="bullet"/>
      <w:lvlText w:val=""/>
      <w:lvlPicBulletId w:val="0"/>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225000C0"/>
    <w:multiLevelType w:val="hybridMultilevel"/>
    <w:tmpl w:val="47F28C12"/>
    <w:lvl w:ilvl="0" w:tplc="55867380">
      <w:numFmt w:val="bullet"/>
      <w:lvlText w:val="-"/>
      <w:lvlJc w:val="left"/>
      <w:pPr>
        <w:tabs>
          <w:tab w:val="num" w:pos="644"/>
        </w:tabs>
        <w:ind w:left="644" w:hanging="360"/>
      </w:pPr>
      <w:rPr>
        <w:rFonts w:ascii="Times New Roman" w:eastAsia="Times New Roman" w:hAnsi="Times New Roman"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8">
    <w:nsid w:val="2EFB1D71"/>
    <w:multiLevelType w:val="hybridMultilevel"/>
    <w:tmpl w:val="78DA9D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CCF698F"/>
    <w:multiLevelType w:val="hybridMultilevel"/>
    <w:tmpl w:val="4728490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080F81"/>
    <w:multiLevelType w:val="hybridMultilevel"/>
    <w:tmpl w:val="D3D4F06A"/>
    <w:lvl w:ilvl="0" w:tplc="FC087B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5AEB2F95"/>
    <w:multiLevelType w:val="hybridMultilevel"/>
    <w:tmpl w:val="97F043FE"/>
    <w:lvl w:ilvl="0" w:tplc="4790AE6A">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5B5C1C02"/>
    <w:multiLevelType w:val="hybridMultilevel"/>
    <w:tmpl w:val="3CBED01A"/>
    <w:lvl w:ilvl="0" w:tplc="5586738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192760E"/>
    <w:multiLevelType w:val="hybridMultilevel"/>
    <w:tmpl w:val="744E4A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6AF0225"/>
    <w:multiLevelType w:val="hybridMultilevel"/>
    <w:tmpl w:val="EADEDBD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0036B62"/>
    <w:multiLevelType w:val="hybridMultilevel"/>
    <w:tmpl w:val="B25289A0"/>
    <w:lvl w:ilvl="0" w:tplc="0422000D">
      <w:start w:val="1"/>
      <w:numFmt w:val="bullet"/>
      <w:lvlText w:val=""/>
      <w:lvlJc w:val="left"/>
      <w:pPr>
        <w:ind w:left="1069" w:hanging="360"/>
      </w:pPr>
      <w:rPr>
        <w:rFonts w:ascii="Wingdings" w:hAnsi="Wingding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720F09DB"/>
    <w:multiLevelType w:val="hybridMultilevel"/>
    <w:tmpl w:val="7198600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5144D0D"/>
    <w:multiLevelType w:val="hybridMultilevel"/>
    <w:tmpl w:val="61E4D50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E3918AD"/>
    <w:multiLevelType w:val="hybridMultilevel"/>
    <w:tmpl w:val="D932E0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7"/>
  </w:num>
  <w:num w:numId="2">
    <w:abstractNumId w:val="11"/>
  </w:num>
  <w:num w:numId="3">
    <w:abstractNumId w:val="4"/>
  </w:num>
  <w:num w:numId="4">
    <w:abstractNumId w:val="3"/>
  </w:num>
  <w:num w:numId="5">
    <w:abstractNumId w:val="9"/>
  </w:num>
  <w:num w:numId="6">
    <w:abstractNumId w:val="18"/>
  </w:num>
  <w:num w:numId="7">
    <w:abstractNumId w:val="16"/>
  </w:num>
  <w:num w:numId="8">
    <w:abstractNumId w:val="10"/>
  </w:num>
  <w:num w:numId="9">
    <w:abstractNumId w:val="17"/>
  </w:num>
  <w:num w:numId="10">
    <w:abstractNumId w:val="15"/>
  </w:num>
  <w:num w:numId="11">
    <w:abstractNumId w:val="2"/>
  </w:num>
  <w:num w:numId="12">
    <w:abstractNumId w:val="6"/>
  </w:num>
  <w:num w:numId="13">
    <w:abstractNumId w:val="1"/>
  </w:num>
  <w:num w:numId="14">
    <w:abstractNumId w:val="14"/>
  </w:num>
  <w:num w:numId="15">
    <w:abstractNumId w:val="13"/>
  </w:num>
  <w:num w:numId="16">
    <w:abstractNumId w:val="5"/>
  </w:num>
  <w:num w:numId="17">
    <w:abstractNumId w:val="0"/>
  </w:num>
  <w:num w:numId="18">
    <w:abstractNumId w:val="8"/>
  </w:num>
  <w:num w:numId="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76"/>
    <w:rsid w:val="00000525"/>
    <w:rsid w:val="00000911"/>
    <w:rsid w:val="00000BCE"/>
    <w:rsid w:val="00002EED"/>
    <w:rsid w:val="00007258"/>
    <w:rsid w:val="00007972"/>
    <w:rsid w:val="0001071F"/>
    <w:rsid w:val="00012140"/>
    <w:rsid w:val="000204C2"/>
    <w:rsid w:val="000244A7"/>
    <w:rsid w:val="000246D1"/>
    <w:rsid w:val="00027897"/>
    <w:rsid w:val="00034A75"/>
    <w:rsid w:val="00035A3B"/>
    <w:rsid w:val="000366D0"/>
    <w:rsid w:val="000373C6"/>
    <w:rsid w:val="000376CF"/>
    <w:rsid w:val="000469DE"/>
    <w:rsid w:val="0004734E"/>
    <w:rsid w:val="00055629"/>
    <w:rsid w:val="00056435"/>
    <w:rsid w:val="0005743E"/>
    <w:rsid w:val="00060E11"/>
    <w:rsid w:val="00061AAD"/>
    <w:rsid w:val="00070270"/>
    <w:rsid w:val="00072A3E"/>
    <w:rsid w:val="00080C41"/>
    <w:rsid w:val="00082022"/>
    <w:rsid w:val="00082D48"/>
    <w:rsid w:val="00085BD4"/>
    <w:rsid w:val="00091240"/>
    <w:rsid w:val="00092054"/>
    <w:rsid w:val="00092698"/>
    <w:rsid w:val="000943C5"/>
    <w:rsid w:val="00096515"/>
    <w:rsid w:val="000A2DFF"/>
    <w:rsid w:val="000A3365"/>
    <w:rsid w:val="000A62D7"/>
    <w:rsid w:val="000A76BC"/>
    <w:rsid w:val="000B0197"/>
    <w:rsid w:val="000B2267"/>
    <w:rsid w:val="000B4729"/>
    <w:rsid w:val="000B4F12"/>
    <w:rsid w:val="000C1657"/>
    <w:rsid w:val="000C1B22"/>
    <w:rsid w:val="000C7172"/>
    <w:rsid w:val="000D1368"/>
    <w:rsid w:val="000D4BBB"/>
    <w:rsid w:val="000E1899"/>
    <w:rsid w:val="000E2647"/>
    <w:rsid w:val="000E2CB8"/>
    <w:rsid w:val="000E7051"/>
    <w:rsid w:val="000E7DC1"/>
    <w:rsid w:val="000F7170"/>
    <w:rsid w:val="001005BB"/>
    <w:rsid w:val="0010436D"/>
    <w:rsid w:val="00105BA2"/>
    <w:rsid w:val="00110264"/>
    <w:rsid w:val="00110562"/>
    <w:rsid w:val="00114DD2"/>
    <w:rsid w:val="001162E3"/>
    <w:rsid w:val="001178D1"/>
    <w:rsid w:val="00120903"/>
    <w:rsid w:val="001251D2"/>
    <w:rsid w:val="0012574F"/>
    <w:rsid w:val="00127364"/>
    <w:rsid w:val="0013099F"/>
    <w:rsid w:val="00132D08"/>
    <w:rsid w:val="00133F92"/>
    <w:rsid w:val="001432B5"/>
    <w:rsid w:val="00147115"/>
    <w:rsid w:val="00147EA8"/>
    <w:rsid w:val="00155C88"/>
    <w:rsid w:val="001566F3"/>
    <w:rsid w:val="0016314D"/>
    <w:rsid w:val="00174D58"/>
    <w:rsid w:val="001764B3"/>
    <w:rsid w:val="00180EA8"/>
    <w:rsid w:val="00183FAC"/>
    <w:rsid w:val="0018536E"/>
    <w:rsid w:val="00190877"/>
    <w:rsid w:val="0019128B"/>
    <w:rsid w:val="00195158"/>
    <w:rsid w:val="0019561E"/>
    <w:rsid w:val="00195F7F"/>
    <w:rsid w:val="001A1333"/>
    <w:rsid w:val="001A2FB5"/>
    <w:rsid w:val="001A455A"/>
    <w:rsid w:val="001A52B6"/>
    <w:rsid w:val="001A5852"/>
    <w:rsid w:val="001A640D"/>
    <w:rsid w:val="001A76BD"/>
    <w:rsid w:val="001B1056"/>
    <w:rsid w:val="001B501D"/>
    <w:rsid w:val="001B660B"/>
    <w:rsid w:val="001C2638"/>
    <w:rsid w:val="001D0395"/>
    <w:rsid w:val="001D0CE4"/>
    <w:rsid w:val="001D16F6"/>
    <w:rsid w:val="001D4478"/>
    <w:rsid w:val="001D7FF6"/>
    <w:rsid w:val="001E0530"/>
    <w:rsid w:val="001E2594"/>
    <w:rsid w:val="001E489A"/>
    <w:rsid w:val="001F4C02"/>
    <w:rsid w:val="001F5D24"/>
    <w:rsid w:val="0020119F"/>
    <w:rsid w:val="0020327A"/>
    <w:rsid w:val="00203E43"/>
    <w:rsid w:val="002053D3"/>
    <w:rsid w:val="00205BA3"/>
    <w:rsid w:val="00206B68"/>
    <w:rsid w:val="00207FD6"/>
    <w:rsid w:val="00210CAD"/>
    <w:rsid w:val="00214E44"/>
    <w:rsid w:val="002178B6"/>
    <w:rsid w:val="00222000"/>
    <w:rsid w:val="0022556D"/>
    <w:rsid w:val="00225BAE"/>
    <w:rsid w:val="0022627F"/>
    <w:rsid w:val="0023128F"/>
    <w:rsid w:val="002318FC"/>
    <w:rsid w:val="002349D0"/>
    <w:rsid w:val="00235A61"/>
    <w:rsid w:val="00237811"/>
    <w:rsid w:val="00247498"/>
    <w:rsid w:val="00250653"/>
    <w:rsid w:val="00250953"/>
    <w:rsid w:val="002521BA"/>
    <w:rsid w:val="00252EF8"/>
    <w:rsid w:val="00253AFD"/>
    <w:rsid w:val="00254F9F"/>
    <w:rsid w:val="00255C6A"/>
    <w:rsid w:val="00260C96"/>
    <w:rsid w:val="002612EE"/>
    <w:rsid w:val="00261796"/>
    <w:rsid w:val="00266D81"/>
    <w:rsid w:val="0026709B"/>
    <w:rsid w:val="002679C0"/>
    <w:rsid w:val="0027183D"/>
    <w:rsid w:val="00275173"/>
    <w:rsid w:val="00275559"/>
    <w:rsid w:val="002774A7"/>
    <w:rsid w:val="0029044D"/>
    <w:rsid w:val="00290FD5"/>
    <w:rsid w:val="00293C22"/>
    <w:rsid w:val="002A33AB"/>
    <w:rsid w:val="002A71A8"/>
    <w:rsid w:val="002B0D71"/>
    <w:rsid w:val="002B1423"/>
    <w:rsid w:val="002B279C"/>
    <w:rsid w:val="002B5231"/>
    <w:rsid w:val="002C2BC5"/>
    <w:rsid w:val="002D12F3"/>
    <w:rsid w:val="002D4D39"/>
    <w:rsid w:val="002E0AFA"/>
    <w:rsid w:val="002E7681"/>
    <w:rsid w:val="002F0534"/>
    <w:rsid w:val="002F05BB"/>
    <w:rsid w:val="002F16D2"/>
    <w:rsid w:val="002F3202"/>
    <w:rsid w:val="002F32CA"/>
    <w:rsid w:val="002F661F"/>
    <w:rsid w:val="002F7E1A"/>
    <w:rsid w:val="00300620"/>
    <w:rsid w:val="00304294"/>
    <w:rsid w:val="00304B13"/>
    <w:rsid w:val="0031241D"/>
    <w:rsid w:val="003179E2"/>
    <w:rsid w:val="0032171B"/>
    <w:rsid w:val="003229C8"/>
    <w:rsid w:val="00323AB1"/>
    <w:rsid w:val="00326331"/>
    <w:rsid w:val="00331367"/>
    <w:rsid w:val="00332757"/>
    <w:rsid w:val="003339F3"/>
    <w:rsid w:val="00340DBD"/>
    <w:rsid w:val="003463D6"/>
    <w:rsid w:val="00347173"/>
    <w:rsid w:val="00354093"/>
    <w:rsid w:val="00360864"/>
    <w:rsid w:val="00364364"/>
    <w:rsid w:val="003777E9"/>
    <w:rsid w:val="00383DA7"/>
    <w:rsid w:val="0038743A"/>
    <w:rsid w:val="00395655"/>
    <w:rsid w:val="003972BF"/>
    <w:rsid w:val="003A1365"/>
    <w:rsid w:val="003A16FE"/>
    <w:rsid w:val="003A4F4B"/>
    <w:rsid w:val="003B7FDD"/>
    <w:rsid w:val="003C17F7"/>
    <w:rsid w:val="003C4627"/>
    <w:rsid w:val="003C66FE"/>
    <w:rsid w:val="003C710C"/>
    <w:rsid w:val="003D0F94"/>
    <w:rsid w:val="003D31E2"/>
    <w:rsid w:val="003D4BAD"/>
    <w:rsid w:val="003E1B8B"/>
    <w:rsid w:val="003E3440"/>
    <w:rsid w:val="003E3F38"/>
    <w:rsid w:val="003E417D"/>
    <w:rsid w:val="003F23C5"/>
    <w:rsid w:val="003F538B"/>
    <w:rsid w:val="00400835"/>
    <w:rsid w:val="00402058"/>
    <w:rsid w:val="004023CC"/>
    <w:rsid w:val="0040418E"/>
    <w:rsid w:val="004053BC"/>
    <w:rsid w:val="00405DDC"/>
    <w:rsid w:val="00406A67"/>
    <w:rsid w:val="00406AC2"/>
    <w:rsid w:val="004100E1"/>
    <w:rsid w:val="00413D4C"/>
    <w:rsid w:val="00413F91"/>
    <w:rsid w:val="00422C39"/>
    <w:rsid w:val="00426A12"/>
    <w:rsid w:val="00430933"/>
    <w:rsid w:val="00431B4A"/>
    <w:rsid w:val="0043411E"/>
    <w:rsid w:val="00435C4B"/>
    <w:rsid w:val="0044001F"/>
    <w:rsid w:val="00441D88"/>
    <w:rsid w:val="00443AAA"/>
    <w:rsid w:val="0044423C"/>
    <w:rsid w:val="00447070"/>
    <w:rsid w:val="004503E8"/>
    <w:rsid w:val="00450A23"/>
    <w:rsid w:val="004532A4"/>
    <w:rsid w:val="00455163"/>
    <w:rsid w:val="00456E8B"/>
    <w:rsid w:val="00457914"/>
    <w:rsid w:val="004720BE"/>
    <w:rsid w:val="004751B9"/>
    <w:rsid w:val="00477E35"/>
    <w:rsid w:val="004810C4"/>
    <w:rsid w:val="00493C68"/>
    <w:rsid w:val="0049608F"/>
    <w:rsid w:val="00496CB5"/>
    <w:rsid w:val="004B34DE"/>
    <w:rsid w:val="004B386D"/>
    <w:rsid w:val="004C1131"/>
    <w:rsid w:val="004C28F1"/>
    <w:rsid w:val="004D27C8"/>
    <w:rsid w:val="004D4895"/>
    <w:rsid w:val="004E09EE"/>
    <w:rsid w:val="004E2963"/>
    <w:rsid w:val="004E7C51"/>
    <w:rsid w:val="004F52C7"/>
    <w:rsid w:val="004F6323"/>
    <w:rsid w:val="004F6C1C"/>
    <w:rsid w:val="004F6C53"/>
    <w:rsid w:val="005037EC"/>
    <w:rsid w:val="0050415A"/>
    <w:rsid w:val="00504E24"/>
    <w:rsid w:val="00507156"/>
    <w:rsid w:val="00510592"/>
    <w:rsid w:val="00510CD3"/>
    <w:rsid w:val="00520CA7"/>
    <w:rsid w:val="00521999"/>
    <w:rsid w:val="00524679"/>
    <w:rsid w:val="005268E8"/>
    <w:rsid w:val="00530243"/>
    <w:rsid w:val="005306BE"/>
    <w:rsid w:val="00530C6E"/>
    <w:rsid w:val="005327BF"/>
    <w:rsid w:val="00535902"/>
    <w:rsid w:val="0053647E"/>
    <w:rsid w:val="00541CFF"/>
    <w:rsid w:val="0054233E"/>
    <w:rsid w:val="00542D27"/>
    <w:rsid w:val="0054526E"/>
    <w:rsid w:val="0054647D"/>
    <w:rsid w:val="00546582"/>
    <w:rsid w:val="00550591"/>
    <w:rsid w:val="00550D4E"/>
    <w:rsid w:val="0055112E"/>
    <w:rsid w:val="0055279B"/>
    <w:rsid w:val="005529A4"/>
    <w:rsid w:val="00554325"/>
    <w:rsid w:val="005626E4"/>
    <w:rsid w:val="0056348E"/>
    <w:rsid w:val="005636A2"/>
    <w:rsid w:val="00564E4F"/>
    <w:rsid w:val="00565432"/>
    <w:rsid w:val="00567B8F"/>
    <w:rsid w:val="00570B0A"/>
    <w:rsid w:val="00571AAB"/>
    <w:rsid w:val="0057326D"/>
    <w:rsid w:val="00574736"/>
    <w:rsid w:val="005801BF"/>
    <w:rsid w:val="00581084"/>
    <w:rsid w:val="0058242D"/>
    <w:rsid w:val="00585B3B"/>
    <w:rsid w:val="00590215"/>
    <w:rsid w:val="00592A2F"/>
    <w:rsid w:val="00593E92"/>
    <w:rsid w:val="0059504A"/>
    <w:rsid w:val="00595133"/>
    <w:rsid w:val="00595573"/>
    <w:rsid w:val="005A1A3B"/>
    <w:rsid w:val="005B0C2E"/>
    <w:rsid w:val="005B163D"/>
    <w:rsid w:val="005B4D7F"/>
    <w:rsid w:val="005B5B17"/>
    <w:rsid w:val="005C66E6"/>
    <w:rsid w:val="005D1510"/>
    <w:rsid w:val="005D19C1"/>
    <w:rsid w:val="005D5DCD"/>
    <w:rsid w:val="005E4E6A"/>
    <w:rsid w:val="005E5A85"/>
    <w:rsid w:val="005F26ED"/>
    <w:rsid w:val="005F484F"/>
    <w:rsid w:val="005F53BB"/>
    <w:rsid w:val="005F5588"/>
    <w:rsid w:val="00607324"/>
    <w:rsid w:val="00610408"/>
    <w:rsid w:val="00611828"/>
    <w:rsid w:val="00614DCE"/>
    <w:rsid w:val="006177CC"/>
    <w:rsid w:val="0062182F"/>
    <w:rsid w:val="0062209D"/>
    <w:rsid w:val="00624014"/>
    <w:rsid w:val="00624291"/>
    <w:rsid w:val="00625668"/>
    <w:rsid w:val="00626197"/>
    <w:rsid w:val="00626F33"/>
    <w:rsid w:val="0063226D"/>
    <w:rsid w:val="006330CD"/>
    <w:rsid w:val="00636CEB"/>
    <w:rsid w:val="00640542"/>
    <w:rsid w:val="00640F43"/>
    <w:rsid w:val="00645F73"/>
    <w:rsid w:val="006504C2"/>
    <w:rsid w:val="0066173F"/>
    <w:rsid w:val="0066503D"/>
    <w:rsid w:val="00666461"/>
    <w:rsid w:val="00671357"/>
    <w:rsid w:val="006755AA"/>
    <w:rsid w:val="006913E2"/>
    <w:rsid w:val="00694ACC"/>
    <w:rsid w:val="00695C63"/>
    <w:rsid w:val="00695FE6"/>
    <w:rsid w:val="0069697D"/>
    <w:rsid w:val="006A25AA"/>
    <w:rsid w:val="006A33C9"/>
    <w:rsid w:val="006A712B"/>
    <w:rsid w:val="006B3249"/>
    <w:rsid w:val="006B4C7D"/>
    <w:rsid w:val="006B72B9"/>
    <w:rsid w:val="006C10F2"/>
    <w:rsid w:val="006C2F1B"/>
    <w:rsid w:val="006C53C9"/>
    <w:rsid w:val="006C7AA9"/>
    <w:rsid w:val="006D036C"/>
    <w:rsid w:val="006D0BC9"/>
    <w:rsid w:val="006D1713"/>
    <w:rsid w:val="006D1CC3"/>
    <w:rsid w:val="006D2983"/>
    <w:rsid w:val="006D3AB9"/>
    <w:rsid w:val="006D3B62"/>
    <w:rsid w:val="006D7F10"/>
    <w:rsid w:val="006E0968"/>
    <w:rsid w:val="006E41C7"/>
    <w:rsid w:val="006F4BA3"/>
    <w:rsid w:val="006F5DA9"/>
    <w:rsid w:val="006F7A57"/>
    <w:rsid w:val="00705EA1"/>
    <w:rsid w:val="00706905"/>
    <w:rsid w:val="00707313"/>
    <w:rsid w:val="00712F1B"/>
    <w:rsid w:val="007144F8"/>
    <w:rsid w:val="0071533D"/>
    <w:rsid w:val="0071563A"/>
    <w:rsid w:val="00716359"/>
    <w:rsid w:val="0072337A"/>
    <w:rsid w:val="00730183"/>
    <w:rsid w:val="007301C0"/>
    <w:rsid w:val="007332FE"/>
    <w:rsid w:val="00735B19"/>
    <w:rsid w:val="00736C49"/>
    <w:rsid w:val="00741099"/>
    <w:rsid w:val="007466AA"/>
    <w:rsid w:val="00747F4B"/>
    <w:rsid w:val="007533B6"/>
    <w:rsid w:val="0076218C"/>
    <w:rsid w:val="00772D57"/>
    <w:rsid w:val="00773284"/>
    <w:rsid w:val="0077420F"/>
    <w:rsid w:val="00776B6F"/>
    <w:rsid w:val="00780F0A"/>
    <w:rsid w:val="00784FAB"/>
    <w:rsid w:val="0078501A"/>
    <w:rsid w:val="00785D4D"/>
    <w:rsid w:val="0078737C"/>
    <w:rsid w:val="00790676"/>
    <w:rsid w:val="00790ADD"/>
    <w:rsid w:val="007944BB"/>
    <w:rsid w:val="007978EC"/>
    <w:rsid w:val="007A2F24"/>
    <w:rsid w:val="007A65D0"/>
    <w:rsid w:val="007A6D33"/>
    <w:rsid w:val="007A6D80"/>
    <w:rsid w:val="007B664D"/>
    <w:rsid w:val="007C0382"/>
    <w:rsid w:val="007C1FF9"/>
    <w:rsid w:val="007C2A40"/>
    <w:rsid w:val="007D03A9"/>
    <w:rsid w:val="007D48D4"/>
    <w:rsid w:val="007D7AA7"/>
    <w:rsid w:val="007E3282"/>
    <w:rsid w:val="007E4A7E"/>
    <w:rsid w:val="007E5A6E"/>
    <w:rsid w:val="007F5F1C"/>
    <w:rsid w:val="0080599E"/>
    <w:rsid w:val="00810112"/>
    <w:rsid w:val="008126EF"/>
    <w:rsid w:val="008141F3"/>
    <w:rsid w:val="008162FE"/>
    <w:rsid w:val="00820281"/>
    <w:rsid w:val="0082238A"/>
    <w:rsid w:val="00822A20"/>
    <w:rsid w:val="00822E84"/>
    <w:rsid w:val="00823897"/>
    <w:rsid w:val="00824D18"/>
    <w:rsid w:val="00826929"/>
    <w:rsid w:val="008273DB"/>
    <w:rsid w:val="008343C8"/>
    <w:rsid w:val="00834E7A"/>
    <w:rsid w:val="00835339"/>
    <w:rsid w:val="0083657F"/>
    <w:rsid w:val="00845A68"/>
    <w:rsid w:val="00855197"/>
    <w:rsid w:val="008552FA"/>
    <w:rsid w:val="008556F7"/>
    <w:rsid w:val="008558DB"/>
    <w:rsid w:val="00861D18"/>
    <w:rsid w:val="00863136"/>
    <w:rsid w:val="00866A9A"/>
    <w:rsid w:val="0086749D"/>
    <w:rsid w:val="0087061E"/>
    <w:rsid w:val="008711B8"/>
    <w:rsid w:val="00871F29"/>
    <w:rsid w:val="008733DF"/>
    <w:rsid w:val="00874BCD"/>
    <w:rsid w:val="00881892"/>
    <w:rsid w:val="008834D5"/>
    <w:rsid w:val="008840F5"/>
    <w:rsid w:val="00884D31"/>
    <w:rsid w:val="00886D3E"/>
    <w:rsid w:val="008955AB"/>
    <w:rsid w:val="008975AD"/>
    <w:rsid w:val="00897EAA"/>
    <w:rsid w:val="008A3836"/>
    <w:rsid w:val="008B0477"/>
    <w:rsid w:val="008B08C3"/>
    <w:rsid w:val="008B3A5E"/>
    <w:rsid w:val="008B4065"/>
    <w:rsid w:val="008B6940"/>
    <w:rsid w:val="008B7A53"/>
    <w:rsid w:val="008C3F27"/>
    <w:rsid w:val="008C4A3B"/>
    <w:rsid w:val="008D0347"/>
    <w:rsid w:val="008E364D"/>
    <w:rsid w:val="008E4B5C"/>
    <w:rsid w:val="008E6E70"/>
    <w:rsid w:val="008F106A"/>
    <w:rsid w:val="008F233D"/>
    <w:rsid w:val="008F2627"/>
    <w:rsid w:val="008F26EC"/>
    <w:rsid w:val="008F759B"/>
    <w:rsid w:val="0090354D"/>
    <w:rsid w:val="00903E2D"/>
    <w:rsid w:val="00904E78"/>
    <w:rsid w:val="009054EB"/>
    <w:rsid w:val="00905A76"/>
    <w:rsid w:val="00906D1A"/>
    <w:rsid w:val="009073FA"/>
    <w:rsid w:val="009135B0"/>
    <w:rsid w:val="009153A2"/>
    <w:rsid w:val="00916705"/>
    <w:rsid w:val="00916AA3"/>
    <w:rsid w:val="00920501"/>
    <w:rsid w:val="009217D3"/>
    <w:rsid w:val="009244FC"/>
    <w:rsid w:val="00927F0C"/>
    <w:rsid w:val="009350EA"/>
    <w:rsid w:val="00937976"/>
    <w:rsid w:val="00937F27"/>
    <w:rsid w:val="00940FA3"/>
    <w:rsid w:val="00941037"/>
    <w:rsid w:val="00946115"/>
    <w:rsid w:val="009462AE"/>
    <w:rsid w:val="00947FE7"/>
    <w:rsid w:val="00954CC7"/>
    <w:rsid w:val="00957C4A"/>
    <w:rsid w:val="0096388B"/>
    <w:rsid w:val="00963CBC"/>
    <w:rsid w:val="0096646E"/>
    <w:rsid w:val="00967A37"/>
    <w:rsid w:val="0097169E"/>
    <w:rsid w:val="00977B7E"/>
    <w:rsid w:val="009823AC"/>
    <w:rsid w:val="00984C5B"/>
    <w:rsid w:val="00994365"/>
    <w:rsid w:val="009A1D6C"/>
    <w:rsid w:val="009B0338"/>
    <w:rsid w:val="009B458A"/>
    <w:rsid w:val="009C3251"/>
    <w:rsid w:val="009C4A42"/>
    <w:rsid w:val="009D22A9"/>
    <w:rsid w:val="009D2FF5"/>
    <w:rsid w:val="009D5322"/>
    <w:rsid w:val="009E4023"/>
    <w:rsid w:val="009E4598"/>
    <w:rsid w:val="009E623A"/>
    <w:rsid w:val="009F3597"/>
    <w:rsid w:val="009F38DC"/>
    <w:rsid w:val="009F4E46"/>
    <w:rsid w:val="009F6BCA"/>
    <w:rsid w:val="009F75B7"/>
    <w:rsid w:val="00A00BAB"/>
    <w:rsid w:val="00A02DC1"/>
    <w:rsid w:val="00A17132"/>
    <w:rsid w:val="00A2137B"/>
    <w:rsid w:val="00A233D7"/>
    <w:rsid w:val="00A27600"/>
    <w:rsid w:val="00A30310"/>
    <w:rsid w:val="00A43C02"/>
    <w:rsid w:val="00A45C29"/>
    <w:rsid w:val="00A46F08"/>
    <w:rsid w:val="00A54D28"/>
    <w:rsid w:val="00A55BE4"/>
    <w:rsid w:val="00A61DF8"/>
    <w:rsid w:val="00A64A65"/>
    <w:rsid w:val="00A64C8A"/>
    <w:rsid w:val="00A650B7"/>
    <w:rsid w:val="00A74C20"/>
    <w:rsid w:val="00A77687"/>
    <w:rsid w:val="00A77E90"/>
    <w:rsid w:val="00A87105"/>
    <w:rsid w:val="00A87B9E"/>
    <w:rsid w:val="00A9025D"/>
    <w:rsid w:val="00A9381E"/>
    <w:rsid w:val="00A9662E"/>
    <w:rsid w:val="00A97F09"/>
    <w:rsid w:val="00AA49D9"/>
    <w:rsid w:val="00AA5126"/>
    <w:rsid w:val="00AA578C"/>
    <w:rsid w:val="00AA6699"/>
    <w:rsid w:val="00AB2CB0"/>
    <w:rsid w:val="00AB48D7"/>
    <w:rsid w:val="00AB52A6"/>
    <w:rsid w:val="00AB6201"/>
    <w:rsid w:val="00AD065B"/>
    <w:rsid w:val="00AD111E"/>
    <w:rsid w:val="00AD130B"/>
    <w:rsid w:val="00AD159A"/>
    <w:rsid w:val="00AD1E72"/>
    <w:rsid w:val="00AE3164"/>
    <w:rsid w:val="00AE5209"/>
    <w:rsid w:val="00AF0EA6"/>
    <w:rsid w:val="00B010FE"/>
    <w:rsid w:val="00B02C90"/>
    <w:rsid w:val="00B035FF"/>
    <w:rsid w:val="00B07E77"/>
    <w:rsid w:val="00B1283B"/>
    <w:rsid w:val="00B12D77"/>
    <w:rsid w:val="00B131BB"/>
    <w:rsid w:val="00B24B39"/>
    <w:rsid w:val="00B25B3B"/>
    <w:rsid w:val="00B265B5"/>
    <w:rsid w:val="00B331FD"/>
    <w:rsid w:val="00B35A18"/>
    <w:rsid w:val="00B4064C"/>
    <w:rsid w:val="00B4480F"/>
    <w:rsid w:val="00B4599A"/>
    <w:rsid w:val="00B51E49"/>
    <w:rsid w:val="00B521C1"/>
    <w:rsid w:val="00B55668"/>
    <w:rsid w:val="00B55F93"/>
    <w:rsid w:val="00B57E6C"/>
    <w:rsid w:val="00B6023C"/>
    <w:rsid w:val="00B606E9"/>
    <w:rsid w:val="00B61FC3"/>
    <w:rsid w:val="00B620CE"/>
    <w:rsid w:val="00B62B7A"/>
    <w:rsid w:val="00B63B10"/>
    <w:rsid w:val="00B64D50"/>
    <w:rsid w:val="00B70809"/>
    <w:rsid w:val="00B711B4"/>
    <w:rsid w:val="00B71647"/>
    <w:rsid w:val="00B73FB4"/>
    <w:rsid w:val="00B748B3"/>
    <w:rsid w:val="00B7591F"/>
    <w:rsid w:val="00B77249"/>
    <w:rsid w:val="00B80F3D"/>
    <w:rsid w:val="00B82237"/>
    <w:rsid w:val="00B84306"/>
    <w:rsid w:val="00B85D2B"/>
    <w:rsid w:val="00B86298"/>
    <w:rsid w:val="00B91468"/>
    <w:rsid w:val="00B9191B"/>
    <w:rsid w:val="00B91B15"/>
    <w:rsid w:val="00B92AEA"/>
    <w:rsid w:val="00B942A3"/>
    <w:rsid w:val="00B950BE"/>
    <w:rsid w:val="00B954E7"/>
    <w:rsid w:val="00B9670C"/>
    <w:rsid w:val="00B972CD"/>
    <w:rsid w:val="00BA22B4"/>
    <w:rsid w:val="00BA2A7D"/>
    <w:rsid w:val="00BA2CD5"/>
    <w:rsid w:val="00BA6880"/>
    <w:rsid w:val="00BA69F9"/>
    <w:rsid w:val="00BA757D"/>
    <w:rsid w:val="00BA7E60"/>
    <w:rsid w:val="00BB0069"/>
    <w:rsid w:val="00BB0E29"/>
    <w:rsid w:val="00BB0EB7"/>
    <w:rsid w:val="00BB15F3"/>
    <w:rsid w:val="00BB4D6A"/>
    <w:rsid w:val="00BB500F"/>
    <w:rsid w:val="00BC04DA"/>
    <w:rsid w:val="00BC2B4E"/>
    <w:rsid w:val="00BC2CBB"/>
    <w:rsid w:val="00BC328E"/>
    <w:rsid w:val="00BC4D50"/>
    <w:rsid w:val="00BC5A47"/>
    <w:rsid w:val="00BC5C5B"/>
    <w:rsid w:val="00BD3C0A"/>
    <w:rsid w:val="00BD4CA6"/>
    <w:rsid w:val="00BD562F"/>
    <w:rsid w:val="00BD5791"/>
    <w:rsid w:val="00BD621A"/>
    <w:rsid w:val="00BE12ED"/>
    <w:rsid w:val="00BE2D35"/>
    <w:rsid w:val="00BE473F"/>
    <w:rsid w:val="00BF66F5"/>
    <w:rsid w:val="00C02C50"/>
    <w:rsid w:val="00C04A98"/>
    <w:rsid w:val="00C0781E"/>
    <w:rsid w:val="00C11D66"/>
    <w:rsid w:val="00C12154"/>
    <w:rsid w:val="00C12F11"/>
    <w:rsid w:val="00C2198B"/>
    <w:rsid w:val="00C264E3"/>
    <w:rsid w:val="00C27D4C"/>
    <w:rsid w:val="00C320D5"/>
    <w:rsid w:val="00C33331"/>
    <w:rsid w:val="00C41C48"/>
    <w:rsid w:val="00C41E34"/>
    <w:rsid w:val="00C422D3"/>
    <w:rsid w:val="00C432A4"/>
    <w:rsid w:val="00C45F14"/>
    <w:rsid w:val="00C50ADE"/>
    <w:rsid w:val="00C57540"/>
    <w:rsid w:val="00C62B08"/>
    <w:rsid w:val="00C64048"/>
    <w:rsid w:val="00C64BF0"/>
    <w:rsid w:val="00C70ECF"/>
    <w:rsid w:val="00C74886"/>
    <w:rsid w:val="00C7503C"/>
    <w:rsid w:val="00C75D63"/>
    <w:rsid w:val="00C76E15"/>
    <w:rsid w:val="00C809B5"/>
    <w:rsid w:val="00C82452"/>
    <w:rsid w:val="00C8795C"/>
    <w:rsid w:val="00CA18CC"/>
    <w:rsid w:val="00CA506B"/>
    <w:rsid w:val="00CB07D2"/>
    <w:rsid w:val="00CB247F"/>
    <w:rsid w:val="00CB5E8B"/>
    <w:rsid w:val="00CB7D2B"/>
    <w:rsid w:val="00CC41A9"/>
    <w:rsid w:val="00CD16A5"/>
    <w:rsid w:val="00CD257C"/>
    <w:rsid w:val="00CD4DA6"/>
    <w:rsid w:val="00CE1F53"/>
    <w:rsid w:val="00CE2D62"/>
    <w:rsid w:val="00CE378D"/>
    <w:rsid w:val="00CF0B80"/>
    <w:rsid w:val="00CF0C5A"/>
    <w:rsid w:val="00CF2A26"/>
    <w:rsid w:val="00CF4CD1"/>
    <w:rsid w:val="00CF51BE"/>
    <w:rsid w:val="00CF6A41"/>
    <w:rsid w:val="00D06C7F"/>
    <w:rsid w:val="00D12CFD"/>
    <w:rsid w:val="00D14CB0"/>
    <w:rsid w:val="00D237CE"/>
    <w:rsid w:val="00D33250"/>
    <w:rsid w:val="00D33913"/>
    <w:rsid w:val="00D34C08"/>
    <w:rsid w:val="00D40459"/>
    <w:rsid w:val="00D41BBA"/>
    <w:rsid w:val="00D42049"/>
    <w:rsid w:val="00D43642"/>
    <w:rsid w:val="00D437FA"/>
    <w:rsid w:val="00D47184"/>
    <w:rsid w:val="00D515DD"/>
    <w:rsid w:val="00D54F09"/>
    <w:rsid w:val="00D5777B"/>
    <w:rsid w:val="00D65D50"/>
    <w:rsid w:val="00D6611E"/>
    <w:rsid w:val="00D700E2"/>
    <w:rsid w:val="00D72A07"/>
    <w:rsid w:val="00D72B00"/>
    <w:rsid w:val="00D74D9C"/>
    <w:rsid w:val="00D826AB"/>
    <w:rsid w:val="00D86E04"/>
    <w:rsid w:val="00D90551"/>
    <w:rsid w:val="00D95175"/>
    <w:rsid w:val="00D95425"/>
    <w:rsid w:val="00DA0592"/>
    <w:rsid w:val="00DA16EA"/>
    <w:rsid w:val="00DA1849"/>
    <w:rsid w:val="00DA2075"/>
    <w:rsid w:val="00DA3C8A"/>
    <w:rsid w:val="00DA4E79"/>
    <w:rsid w:val="00DB0E15"/>
    <w:rsid w:val="00DB3516"/>
    <w:rsid w:val="00DC0ADE"/>
    <w:rsid w:val="00DC13AF"/>
    <w:rsid w:val="00DC3FEA"/>
    <w:rsid w:val="00DC615A"/>
    <w:rsid w:val="00DD0337"/>
    <w:rsid w:val="00DD0CA4"/>
    <w:rsid w:val="00DD3510"/>
    <w:rsid w:val="00DD5737"/>
    <w:rsid w:val="00DE1A10"/>
    <w:rsid w:val="00DE1DA8"/>
    <w:rsid w:val="00DE31B0"/>
    <w:rsid w:val="00DE335C"/>
    <w:rsid w:val="00DF64F2"/>
    <w:rsid w:val="00E01BCA"/>
    <w:rsid w:val="00E03AF0"/>
    <w:rsid w:val="00E06789"/>
    <w:rsid w:val="00E10134"/>
    <w:rsid w:val="00E10A03"/>
    <w:rsid w:val="00E14162"/>
    <w:rsid w:val="00E15FAE"/>
    <w:rsid w:val="00E26AB2"/>
    <w:rsid w:val="00E3094D"/>
    <w:rsid w:val="00E31BDF"/>
    <w:rsid w:val="00E32DD8"/>
    <w:rsid w:val="00E44A9F"/>
    <w:rsid w:val="00E51F44"/>
    <w:rsid w:val="00E52CFA"/>
    <w:rsid w:val="00E5333E"/>
    <w:rsid w:val="00E560C4"/>
    <w:rsid w:val="00E62BEF"/>
    <w:rsid w:val="00E63C8F"/>
    <w:rsid w:val="00E67B77"/>
    <w:rsid w:val="00E72734"/>
    <w:rsid w:val="00E77CFE"/>
    <w:rsid w:val="00E8018A"/>
    <w:rsid w:val="00E803A3"/>
    <w:rsid w:val="00E84BA5"/>
    <w:rsid w:val="00E84C0D"/>
    <w:rsid w:val="00E92722"/>
    <w:rsid w:val="00E9579F"/>
    <w:rsid w:val="00E96B8B"/>
    <w:rsid w:val="00E97C00"/>
    <w:rsid w:val="00EA0C14"/>
    <w:rsid w:val="00EA0CF4"/>
    <w:rsid w:val="00EA1101"/>
    <w:rsid w:val="00EB6511"/>
    <w:rsid w:val="00EC00FF"/>
    <w:rsid w:val="00EC01F4"/>
    <w:rsid w:val="00EC1D37"/>
    <w:rsid w:val="00EC66B3"/>
    <w:rsid w:val="00ED1D97"/>
    <w:rsid w:val="00ED260B"/>
    <w:rsid w:val="00ED35E0"/>
    <w:rsid w:val="00ED6C8B"/>
    <w:rsid w:val="00EE0916"/>
    <w:rsid w:val="00EE3762"/>
    <w:rsid w:val="00EF6845"/>
    <w:rsid w:val="00EF6D4F"/>
    <w:rsid w:val="00EF7037"/>
    <w:rsid w:val="00EF7B9D"/>
    <w:rsid w:val="00F0284D"/>
    <w:rsid w:val="00F02BC3"/>
    <w:rsid w:val="00F040BC"/>
    <w:rsid w:val="00F074DC"/>
    <w:rsid w:val="00F12509"/>
    <w:rsid w:val="00F130B7"/>
    <w:rsid w:val="00F166B6"/>
    <w:rsid w:val="00F170C6"/>
    <w:rsid w:val="00F20ECC"/>
    <w:rsid w:val="00F21CE5"/>
    <w:rsid w:val="00F230B1"/>
    <w:rsid w:val="00F24178"/>
    <w:rsid w:val="00F27BC7"/>
    <w:rsid w:val="00F30686"/>
    <w:rsid w:val="00F30861"/>
    <w:rsid w:val="00F3373D"/>
    <w:rsid w:val="00F3398C"/>
    <w:rsid w:val="00F34081"/>
    <w:rsid w:val="00F4034D"/>
    <w:rsid w:val="00F415D6"/>
    <w:rsid w:val="00F42B49"/>
    <w:rsid w:val="00F43AA8"/>
    <w:rsid w:val="00F44870"/>
    <w:rsid w:val="00F467E1"/>
    <w:rsid w:val="00F50A2E"/>
    <w:rsid w:val="00F5730D"/>
    <w:rsid w:val="00F6289E"/>
    <w:rsid w:val="00F64422"/>
    <w:rsid w:val="00F647C4"/>
    <w:rsid w:val="00F64AE3"/>
    <w:rsid w:val="00F650F7"/>
    <w:rsid w:val="00F6716C"/>
    <w:rsid w:val="00F67CA3"/>
    <w:rsid w:val="00F711F6"/>
    <w:rsid w:val="00F74AA6"/>
    <w:rsid w:val="00F80876"/>
    <w:rsid w:val="00F81B0D"/>
    <w:rsid w:val="00F8227F"/>
    <w:rsid w:val="00F833C0"/>
    <w:rsid w:val="00F833D3"/>
    <w:rsid w:val="00F84AEC"/>
    <w:rsid w:val="00F8741C"/>
    <w:rsid w:val="00F92389"/>
    <w:rsid w:val="00F937F8"/>
    <w:rsid w:val="00F93B31"/>
    <w:rsid w:val="00F96CF3"/>
    <w:rsid w:val="00F97F5F"/>
    <w:rsid w:val="00FA00CF"/>
    <w:rsid w:val="00FA1E22"/>
    <w:rsid w:val="00FA1EA7"/>
    <w:rsid w:val="00FA6435"/>
    <w:rsid w:val="00FA6782"/>
    <w:rsid w:val="00FB4335"/>
    <w:rsid w:val="00FB61F3"/>
    <w:rsid w:val="00FB6A75"/>
    <w:rsid w:val="00FB70FF"/>
    <w:rsid w:val="00FC1D1F"/>
    <w:rsid w:val="00FC2EB8"/>
    <w:rsid w:val="00FD13F4"/>
    <w:rsid w:val="00FD1C1D"/>
    <w:rsid w:val="00FD22E1"/>
    <w:rsid w:val="00FD46E4"/>
    <w:rsid w:val="00FD49FF"/>
    <w:rsid w:val="00FE0268"/>
    <w:rsid w:val="00FE2804"/>
    <w:rsid w:val="00FE4464"/>
    <w:rsid w:val="00FE665E"/>
    <w:rsid w:val="00FE7B7F"/>
    <w:rsid w:val="00FF1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336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976"/>
    <w:pPr>
      <w:ind w:left="720"/>
      <w:contextualSpacing/>
    </w:pPr>
  </w:style>
  <w:style w:type="paragraph" w:styleId="a4">
    <w:name w:val="header"/>
    <w:basedOn w:val="a"/>
    <w:link w:val="a5"/>
    <w:uiPriority w:val="99"/>
    <w:unhideWhenUsed/>
    <w:rsid w:val="00082D4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82D48"/>
  </w:style>
  <w:style w:type="paragraph" w:styleId="a6">
    <w:name w:val="footer"/>
    <w:basedOn w:val="a"/>
    <w:link w:val="a7"/>
    <w:uiPriority w:val="99"/>
    <w:unhideWhenUsed/>
    <w:rsid w:val="00082D4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82D48"/>
  </w:style>
  <w:style w:type="paragraph" w:styleId="a8">
    <w:name w:val="Title"/>
    <w:basedOn w:val="a"/>
    <w:link w:val="a9"/>
    <w:uiPriority w:val="99"/>
    <w:qFormat/>
    <w:rsid w:val="00082D48"/>
    <w:pPr>
      <w:spacing w:after="0" w:line="240" w:lineRule="auto"/>
      <w:jc w:val="center"/>
    </w:pPr>
    <w:rPr>
      <w:rFonts w:ascii="Times New Roman" w:eastAsia="Times New Roman" w:hAnsi="Times New Roman" w:cs="Times New Roman"/>
      <w:sz w:val="28"/>
      <w:szCs w:val="24"/>
    </w:rPr>
  </w:style>
  <w:style w:type="character" w:customStyle="1" w:styleId="a9">
    <w:name w:val="Название Знак"/>
    <w:basedOn w:val="a0"/>
    <w:link w:val="a8"/>
    <w:uiPriority w:val="99"/>
    <w:rsid w:val="00082D48"/>
    <w:rPr>
      <w:rFonts w:ascii="Times New Roman" w:eastAsia="Times New Roman" w:hAnsi="Times New Roman" w:cs="Times New Roman"/>
      <w:sz w:val="28"/>
      <w:szCs w:val="24"/>
      <w:lang w:val="uk-UA"/>
    </w:rPr>
  </w:style>
  <w:style w:type="paragraph" w:styleId="aa">
    <w:name w:val="Balloon Text"/>
    <w:basedOn w:val="a"/>
    <w:link w:val="ab"/>
    <w:uiPriority w:val="99"/>
    <w:semiHidden/>
    <w:unhideWhenUsed/>
    <w:rsid w:val="000F71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7170"/>
    <w:rPr>
      <w:rFonts w:ascii="Tahoma" w:hAnsi="Tahoma" w:cs="Tahoma"/>
      <w:sz w:val="16"/>
      <w:szCs w:val="16"/>
    </w:rPr>
  </w:style>
  <w:style w:type="paragraph" w:customStyle="1" w:styleId="rvps2">
    <w:name w:val="rvps2"/>
    <w:basedOn w:val="a"/>
    <w:rsid w:val="00F230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230B1"/>
  </w:style>
  <w:style w:type="character" w:customStyle="1" w:styleId="20">
    <w:name w:val="Заголовок 2 Знак"/>
    <w:basedOn w:val="a0"/>
    <w:link w:val="2"/>
    <w:uiPriority w:val="9"/>
    <w:rsid w:val="001D447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D4478"/>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D65D50"/>
    <w:pPr>
      <w:outlineLvl w:val="9"/>
    </w:pPr>
    <w:rPr>
      <w:lang w:val="ru-RU" w:eastAsia="ru-RU"/>
    </w:rPr>
  </w:style>
  <w:style w:type="paragraph" w:styleId="21">
    <w:name w:val="toc 2"/>
    <w:basedOn w:val="a"/>
    <w:next w:val="a"/>
    <w:autoRedefine/>
    <w:uiPriority w:val="39"/>
    <w:unhideWhenUsed/>
    <w:qFormat/>
    <w:rsid w:val="00ED6C8B"/>
    <w:pPr>
      <w:tabs>
        <w:tab w:val="right" w:leader="dot" w:pos="9628"/>
      </w:tabs>
      <w:spacing w:after="100"/>
    </w:pPr>
    <w:rPr>
      <w:lang w:val="ru-RU" w:eastAsia="ru-RU"/>
    </w:rPr>
  </w:style>
  <w:style w:type="paragraph" w:styleId="11">
    <w:name w:val="toc 1"/>
    <w:basedOn w:val="a"/>
    <w:next w:val="a"/>
    <w:autoRedefine/>
    <w:uiPriority w:val="39"/>
    <w:unhideWhenUsed/>
    <w:qFormat/>
    <w:rsid w:val="00D65D50"/>
    <w:pPr>
      <w:spacing w:after="100"/>
    </w:pPr>
    <w:rPr>
      <w:lang w:val="ru-RU" w:eastAsia="ru-RU"/>
    </w:rPr>
  </w:style>
  <w:style w:type="paragraph" w:styleId="31">
    <w:name w:val="toc 3"/>
    <w:basedOn w:val="a"/>
    <w:next w:val="a"/>
    <w:autoRedefine/>
    <w:uiPriority w:val="39"/>
    <w:unhideWhenUsed/>
    <w:qFormat/>
    <w:rsid w:val="00D65D50"/>
    <w:pPr>
      <w:spacing w:after="100"/>
      <w:ind w:left="440"/>
    </w:pPr>
    <w:rPr>
      <w:lang w:val="ru-RU" w:eastAsia="ru-RU"/>
    </w:rPr>
  </w:style>
  <w:style w:type="character" w:styleId="ad">
    <w:name w:val="Hyperlink"/>
    <w:basedOn w:val="a0"/>
    <w:uiPriority w:val="99"/>
    <w:unhideWhenUsed/>
    <w:rsid w:val="00D65D50"/>
    <w:rPr>
      <w:color w:val="0000FF" w:themeColor="hyperlink"/>
      <w:u w:val="single"/>
    </w:rPr>
  </w:style>
  <w:style w:type="character" w:customStyle="1" w:styleId="30">
    <w:name w:val="Заголовок 3 Знак"/>
    <w:basedOn w:val="a0"/>
    <w:link w:val="3"/>
    <w:uiPriority w:val="9"/>
    <w:rsid w:val="000A3365"/>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10436D"/>
    <w:pPr>
      <w:spacing w:after="0" w:line="240" w:lineRule="auto"/>
    </w:pPr>
    <w:rPr>
      <w:rFonts w:eastAsiaTheme="minorHAnsi"/>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336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976"/>
    <w:pPr>
      <w:ind w:left="720"/>
      <w:contextualSpacing/>
    </w:pPr>
  </w:style>
  <w:style w:type="paragraph" w:styleId="a4">
    <w:name w:val="header"/>
    <w:basedOn w:val="a"/>
    <w:link w:val="a5"/>
    <w:uiPriority w:val="99"/>
    <w:unhideWhenUsed/>
    <w:rsid w:val="00082D4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82D48"/>
  </w:style>
  <w:style w:type="paragraph" w:styleId="a6">
    <w:name w:val="footer"/>
    <w:basedOn w:val="a"/>
    <w:link w:val="a7"/>
    <w:uiPriority w:val="99"/>
    <w:unhideWhenUsed/>
    <w:rsid w:val="00082D4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82D48"/>
  </w:style>
  <w:style w:type="paragraph" w:styleId="a8">
    <w:name w:val="Title"/>
    <w:basedOn w:val="a"/>
    <w:link w:val="a9"/>
    <w:uiPriority w:val="99"/>
    <w:qFormat/>
    <w:rsid w:val="00082D48"/>
    <w:pPr>
      <w:spacing w:after="0" w:line="240" w:lineRule="auto"/>
      <w:jc w:val="center"/>
    </w:pPr>
    <w:rPr>
      <w:rFonts w:ascii="Times New Roman" w:eastAsia="Times New Roman" w:hAnsi="Times New Roman" w:cs="Times New Roman"/>
      <w:sz w:val="28"/>
      <w:szCs w:val="24"/>
    </w:rPr>
  </w:style>
  <w:style w:type="character" w:customStyle="1" w:styleId="a9">
    <w:name w:val="Название Знак"/>
    <w:basedOn w:val="a0"/>
    <w:link w:val="a8"/>
    <w:uiPriority w:val="99"/>
    <w:rsid w:val="00082D48"/>
    <w:rPr>
      <w:rFonts w:ascii="Times New Roman" w:eastAsia="Times New Roman" w:hAnsi="Times New Roman" w:cs="Times New Roman"/>
      <w:sz w:val="28"/>
      <w:szCs w:val="24"/>
      <w:lang w:val="uk-UA"/>
    </w:rPr>
  </w:style>
  <w:style w:type="paragraph" w:styleId="aa">
    <w:name w:val="Balloon Text"/>
    <w:basedOn w:val="a"/>
    <w:link w:val="ab"/>
    <w:uiPriority w:val="99"/>
    <w:semiHidden/>
    <w:unhideWhenUsed/>
    <w:rsid w:val="000F71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7170"/>
    <w:rPr>
      <w:rFonts w:ascii="Tahoma" w:hAnsi="Tahoma" w:cs="Tahoma"/>
      <w:sz w:val="16"/>
      <w:szCs w:val="16"/>
    </w:rPr>
  </w:style>
  <w:style w:type="paragraph" w:customStyle="1" w:styleId="rvps2">
    <w:name w:val="rvps2"/>
    <w:basedOn w:val="a"/>
    <w:rsid w:val="00F230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230B1"/>
  </w:style>
  <w:style w:type="character" w:customStyle="1" w:styleId="20">
    <w:name w:val="Заголовок 2 Знак"/>
    <w:basedOn w:val="a0"/>
    <w:link w:val="2"/>
    <w:uiPriority w:val="9"/>
    <w:rsid w:val="001D447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D4478"/>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D65D50"/>
    <w:pPr>
      <w:outlineLvl w:val="9"/>
    </w:pPr>
    <w:rPr>
      <w:lang w:val="ru-RU" w:eastAsia="ru-RU"/>
    </w:rPr>
  </w:style>
  <w:style w:type="paragraph" w:styleId="21">
    <w:name w:val="toc 2"/>
    <w:basedOn w:val="a"/>
    <w:next w:val="a"/>
    <w:autoRedefine/>
    <w:uiPriority w:val="39"/>
    <w:unhideWhenUsed/>
    <w:qFormat/>
    <w:rsid w:val="00ED6C8B"/>
    <w:pPr>
      <w:tabs>
        <w:tab w:val="right" w:leader="dot" w:pos="9628"/>
      </w:tabs>
      <w:spacing w:after="100"/>
    </w:pPr>
    <w:rPr>
      <w:lang w:val="ru-RU" w:eastAsia="ru-RU"/>
    </w:rPr>
  </w:style>
  <w:style w:type="paragraph" w:styleId="11">
    <w:name w:val="toc 1"/>
    <w:basedOn w:val="a"/>
    <w:next w:val="a"/>
    <w:autoRedefine/>
    <w:uiPriority w:val="39"/>
    <w:unhideWhenUsed/>
    <w:qFormat/>
    <w:rsid w:val="00D65D50"/>
    <w:pPr>
      <w:spacing w:after="100"/>
    </w:pPr>
    <w:rPr>
      <w:lang w:val="ru-RU" w:eastAsia="ru-RU"/>
    </w:rPr>
  </w:style>
  <w:style w:type="paragraph" w:styleId="31">
    <w:name w:val="toc 3"/>
    <w:basedOn w:val="a"/>
    <w:next w:val="a"/>
    <w:autoRedefine/>
    <w:uiPriority w:val="39"/>
    <w:unhideWhenUsed/>
    <w:qFormat/>
    <w:rsid w:val="00D65D50"/>
    <w:pPr>
      <w:spacing w:after="100"/>
      <w:ind w:left="440"/>
    </w:pPr>
    <w:rPr>
      <w:lang w:val="ru-RU" w:eastAsia="ru-RU"/>
    </w:rPr>
  </w:style>
  <w:style w:type="character" w:styleId="ad">
    <w:name w:val="Hyperlink"/>
    <w:basedOn w:val="a0"/>
    <w:uiPriority w:val="99"/>
    <w:unhideWhenUsed/>
    <w:rsid w:val="00D65D50"/>
    <w:rPr>
      <w:color w:val="0000FF" w:themeColor="hyperlink"/>
      <w:u w:val="single"/>
    </w:rPr>
  </w:style>
  <w:style w:type="character" w:customStyle="1" w:styleId="30">
    <w:name w:val="Заголовок 3 Знак"/>
    <w:basedOn w:val="a0"/>
    <w:link w:val="3"/>
    <w:uiPriority w:val="9"/>
    <w:rsid w:val="000A3365"/>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10436D"/>
    <w:pPr>
      <w:spacing w:after="0" w:line="240" w:lineRule="auto"/>
    </w:pPr>
    <w:rPr>
      <w:rFonts w:eastAsiaTheme="minorHAnsi"/>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9990">
      <w:bodyDiv w:val="1"/>
      <w:marLeft w:val="0"/>
      <w:marRight w:val="0"/>
      <w:marTop w:val="0"/>
      <w:marBottom w:val="0"/>
      <w:divBdr>
        <w:top w:val="none" w:sz="0" w:space="0" w:color="auto"/>
        <w:left w:val="none" w:sz="0" w:space="0" w:color="auto"/>
        <w:bottom w:val="none" w:sz="0" w:space="0" w:color="auto"/>
        <w:right w:val="none" w:sz="0" w:space="0" w:color="auto"/>
      </w:divBdr>
      <w:divsChild>
        <w:div w:id="1891188472">
          <w:marLeft w:val="432"/>
          <w:marRight w:val="0"/>
          <w:marTop w:val="115"/>
          <w:marBottom w:val="0"/>
          <w:divBdr>
            <w:top w:val="none" w:sz="0" w:space="0" w:color="auto"/>
            <w:left w:val="none" w:sz="0" w:space="0" w:color="auto"/>
            <w:bottom w:val="none" w:sz="0" w:space="0" w:color="auto"/>
            <w:right w:val="none" w:sz="0" w:space="0" w:color="auto"/>
          </w:divBdr>
        </w:div>
        <w:div w:id="335966426">
          <w:marLeft w:val="432"/>
          <w:marRight w:val="0"/>
          <w:marTop w:val="115"/>
          <w:marBottom w:val="0"/>
          <w:divBdr>
            <w:top w:val="none" w:sz="0" w:space="0" w:color="auto"/>
            <w:left w:val="none" w:sz="0" w:space="0" w:color="auto"/>
            <w:bottom w:val="none" w:sz="0" w:space="0" w:color="auto"/>
            <w:right w:val="none" w:sz="0" w:space="0" w:color="auto"/>
          </w:divBdr>
        </w:div>
      </w:divsChild>
    </w:div>
    <w:div w:id="294415165">
      <w:bodyDiv w:val="1"/>
      <w:marLeft w:val="0"/>
      <w:marRight w:val="0"/>
      <w:marTop w:val="0"/>
      <w:marBottom w:val="0"/>
      <w:divBdr>
        <w:top w:val="none" w:sz="0" w:space="0" w:color="auto"/>
        <w:left w:val="none" w:sz="0" w:space="0" w:color="auto"/>
        <w:bottom w:val="none" w:sz="0" w:space="0" w:color="auto"/>
        <w:right w:val="none" w:sz="0" w:space="0" w:color="auto"/>
      </w:divBdr>
      <w:divsChild>
        <w:div w:id="183323480">
          <w:marLeft w:val="432"/>
          <w:marRight w:val="0"/>
          <w:marTop w:val="134"/>
          <w:marBottom w:val="0"/>
          <w:divBdr>
            <w:top w:val="none" w:sz="0" w:space="0" w:color="auto"/>
            <w:left w:val="none" w:sz="0" w:space="0" w:color="auto"/>
            <w:bottom w:val="none" w:sz="0" w:space="0" w:color="auto"/>
            <w:right w:val="none" w:sz="0" w:space="0" w:color="auto"/>
          </w:divBdr>
        </w:div>
      </w:divsChild>
    </w:div>
    <w:div w:id="385186148">
      <w:bodyDiv w:val="1"/>
      <w:marLeft w:val="0"/>
      <w:marRight w:val="0"/>
      <w:marTop w:val="0"/>
      <w:marBottom w:val="0"/>
      <w:divBdr>
        <w:top w:val="none" w:sz="0" w:space="0" w:color="auto"/>
        <w:left w:val="none" w:sz="0" w:space="0" w:color="auto"/>
        <w:bottom w:val="none" w:sz="0" w:space="0" w:color="auto"/>
        <w:right w:val="none" w:sz="0" w:space="0" w:color="auto"/>
      </w:divBdr>
    </w:div>
    <w:div w:id="486557394">
      <w:bodyDiv w:val="1"/>
      <w:marLeft w:val="0"/>
      <w:marRight w:val="0"/>
      <w:marTop w:val="0"/>
      <w:marBottom w:val="0"/>
      <w:divBdr>
        <w:top w:val="none" w:sz="0" w:space="0" w:color="auto"/>
        <w:left w:val="none" w:sz="0" w:space="0" w:color="auto"/>
        <w:bottom w:val="none" w:sz="0" w:space="0" w:color="auto"/>
        <w:right w:val="none" w:sz="0" w:space="0" w:color="auto"/>
      </w:divBdr>
    </w:div>
    <w:div w:id="486897733">
      <w:bodyDiv w:val="1"/>
      <w:marLeft w:val="0"/>
      <w:marRight w:val="0"/>
      <w:marTop w:val="0"/>
      <w:marBottom w:val="0"/>
      <w:divBdr>
        <w:top w:val="none" w:sz="0" w:space="0" w:color="auto"/>
        <w:left w:val="none" w:sz="0" w:space="0" w:color="auto"/>
        <w:bottom w:val="none" w:sz="0" w:space="0" w:color="auto"/>
        <w:right w:val="none" w:sz="0" w:space="0" w:color="auto"/>
      </w:divBdr>
      <w:divsChild>
        <w:div w:id="1441491369">
          <w:marLeft w:val="432"/>
          <w:marRight w:val="0"/>
          <w:marTop w:val="154"/>
          <w:marBottom w:val="0"/>
          <w:divBdr>
            <w:top w:val="none" w:sz="0" w:space="0" w:color="auto"/>
            <w:left w:val="none" w:sz="0" w:space="0" w:color="auto"/>
            <w:bottom w:val="none" w:sz="0" w:space="0" w:color="auto"/>
            <w:right w:val="none" w:sz="0" w:space="0" w:color="auto"/>
          </w:divBdr>
        </w:div>
      </w:divsChild>
    </w:div>
    <w:div w:id="513762841">
      <w:bodyDiv w:val="1"/>
      <w:marLeft w:val="0"/>
      <w:marRight w:val="0"/>
      <w:marTop w:val="0"/>
      <w:marBottom w:val="0"/>
      <w:divBdr>
        <w:top w:val="none" w:sz="0" w:space="0" w:color="auto"/>
        <w:left w:val="none" w:sz="0" w:space="0" w:color="auto"/>
        <w:bottom w:val="none" w:sz="0" w:space="0" w:color="auto"/>
        <w:right w:val="none" w:sz="0" w:space="0" w:color="auto"/>
      </w:divBdr>
      <w:divsChild>
        <w:div w:id="149517638">
          <w:marLeft w:val="432"/>
          <w:marRight w:val="0"/>
          <w:marTop w:val="125"/>
          <w:marBottom w:val="0"/>
          <w:divBdr>
            <w:top w:val="none" w:sz="0" w:space="0" w:color="auto"/>
            <w:left w:val="none" w:sz="0" w:space="0" w:color="auto"/>
            <w:bottom w:val="none" w:sz="0" w:space="0" w:color="auto"/>
            <w:right w:val="none" w:sz="0" w:space="0" w:color="auto"/>
          </w:divBdr>
        </w:div>
      </w:divsChild>
    </w:div>
    <w:div w:id="547759763">
      <w:bodyDiv w:val="1"/>
      <w:marLeft w:val="0"/>
      <w:marRight w:val="0"/>
      <w:marTop w:val="0"/>
      <w:marBottom w:val="0"/>
      <w:divBdr>
        <w:top w:val="none" w:sz="0" w:space="0" w:color="auto"/>
        <w:left w:val="none" w:sz="0" w:space="0" w:color="auto"/>
        <w:bottom w:val="none" w:sz="0" w:space="0" w:color="auto"/>
        <w:right w:val="none" w:sz="0" w:space="0" w:color="auto"/>
      </w:divBdr>
      <w:divsChild>
        <w:div w:id="1616595125">
          <w:marLeft w:val="432"/>
          <w:marRight w:val="0"/>
          <w:marTop w:val="125"/>
          <w:marBottom w:val="0"/>
          <w:divBdr>
            <w:top w:val="none" w:sz="0" w:space="0" w:color="auto"/>
            <w:left w:val="none" w:sz="0" w:space="0" w:color="auto"/>
            <w:bottom w:val="none" w:sz="0" w:space="0" w:color="auto"/>
            <w:right w:val="none" w:sz="0" w:space="0" w:color="auto"/>
          </w:divBdr>
        </w:div>
        <w:div w:id="563219341">
          <w:marLeft w:val="432"/>
          <w:marRight w:val="0"/>
          <w:marTop w:val="125"/>
          <w:marBottom w:val="0"/>
          <w:divBdr>
            <w:top w:val="none" w:sz="0" w:space="0" w:color="auto"/>
            <w:left w:val="none" w:sz="0" w:space="0" w:color="auto"/>
            <w:bottom w:val="none" w:sz="0" w:space="0" w:color="auto"/>
            <w:right w:val="none" w:sz="0" w:space="0" w:color="auto"/>
          </w:divBdr>
        </w:div>
        <w:div w:id="370572971">
          <w:marLeft w:val="432"/>
          <w:marRight w:val="0"/>
          <w:marTop w:val="125"/>
          <w:marBottom w:val="0"/>
          <w:divBdr>
            <w:top w:val="none" w:sz="0" w:space="0" w:color="auto"/>
            <w:left w:val="none" w:sz="0" w:space="0" w:color="auto"/>
            <w:bottom w:val="none" w:sz="0" w:space="0" w:color="auto"/>
            <w:right w:val="none" w:sz="0" w:space="0" w:color="auto"/>
          </w:divBdr>
        </w:div>
      </w:divsChild>
    </w:div>
    <w:div w:id="615256954">
      <w:bodyDiv w:val="1"/>
      <w:marLeft w:val="0"/>
      <w:marRight w:val="0"/>
      <w:marTop w:val="0"/>
      <w:marBottom w:val="0"/>
      <w:divBdr>
        <w:top w:val="none" w:sz="0" w:space="0" w:color="auto"/>
        <w:left w:val="none" w:sz="0" w:space="0" w:color="auto"/>
        <w:bottom w:val="none" w:sz="0" w:space="0" w:color="auto"/>
        <w:right w:val="none" w:sz="0" w:space="0" w:color="auto"/>
      </w:divBdr>
    </w:div>
    <w:div w:id="636423209">
      <w:bodyDiv w:val="1"/>
      <w:marLeft w:val="0"/>
      <w:marRight w:val="0"/>
      <w:marTop w:val="0"/>
      <w:marBottom w:val="0"/>
      <w:divBdr>
        <w:top w:val="none" w:sz="0" w:space="0" w:color="auto"/>
        <w:left w:val="none" w:sz="0" w:space="0" w:color="auto"/>
        <w:bottom w:val="none" w:sz="0" w:space="0" w:color="auto"/>
        <w:right w:val="none" w:sz="0" w:space="0" w:color="auto"/>
      </w:divBdr>
      <w:divsChild>
        <w:div w:id="661355348">
          <w:marLeft w:val="432"/>
          <w:marRight w:val="0"/>
          <w:marTop w:val="125"/>
          <w:marBottom w:val="0"/>
          <w:divBdr>
            <w:top w:val="none" w:sz="0" w:space="0" w:color="auto"/>
            <w:left w:val="none" w:sz="0" w:space="0" w:color="auto"/>
            <w:bottom w:val="none" w:sz="0" w:space="0" w:color="auto"/>
            <w:right w:val="none" w:sz="0" w:space="0" w:color="auto"/>
          </w:divBdr>
        </w:div>
        <w:div w:id="1156529767">
          <w:marLeft w:val="432"/>
          <w:marRight w:val="0"/>
          <w:marTop w:val="125"/>
          <w:marBottom w:val="0"/>
          <w:divBdr>
            <w:top w:val="none" w:sz="0" w:space="0" w:color="auto"/>
            <w:left w:val="none" w:sz="0" w:space="0" w:color="auto"/>
            <w:bottom w:val="none" w:sz="0" w:space="0" w:color="auto"/>
            <w:right w:val="none" w:sz="0" w:space="0" w:color="auto"/>
          </w:divBdr>
        </w:div>
        <w:div w:id="234433783">
          <w:marLeft w:val="432"/>
          <w:marRight w:val="0"/>
          <w:marTop w:val="125"/>
          <w:marBottom w:val="0"/>
          <w:divBdr>
            <w:top w:val="none" w:sz="0" w:space="0" w:color="auto"/>
            <w:left w:val="none" w:sz="0" w:space="0" w:color="auto"/>
            <w:bottom w:val="none" w:sz="0" w:space="0" w:color="auto"/>
            <w:right w:val="none" w:sz="0" w:space="0" w:color="auto"/>
          </w:divBdr>
        </w:div>
        <w:div w:id="14698561">
          <w:marLeft w:val="432"/>
          <w:marRight w:val="0"/>
          <w:marTop w:val="125"/>
          <w:marBottom w:val="0"/>
          <w:divBdr>
            <w:top w:val="none" w:sz="0" w:space="0" w:color="auto"/>
            <w:left w:val="none" w:sz="0" w:space="0" w:color="auto"/>
            <w:bottom w:val="none" w:sz="0" w:space="0" w:color="auto"/>
            <w:right w:val="none" w:sz="0" w:space="0" w:color="auto"/>
          </w:divBdr>
        </w:div>
        <w:div w:id="1592540754">
          <w:marLeft w:val="432"/>
          <w:marRight w:val="0"/>
          <w:marTop w:val="125"/>
          <w:marBottom w:val="0"/>
          <w:divBdr>
            <w:top w:val="none" w:sz="0" w:space="0" w:color="auto"/>
            <w:left w:val="none" w:sz="0" w:space="0" w:color="auto"/>
            <w:bottom w:val="none" w:sz="0" w:space="0" w:color="auto"/>
            <w:right w:val="none" w:sz="0" w:space="0" w:color="auto"/>
          </w:divBdr>
        </w:div>
        <w:div w:id="1111783090">
          <w:marLeft w:val="432"/>
          <w:marRight w:val="0"/>
          <w:marTop w:val="125"/>
          <w:marBottom w:val="0"/>
          <w:divBdr>
            <w:top w:val="none" w:sz="0" w:space="0" w:color="auto"/>
            <w:left w:val="none" w:sz="0" w:space="0" w:color="auto"/>
            <w:bottom w:val="none" w:sz="0" w:space="0" w:color="auto"/>
            <w:right w:val="none" w:sz="0" w:space="0" w:color="auto"/>
          </w:divBdr>
        </w:div>
      </w:divsChild>
    </w:div>
    <w:div w:id="673067678">
      <w:bodyDiv w:val="1"/>
      <w:marLeft w:val="0"/>
      <w:marRight w:val="0"/>
      <w:marTop w:val="0"/>
      <w:marBottom w:val="0"/>
      <w:divBdr>
        <w:top w:val="none" w:sz="0" w:space="0" w:color="auto"/>
        <w:left w:val="none" w:sz="0" w:space="0" w:color="auto"/>
        <w:bottom w:val="none" w:sz="0" w:space="0" w:color="auto"/>
        <w:right w:val="none" w:sz="0" w:space="0" w:color="auto"/>
      </w:divBdr>
      <w:divsChild>
        <w:div w:id="1196498827">
          <w:marLeft w:val="432"/>
          <w:marRight w:val="0"/>
          <w:marTop w:val="96"/>
          <w:marBottom w:val="0"/>
          <w:divBdr>
            <w:top w:val="none" w:sz="0" w:space="0" w:color="auto"/>
            <w:left w:val="none" w:sz="0" w:space="0" w:color="auto"/>
            <w:bottom w:val="none" w:sz="0" w:space="0" w:color="auto"/>
            <w:right w:val="none" w:sz="0" w:space="0" w:color="auto"/>
          </w:divBdr>
        </w:div>
      </w:divsChild>
    </w:div>
    <w:div w:id="732049780">
      <w:bodyDiv w:val="1"/>
      <w:marLeft w:val="0"/>
      <w:marRight w:val="0"/>
      <w:marTop w:val="0"/>
      <w:marBottom w:val="0"/>
      <w:divBdr>
        <w:top w:val="none" w:sz="0" w:space="0" w:color="auto"/>
        <w:left w:val="none" w:sz="0" w:space="0" w:color="auto"/>
        <w:bottom w:val="none" w:sz="0" w:space="0" w:color="auto"/>
        <w:right w:val="none" w:sz="0" w:space="0" w:color="auto"/>
      </w:divBdr>
      <w:divsChild>
        <w:div w:id="1874073472">
          <w:marLeft w:val="432"/>
          <w:marRight w:val="0"/>
          <w:marTop w:val="115"/>
          <w:marBottom w:val="0"/>
          <w:divBdr>
            <w:top w:val="none" w:sz="0" w:space="0" w:color="auto"/>
            <w:left w:val="none" w:sz="0" w:space="0" w:color="auto"/>
            <w:bottom w:val="none" w:sz="0" w:space="0" w:color="auto"/>
            <w:right w:val="none" w:sz="0" w:space="0" w:color="auto"/>
          </w:divBdr>
        </w:div>
        <w:div w:id="1986658519">
          <w:marLeft w:val="432"/>
          <w:marRight w:val="0"/>
          <w:marTop w:val="115"/>
          <w:marBottom w:val="0"/>
          <w:divBdr>
            <w:top w:val="none" w:sz="0" w:space="0" w:color="auto"/>
            <w:left w:val="none" w:sz="0" w:space="0" w:color="auto"/>
            <w:bottom w:val="none" w:sz="0" w:space="0" w:color="auto"/>
            <w:right w:val="none" w:sz="0" w:space="0" w:color="auto"/>
          </w:divBdr>
        </w:div>
        <w:div w:id="869338991">
          <w:marLeft w:val="432"/>
          <w:marRight w:val="0"/>
          <w:marTop w:val="115"/>
          <w:marBottom w:val="0"/>
          <w:divBdr>
            <w:top w:val="none" w:sz="0" w:space="0" w:color="auto"/>
            <w:left w:val="none" w:sz="0" w:space="0" w:color="auto"/>
            <w:bottom w:val="none" w:sz="0" w:space="0" w:color="auto"/>
            <w:right w:val="none" w:sz="0" w:space="0" w:color="auto"/>
          </w:divBdr>
        </w:div>
        <w:div w:id="1059128832">
          <w:marLeft w:val="432"/>
          <w:marRight w:val="0"/>
          <w:marTop w:val="115"/>
          <w:marBottom w:val="0"/>
          <w:divBdr>
            <w:top w:val="none" w:sz="0" w:space="0" w:color="auto"/>
            <w:left w:val="none" w:sz="0" w:space="0" w:color="auto"/>
            <w:bottom w:val="none" w:sz="0" w:space="0" w:color="auto"/>
            <w:right w:val="none" w:sz="0" w:space="0" w:color="auto"/>
          </w:divBdr>
        </w:div>
      </w:divsChild>
    </w:div>
    <w:div w:id="1170827945">
      <w:bodyDiv w:val="1"/>
      <w:marLeft w:val="0"/>
      <w:marRight w:val="0"/>
      <w:marTop w:val="0"/>
      <w:marBottom w:val="0"/>
      <w:divBdr>
        <w:top w:val="none" w:sz="0" w:space="0" w:color="auto"/>
        <w:left w:val="none" w:sz="0" w:space="0" w:color="auto"/>
        <w:bottom w:val="none" w:sz="0" w:space="0" w:color="auto"/>
        <w:right w:val="none" w:sz="0" w:space="0" w:color="auto"/>
      </w:divBdr>
    </w:div>
    <w:div w:id="1224175885">
      <w:bodyDiv w:val="1"/>
      <w:marLeft w:val="0"/>
      <w:marRight w:val="0"/>
      <w:marTop w:val="0"/>
      <w:marBottom w:val="0"/>
      <w:divBdr>
        <w:top w:val="none" w:sz="0" w:space="0" w:color="auto"/>
        <w:left w:val="none" w:sz="0" w:space="0" w:color="auto"/>
        <w:bottom w:val="none" w:sz="0" w:space="0" w:color="auto"/>
        <w:right w:val="none" w:sz="0" w:space="0" w:color="auto"/>
      </w:divBdr>
      <w:divsChild>
        <w:div w:id="1742747677">
          <w:marLeft w:val="432"/>
          <w:marRight w:val="0"/>
          <w:marTop w:val="125"/>
          <w:marBottom w:val="0"/>
          <w:divBdr>
            <w:top w:val="none" w:sz="0" w:space="0" w:color="auto"/>
            <w:left w:val="none" w:sz="0" w:space="0" w:color="auto"/>
            <w:bottom w:val="none" w:sz="0" w:space="0" w:color="auto"/>
            <w:right w:val="none" w:sz="0" w:space="0" w:color="auto"/>
          </w:divBdr>
        </w:div>
      </w:divsChild>
    </w:div>
    <w:div w:id="1247112456">
      <w:bodyDiv w:val="1"/>
      <w:marLeft w:val="0"/>
      <w:marRight w:val="0"/>
      <w:marTop w:val="0"/>
      <w:marBottom w:val="0"/>
      <w:divBdr>
        <w:top w:val="none" w:sz="0" w:space="0" w:color="auto"/>
        <w:left w:val="none" w:sz="0" w:space="0" w:color="auto"/>
        <w:bottom w:val="none" w:sz="0" w:space="0" w:color="auto"/>
        <w:right w:val="none" w:sz="0" w:space="0" w:color="auto"/>
      </w:divBdr>
    </w:div>
    <w:div w:id="1278876662">
      <w:bodyDiv w:val="1"/>
      <w:marLeft w:val="0"/>
      <w:marRight w:val="0"/>
      <w:marTop w:val="0"/>
      <w:marBottom w:val="0"/>
      <w:divBdr>
        <w:top w:val="none" w:sz="0" w:space="0" w:color="auto"/>
        <w:left w:val="none" w:sz="0" w:space="0" w:color="auto"/>
        <w:bottom w:val="none" w:sz="0" w:space="0" w:color="auto"/>
        <w:right w:val="none" w:sz="0" w:space="0" w:color="auto"/>
      </w:divBdr>
      <w:divsChild>
        <w:div w:id="1667129116">
          <w:marLeft w:val="432"/>
          <w:marRight w:val="0"/>
          <w:marTop w:val="125"/>
          <w:marBottom w:val="0"/>
          <w:divBdr>
            <w:top w:val="none" w:sz="0" w:space="0" w:color="auto"/>
            <w:left w:val="none" w:sz="0" w:space="0" w:color="auto"/>
            <w:bottom w:val="none" w:sz="0" w:space="0" w:color="auto"/>
            <w:right w:val="none" w:sz="0" w:space="0" w:color="auto"/>
          </w:divBdr>
        </w:div>
      </w:divsChild>
    </w:div>
    <w:div w:id="1283614791">
      <w:bodyDiv w:val="1"/>
      <w:marLeft w:val="0"/>
      <w:marRight w:val="0"/>
      <w:marTop w:val="0"/>
      <w:marBottom w:val="0"/>
      <w:divBdr>
        <w:top w:val="none" w:sz="0" w:space="0" w:color="auto"/>
        <w:left w:val="none" w:sz="0" w:space="0" w:color="auto"/>
        <w:bottom w:val="none" w:sz="0" w:space="0" w:color="auto"/>
        <w:right w:val="none" w:sz="0" w:space="0" w:color="auto"/>
      </w:divBdr>
    </w:div>
    <w:div w:id="1337147302">
      <w:bodyDiv w:val="1"/>
      <w:marLeft w:val="0"/>
      <w:marRight w:val="0"/>
      <w:marTop w:val="0"/>
      <w:marBottom w:val="0"/>
      <w:divBdr>
        <w:top w:val="none" w:sz="0" w:space="0" w:color="auto"/>
        <w:left w:val="none" w:sz="0" w:space="0" w:color="auto"/>
        <w:bottom w:val="none" w:sz="0" w:space="0" w:color="auto"/>
        <w:right w:val="none" w:sz="0" w:space="0" w:color="auto"/>
      </w:divBdr>
      <w:divsChild>
        <w:div w:id="907617862">
          <w:marLeft w:val="432"/>
          <w:marRight w:val="0"/>
          <w:marTop w:val="125"/>
          <w:marBottom w:val="0"/>
          <w:divBdr>
            <w:top w:val="none" w:sz="0" w:space="0" w:color="auto"/>
            <w:left w:val="none" w:sz="0" w:space="0" w:color="auto"/>
            <w:bottom w:val="none" w:sz="0" w:space="0" w:color="auto"/>
            <w:right w:val="none" w:sz="0" w:space="0" w:color="auto"/>
          </w:divBdr>
        </w:div>
        <w:div w:id="1924022565">
          <w:marLeft w:val="432"/>
          <w:marRight w:val="0"/>
          <w:marTop w:val="125"/>
          <w:marBottom w:val="0"/>
          <w:divBdr>
            <w:top w:val="none" w:sz="0" w:space="0" w:color="auto"/>
            <w:left w:val="none" w:sz="0" w:space="0" w:color="auto"/>
            <w:bottom w:val="none" w:sz="0" w:space="0" w:color="auto"/>
            <w:right w:val="none" w:sz="0" w:space="0" w:color="auto"/>
          </w:divBdr>
        </w:div>
      </w:divsChild>
    </w:div>
    <w:div w:id="1507208792">
      <w:bodyDiv w:val="1"/>
      <w:marLeft w:val="0"/>
      <w:marRight w:val="0"/>
      <w:marTop w:val="0"/>
      <w:marBottom w:val="0"/>
      <w:divBdr>
        <w:top w:val="none" w:sz="0" w:space="0" w:color="auto"/>
        <w:left w:val="none" w:sz="0" w:space="0" w:color="auto"/>
        <w:bottom w:val="none" w:sz="0" w:space="0" w:color="auto"/>
        <w:right w:val="none" w:sz="0" w:space="0" w:color="auto"/>
      </w:divBdr>
      <w:divsChild>
        <w:div w:id="441144431">
          <w:marLeft w:val="432"/>
          <w:marRight w:val="0"/>
          <w:marTop w:val="96"/>
          <w:marBottom w:val="0"/>
          <w:divBdr>
            <w:top w:val="none" w:sz="0" w:space="0" w:color="auto"/>
            <w:left w:val="none" w:sz="0" w:space="0" w:color="auto"/>
            <w:bottom w:val="none" w:sz="0" w:space="0" w:color="auto"/>
            <w:right w:val="none" w:sz="0" w:space="0" w:color="auto"/>
          </w:divBdr>
        </w:div>
        <w:div w:id="85882588">
          <w:marLeft w:val="432"/>
          <w:marRight w:val="0"/>
          <w:marTop w:val="96"/>
          <w:marBottom w:val="0"/>
          <w:divBdr>
            <w:top w:val="none" w:sz="0" w:space="0" w:color="auto"/>
            <w:left w:val="none" w:sz="0" w:space="0" w:color="auto"/>
            <w:bottom w:val="none" w:sz="0" w:space="0" w:color="auto"/>
            <w:right w:val="none" w:sz="0" w:space="0" w:color="auto"/>
          </w:divBdr>
        </w:div>
        <w:div w:id="2071072705">
          <w:marLeft w:val="432"/>
          <w:marRight w:val="0"/>
          <w:marTop w:val="96"/>
          <w:marBottom w:val="0"/>
          <w:divBdr>
            <w:top w:val="none" w:sz="0" w:space="0" w:color="auto"/>
            <w:left w:val="none" w:sz="0" w:space="0" w:color="auto"/>
            <w:bottom w:val="none" w:sz="0" w:space="0" w:color="auto"/>
            <w:right w:val="none" w:sz="0" w:space="0" w:color="auto"/>
          </w:divBdr>
        </w:div>
        <w:div w:id="1514953453">
          <w:marLeft w:val="432"/>
          <w:marRight w:val="0"/>
          <w:marTop w:val="96"/>
          <w:marBottom w:val="0"/>
          <w:divBdr>
            <w:top w:val="none" w:sz="0" w:space="0" w:color="auto"/>
            <w:left w:val="none" w:sz="0" w:space="0" w:color="auto"/>
            <w:bottom w:val="none" w:sz="0" w:space="0" w:color="auto"/>
            <w:right w:val="none" w:sz="0" w:space="0" w:color="auto"/>
          </w:divBdr>
        </w:div>
        <w:div w:id="1531532263">
          <w:marLeft w:val="432"/>
          <w:marRight w:val="0"/>
          <w:marTop w:val="96"/>
          <w:marBottom w:val="0"/>
          <w:divBdr>
            <w:top w:val="none" w:sz="0" w:space="0" w:color="auto"/>
            <w:left w:val="none" w:sz="0" w:space="0" w:color="auto"/>
            <w:bottom w:val="none" w:sz="0" w:space="0" w:color="auto"/>
            <w:right w:val="none" w:sz="0" w:space="0" w:color="auto"/>
          </w:divBdr>
        </w:div>
        <w:div w:id="1253129750">
          <w:marLeft w:val="432"/>
          <w:marRight w:val="0"/>
          <w:marTop w:val="96"/>
          <w:marBottom w:val="0"/>
          <w:divBdr>
            <w:top w:val="none" w:sz="0" w:space="0" w:color="auto"/>
            <w:left w:val="none" w:sz="0" w:space="0" w:color="auto"/>
            <w:bottom w:val="none" w:sz="0" w:space="0" w:color="auto"/>
            <w:right w:val="none" w:sz="0" w:space="0" w:color="auto"/>
          </w:divBdr>
        </w:div>
      </w:divsChild>
    </w:div>
    <w:div w:id="1596745721">
      <w:bodyDiv w:val="1"/>
      <w:marLeft w:val="0"/>
      <w:marRight w:val="0"/>
      <w:marTop w:val="0"/>
      <w:marBottom w:val="0"/>
      <w:divBdr>
        <w:top w:val="none" w:sz="0" w:space="0" w:color="auto"/>
        <w:left w:val="none" w:sz="0" w:space="0" w:color="auto"/>
        <w:bottom w:val="none" w:sz="0" w:space="0" w:color="auto"/>
        <w:right w:val="none" w:sz="0" w:space="0" w:color="auto"/>
      </w:divBdr>
      <w:divsChild>
        <w:div w:id="1555502436">
          <w:marLeft w:val="432"/>
          <w:marRight w:val="0"/>
          <w:marTop w:val="125"/>
          <w:marBottom w:val="0"/>
          <w:divBdr>
            <w:top w:val="none" w:sz="0" w:space="0" w:color="auto"/>
            <w:left w:val="none" w:sz="0" w:space="0" w:color="auto"/>
            <w:bottom w:val="none" w:sz="0" w:space="0" w:color="auto"/>
            <w:right w:val="none" w:sz="0" w:space="0" w:color="auto"/>
          </w:divBdr>
        </w:div>
        <w:div w:id="419838844">
          <w:marLeft w:val="432"/>
          <w:marRight w:val="0"/>
          <w:marTop w:val="96"/>
          <w:marBottom w:val="0"/>
          <w:divBdr>
            <w:top w:val="none" w:sz="0" w:space="0" w:color="auto"/>
            <w:left w:val="none" w:sz="0" w:space="0" w:color="auto"/>
            <w:bottom w:val="none" w:sz="0" w:space="0" w:color="auto"/>
            <w:right w:val="none" w:sz="0" w:space="0" w:color="auto"/>
          </w:divBdr>
        </w:div>
        <w:div w:id="200747155">
          <w:marLeft w:val="432"/>
          <w:marRight w:val="0"/>
          <w:marTop w:val="96"/>
          <w:marBottom w:val="0"/>
          <w:divBdr>
            <w:top w:val="none" w:sz="0" w:space="0" w:color="auto"/>
            <w:left w:val="none" w:sz="0" w:space="0" w:color="auto"/>
            <w:bottom w:val="none" w:sz="0" w:space="0" w:color="auto"/>
            <w:right w:val="none" w:sz="0" w:space="0" w:color="auto"/>
          </w:divBdr>
        </w:div>
        <w:div w:id="585068430">
          <w:marLeft w:val="432"/>
          <w:marRight w:val="0"/>
          <w:marTop w:val="96"/>
          <w:marBottom w:val="0"/>
          <w:divBdr>
            <w:top w:val="none" w:sz="0" w:space="0" w:color="auto"/>
            <w:left w:val="none" w:sz="0" w:space="0" w:color="auto"/>
            <w:bottom w:val="none" w:sz="0" w:space="0" w:color="auto"/>
            <w:right w:val="none" w:sz="0" w:space="0" w:color="auto"/>
          </w:divBdr>
        </w:div>
        <w:div w:id="1268393395">
          <w:marLeft w:val="432"/>
          <w:marRight w:val="0"/>
          <w:marTop w:val="96"/>
          <w:marBottom w:val="0"/>
          <w:divBdr>
            <w:top w:val="none" w:sz="0" w:space="0" w:color="auto"/>
            <w:left w:val="none" w:sz="0" w:space="0" w:color="auto"/>
            <w:bottom w:val="none" w:sz="0" w:space="0" w:color="auto"/>
            <w:right w:val="none" w:sz="0" w:space="0" w:color="auto"/>
          </w:divBdr>
        </w:div>
        <w:div w:id="1650017737">
          <w:marLeft w:val="432"/>
          <w:marRight w:val="0"/>
          <w:marTop w:val="96"/>
          <w:marBottom w:val="0"/>
          <w:divBdr>
            <w:top w:val="none" w:sz="0" w:space="0" w:color="auto"/>
            <w:left w:val="none" w:sz="0" w:space="0" w:color="auto"/>
            <w:bottom w:val="none" w:sz="0" w:space="0" w:color="auto"/>
            <w:right w:val="none" w:sz="0" w:space="0" w:color="auto"/>
          </w:divBdr>
        </w:div>
        <w:div w:id="1067804862">
          <w:marLeft w:val="432"/>
          <w:marRight w:val="0"/>
          <w:marTop w:val="96"/>
          <w:marBottom w:val="0"/>
          <w:divBdr>
            <w:top w:val="none" w:sz="0" w:space="0" w:color="auto"/>
            <w:left w:val="none" w:sz="0" w:space="0" w:color="auto"/>
            <w:bottom w:val="none" w:sz="0" w:space="0" w:color="auto"/>
            <w:right w:val="none" w:sz="0" w:space="0" w:color="auto"/>
          </w:divBdr>
        </w:div>
      </w:divsChild>
    </w:div>
    <w:div w:id="1797403465">
      <w:bodyDiv w:val="1"/>
      <w:marLeft w:val="0"/>
      <w:marRight w:val="0"/>
      <w:marTop w:val="0"/>
      <w:marBottom w:val="0"/>
      <w:divBdr>
        <w:top w:val="none" w:sz="0" w:space="0" w:color="auto"/>
        <w:left w:val="none" w:sz="0" w:space="0" w:color="auto"/>
        <w:bottom w:val="none" w:sz="0" w:space="0" w:color="auto"/>
        <w:right w:val="none" w:sz="0" w:space="0" w:color="auto"/>
      </w:divBdr>
    </w:div>
    <w:div w:id="1811362406">
      <w:bodyDiv w:val="1"/>
      <w:marLeft w:val="0"/>
      <w:marRight w:val="0"/>
      <w:marTop w:val="0"/>
      <w:marBottom w:val="0"/>
      <w:divBdr>
        <w:top w:val="none" w:sz="0" w:space="0" w:color="auto"/>
        <w:left w:val="none" w:sz="0" w:space="0" w:color="auto"/>
        <w:bottom w:val="none" w:sz="0" w:space="0" w:color="auto"/>
        <w:right w:val="none" w:sz="0" w:space="0" w:color="auto"/>
      </w:divBdr>
    </w:div>
    <w:div w:id="1847674951">
      <w:bodyDiv w:val="1"/>
      <w:marLeft w:val="0"/>
      <w:marRight w:val="0"/>
      <w:marTop w:val="0"/>
      <w:marBottom w:val="0"/>
      <w:divBdr>
        <w:top w:val="none" w:sz="0" w:space="0" w:color="auto"/>
        <w:left w:val="none" w:sz="0" w:space="0" w:color="auto"/>
        <w:bottom w:val="none" w:sz="0" w:space="0" w:color="auto"/>
        <w:right w:val="none" w:sz="0" w:space="0" w:color="auto"/>
      </w:divBdr>
      <w:divsChild>
        <w:div w:id="1652248455">
          <w:marLeft w:val="432"/>
          <w:marRight w:val="0"/>
          <w:marTop w:val="115"/>
          <w:marBottom w:val="0"/>
          <w:divBdr>
            <w:top w:val="none" w:sz="0" w:space="0" w:color="auto"/>
            <w:left w:val="none" w:sz="0" w:space="0" w:color="auto"/>
            <w:bottom w:val="none" w:sz="0" w:space="0" w:color="auto"/>
            <w:right w:val="none" w:sz="0" w:space="0" w:color="auto"/>
          </w:divBdr>
        </w:div>
        <w:div w:id="217908378">
          <w:marLeft w:val="432"/>
          <w:marRight w:val="0"/>
          <w:marTop w:val="115"/>
          <w:marBottom w:val="0"/>
          <w:divBdr>
            <w:top w:val="none" w:sz="0" w:space="0" w:color="auto"/>
            <w:left w:val="none" w:sz="0" w:space="0" w:color="auto"/>
            <w:bottom w:val="none" w:sz="0" w:space="0" w:color="auto"/>
            <w:right w:val="none" w:sz="0" w:space="0" w:color="auto"/>
          </w:divBdr>
        </w:div>
        <w:div w:id="549808914">
          <w:marLeft w:val="432"/>
          <w:marRight w:val="0"/>
          <w:marTop w:val="115"/>
          <w:marBottom w:val="0"/>
          <w:divBdr>
            <w:top w:val="none" w:sz="0" w:space="0" w:color="auto"/>
            <w:left w:val="none" w:sz="0" w:space="0" w:color="auto"/>
            <w:bottom w:val="none" w:sz="0" w:space="0" w:color="auto"/>
            <w:right w:val="none" w:sz="0" w:space="0" w:color="auto"/>
          </w:divBdr>
        </w:div>
        <w:div w:id="761100880">
          <w:marLeft w:val="432"/>
          <w:marRight w:val="0"/>
          <w:marTop w:val="115"/>
          <w:marBottom w:val="0"/>
          <w:divBdr>
            <w:top w:val="none" w:sz="0" w:space="0" w:color="auto"/>
            <w:left w:val="none" w:sz="0" w:space="0" w:color="auto"/>
            <w:bottom w:val="none" w:sz="0" w:space="0" w:color="auto"/>
            <w:right w:val="none" w:sz="0" w:space="0" w:color="auto"/>
          </w:divBdr>
        </w:div>
      </w:divsChild>
    </w:div>
    <w:div w:id="1925602027">
      <w:bodyDiv w:val="1"/>
      <w:marLeft w:val="0"/>
      <w:marRight w:val="0"/>
      <w:marTop w:val="0"/>
      <w:marBottom w:val="0"/>
      <w:divBdr>
        <w:top w:val="none" w:sz="0" w:space="0" w:color="auto"/>
        <w:left w:val="none" w:sz="0" w:space="0" w:color="auto"/>
        <w:bottom w:val="none" w:sz="0" w:space="0" w:color="auto"/>
        <w:right w:val="none" w:sz="0" w:space="0" w:color="auto"/>
      </w:divBdr>
      <w:divsChild>
        <w:div w:id="1408763310">
          <w:marLeft w:val="432"/>
          <w:marRight w:val="0"/>
          <w:marTop w:val="230"/>
          <w:marBottom w:val="0"/>
          <w:divBdr>
            <w:top w:val="none" w:sz="0" w:space="0" w:color="auto"/>
            <w:left w:val="none" w:sz="0" w:space="0" w:color="auto"/>
            <w:bottom w:val="none" w:sz="0" w:space="0" w:color="auto"/>
            <w:right w:val="none" w:sz="0" w:space="0" w:color="auto"/>
          </w:divBdr>
        </w:div>
      </w:divsChild>
    </w:div>
    <w:div w:id="1944412148">
      <w:bodyDiv w:val="1"/>
      <w:marLeft w:val="0"/>
      <w:marRight w:val="0"/>
      <w:marTop w:val="0"/>
      <w:marBottom w:val="0"/>
      <w:divBdr>
        <w:top w:val="none" w:sz="0" w:space="0" w:color="auto"/>
        <w:left w:val="none" w:sz="0" w:space="0" w:color="auto"/>
        <w:bottom w:val="none" w:sz="0" w:space="0" w:color="auto"/>
        <w:right w:val="none" w:sz="0" w:space="0" w:color="auto"/>
      </w:divBdr>
    </w:div>
    <w:div w:id="2101679716">
      <w:bodyDiv w:val="1"/>
      <w:marLeft w:val="0"/>
      <w:marRight w:val="0"/>
      <w:marTop w:val="0"/>
      <w:marBottom w:val="0"/>
      <w:divBdr>
        <w:top w:val="none" w:sz="0" w:space="0" w:color="auto"/>
        <w:left w:val="none" w:sz="0" w:space="0" w:color="auto"/>
        <w:bottom w:val="none" w:sz="0" w:space="0" w:color="auto"/>
        <w:right w:val="none" w:sz="0" w:space="0" w:color="auto"/>
      </w:divBdr>
      <w:divsChild>
        <w:div w:id="857889261">
          <w:marLeft w:val="432"/>
          <w:marRight w:val="0"/>
          <w:marTop w:val="173"/>
          <w:marBottom w:val="0"/>
          <w:divBdr>
            <w:top w:val="none" w:sz="0" w:space="0" w:color="auto"/>
            <w:left w:val="none" w:sz="0" w:space="0" w:color="auto"/>
            <w:bottom w:val="none" w:sz="0" w:space="0" w:color="auto"/>
            <w:right w:val="none" w:sz="0" w:space="0" w:color="auto"/>
          </w:divBdr>
        </w:div>
      </w:divsChild>
    </w:div>
    <w:div w:id="21425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77;&#1082;&#1086;&#1085;&#1086;&#1084;&#1110;&#1082;&#1072;\&#1076;&#1110;&#1072;&#1075;&#1088;&#1072;&#1084;&#108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77;&#1082;&#1086;&#1085;&#1086;&#1084;&#1110;&#1082;&#1072;\&#1076;&#1110;&#1072;&#1075;&#1088;&#1072;&#1084;&#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Лист2!$B$1</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Лист2!$A$2:$A$6</c:f>
              <c:strCache>
                <c:ptCount val="5"/>
                <c:pt idx="0">
                  <c:v>Субвенція з обласного бюджету міському м.Городка</c:v>
                </c:pt>
                <c:pt idx="1">
                  <c:v>Субвенція з міського бюджету м.Городка районному бюджету</c:v>
                </c:pt>
                <c:pt idx="2">
                  <c:v>Субвенція з районного бюджету міському бюджету</c:v>
                </c:pt>
                <c:pt idx="3">
                  <c:v>Субвенція з державного бюджету міському бюджету м.Городка</c:v>
                </c:pt>
                <c:pt idx="4">
                  <c:v>Субвенція з міського бюджету м.Городка Державному бюджету</c:v>
                </c:pt>
              </c:strCache>
            </c:strRef>
          </c:cat>
          <c:val>
            <c:numRef>
              <c:f>Лист2!$B$2:$B$6</c:f>
              <c:numCache>
                <c:formatCode>General</c:formatCode>
                <c:ptCount val="5"/>
                <c:pt idx="0">
                  <c:v>1600</c:v>
                </c:pt>
                <c:pt idx="1">
                  <c:v>954.11500000000001</c:v>
                </c:pt>
                <c:pt idx="2">
                  <c:v>150</c:v>
                </c:pt>
                <c:pt idx="3">
                  <c:v>200</c:v>
                </c:pt>
              </c:numCache>
            </c:numRef>
          </c:val>
          <c:extLst xmlns:c16r2="http://schemas.microsoft.com/office/drawing/2015/06/chart">
            <c:ext xmlns:c16="http://schemas.microsoft.com/office/drawing/2014/chart" uri="{C3380CC4-5D6E-409C-BE32-E72D297353CC}">
              <c16:uniqueId val="{00000000-6B18-42E2-82CC-D5286D2F0BCA}"/>
            </c:ext>
          </c:extLst>
        </c:ser>
        <c:ser>
          <c:idx val="1"/>
          <c:order val="1"/>
          <c:tx>
            <c:strRef>
              <c:f>Лист2!$C$1</c:f>
              <c:strCache>
                <c:ptCount val="1"/>
                <c:pt idx="0">
                  <c:v>2017</c:v>
                </c:pt>
              </c:strCache>
            </c:strRef>
          </c:tx>
          <c:spPr>
            <a:solidFill>
              <a:schemeClr val="tx2"/>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Лист2!$A$2:$A$6</c:f>
              <c:strCache>
                <c:ptCount val="5"/>
                <c:pt idx="0">
                  <c:v>Субвенція з обласного бюджету міському м.Городка</c:v>
                </c:pt>
                <c:pt idx="1">
                  <c:v>Субвенція з міського бюджету м.Городка районному бюджету</c:v>
                </c:pt>
                <c:pt idx="2">
                  <c:v>Субвенція з районного бюджету міському бюджету</c:v>
                </c:pt>
                <c:pt idx="3">
                  <c:v>Субвенція з державного бюджету міському бюджету м.Городка</c:v>
                </c:pt>
                <c:pt idx="4">
                  <c:v>Субвенція з міського бюджету м.Городка Державному бюджету</c:v>
                </c:pt>
              </c:strCache>
            </c:strRef>
          </c:cat>
          <c:val>
            <c:numRef>
              <c:f>Лист2!$C$2:$C$6</c:f>
              <c:numCache>
                <c:formatCode>General</c:formatCode>
                <c:ptCount val="5"/>
                <c:pt idx="0">
                  <c:v>1482.1489999999999</c:v>
                </c:pt>
                <c:pt idx="1">
                  <c:v>613.72900000000004</c:v>
                </c:pt>
                <c:pt idx="2">
                  <c:v>524.79999999999995</c:v>
                </c:pt>
                <c:pt idx="4">
                  <c:v>149</c:v>
                </c:pt>
              </c:numCache>
            </c:numRef>
          </c:val>
          <c:extLst xmlns:c16r2="http://schemas.microsoft.com/office/drawing/2015/06/chart">
            <c:ext xmlns:c16="http://schemas.microsoft.com/office/drawing/2014/chart" uri="{C3380CC4-5D6E-409C-BE32-E72D297353CC}">
              <c16:uniqueId val="{00000001-6B18-42E2-82CC-D5286D2F0BCA}"/>
            </c:ext>
          </c:extLst>
        </c:ser>
        <c:ser>
          <c:idx val="2"/>
          <c:order val="2"/>
          <c:tx>
            <c:strRef>
              <c:f>Лист2!$D$1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Лист2!$A$2:$A$6</c:f>
              <c:strCache>
                <c:ptCount val="5"/>
                <c:pt idx="0">
                  <c:v>Субвенція з обласного бюджету міському м.Городка</c:v>
                </c:pt>
                <c:pt idx="1">
                  <c:v>Субвенція з міського бюджету м.Городка районному бюджету</c:v>
                </c:pt>
                <c:pt idx="2">
                  <c:v>Субвенція з районного бюджету міському бюджету</c:v>
                </c:pt>
                <c:pt idx="3">
                  <c:v>Субвенція з державного бюджету міському бюджету м.Городка</c:v>
                </c:pt>
                <c:pt idx="4">
                  <c:v>Субвенція з міського бюджету м.Городка Державному бюджету</c:v>
                </c:pt>
              </c:strCache>
            </c:strRef>
          </c:cat>
          <c:val>
            <c:numRef>
              <c:f>Лист2!$D$2:$D$6</c:f>
              <c:numCache>
                <c:formatCode>General</c:formatCode>
                <c:ptCount val="5"/>
                <c:pt idx="0">
                  <c:v>2343.9609999999998</c:v>
                </c:pt>
                <c:pt idx="1">
                  <c:v>1274.096</c:v>
                </c:pt>
                <c:pt idx="2">
                  <c:v>188.52799999999999</c:v>
                </c:pt>
                <c:pt idx="3">
                  <c:v>1078.9000000000001</c:v>
                </c:pt>
                <c:pt idx="4">
                  <c:v>96.5</c:v>
                </c:pt>
              </c:numCache>
            </c:numRef>
          </c:val>
          <c:extLst xmlns:c16r2="http://schemas.microsoft.com/office/drawing/2015/06/chart">
            <c:ext xmlns:c16="http://schemas.microsoft.com/office/drawing/2014/chart" uri="{C3380CC4-5D6E-409C-BE32-E72D297353CC}">
              <c16:uniqueId val="{00000002-6B18-42E2-82CC-D5286D2F0BCA}"/>
            </c:ext>
          </c:extLst>
        </c:ser>
        <c:dLbls>
          <c:showLegendKey val="0"/>
          <c:showVal val="0"/>
          <c:showCatName val="0"/>
          <c:showSerName val="0"/>
          <c:showPercent val="0"/>
          <c:showBubbleSize val="0"/>
        </c:dLbls>
        <c:gapWidth val="150"/>
        <c:axId val="238799104"/>
        <c:axId val="241369088"/>
      </c:barChart>
      <c:catAx>
        <c:axId val="238799104"/>
        <c:scaling>
          <c:orientation val="minMax"/>
        </c:scaling>
        <c:delete val="0"/>
        <c:axPos val="b"/>
        <c:numFmt formatCode="General" sourceLinked="0"/>
        <c:majorTickMark val="out"/>
        <c:minorTickMark val="none"/>
        <c:tickLblPos val="nextTo"/>
        <c:crossAx val="241369088"/>
        <c:crosses val="autoZero"/>
        <c:auto val="1"/>
        <c:lblAlgn val="ctr"/>
        <c:lblOffset val="100"/>
        <c:noMultiLvlLbl val="0"/>
      </c:catAx>
      <c:valAx>
        <c:axId val="241369088"/>
        <c:scaling>
          <c:orientation val="minMax"/>
        </c:scaling>
        <c:delete val="0"/>
        <c:axPos val="l"/>
        <c:majorGridlines/>
        <c:numFmt formatCode="General" sourceLinked="1"/>
        <c:majorTickMark val="out"/>
        <c:minorTickMark val="none"/>
        <c:tickLblPos val="nextTo"/>
        <c:crossAx val="2387991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2"/>
          <c:order val="0"/>
          <c:tx>
            <c:strRef>
              <c:f>Лист1!$A$2</c:f>
              <c:strCache>
                <c:ptCount val="1"/>
                <c:pt idx="0">
                  <c:v>2016</c:v>
                </c:pt>
              </c:strCache>
            </c:strRef>
          </c:tx>
          <c:marker>
            <c:symbol val="none"/>
          </c:marker>
          <c:val>
            <c:numRef>
              <c:f>Лист1!$B$2:$M$2</c:f>
              <c:numCache>
                <c:formatCode>General</c:formatCode>
                <c:ptCount val="12"/>
                <c:pt idx="0">
                  <c:v>54.5</c:v>
                </c:pt>
                <c:pt idx="1">
                  <c:v>53.6</c:v>
                </c:pt>
                <c:pt idx="2">
                  <c:v>45.1</c:v>
                </c:pt>
                <c:pt idx="3">
                  <c:v>45.8</c:v>
                </c:pt>
                <c:pt idx="4">
                  <c:v>41.7</c:v>
                </c:pt>
                <c:pt idx="5">
                  <c:v>46.3</c:v>
                </c:pt>
                <c:pt idx="6">
                  <c:v>48.2</c:v>
                </c:pt>
                <c:pt idx="7">
                  <c:v>48.1</c:v>
                </c:pt>
                <c:pt idx="8">
                  <c:v>48.5</c:v>
                </c:pt>
                <c:pt idx="9">
                  <c:v>48.6</c:v>
                </c:pt>
                <c:pt idx="10">
                  <c:v>51.2</c:v>
                </c:pt>
                <c:pt idx="11">
                  <c:v>52.8</c:v>
                </c:pt>
              </c:numCache>
            </c:numRef>
          </c:val>
          <c:smooth val="0"/>
          <c:extLst xmlns:c16r2="http://schemas.microsoft.com/office/drawing/2015/06/chart">
            <c:ext xmlns:c16="http://schemas.microsoft.com/office/drawing/2014/chart" uri="{C3380CC4-5D6E-409C-BE32-E72D297353CC}">
              <c16:uniqueId val="{00000000-85D5-44B6-9C95-B508447959F0}"/>
            </c:ext>
          </c:extLst>
        </c:ser>
        <c:ser>
          <c:idx val="3"/>
          <c:order val="1"/>
          <c:tx>
            <c:strRef>
              <c:f>Лист1!$A$3</c:f>
              <c:strCache>
                <c:ptCount val="1"/>
                <c:pt idx="0">
                  <c:v>2017</c:v>
                </c:pt>
              </c:strCache>
            </c:strRef>
          </c:tx>
          <c:marker>
            <c:symbol val="none"/>
          </c:marker>
          <c:val>
            <c:numRef>
              <c:f>Лист1!$B$3:$M$3</c:f>
              <c:numCache>
                <c:formatCode>General</c:formatCode>
                <c:ptCount val="12"/>
                <c:pt idx="0">
                  <c:v>54.9</c:v>
                </c:pt>
                <c:pt idx="1">
                  <c:v>54.8</c:v>
                </c:pt>
                <c:pt idx="2">
                  <c:v>49.6</c:v>
                </c:pt>
                <c:pt idx="3">
                  <c:v>54.3</c:v>
                </c:pt>
                <c:pt idx="4">
                  <c:v>51</c:v>
                </c:pt>
                <c:pt idx="5">
                  <c:v>53</c:v>
                </c:pt>
                <c:pt idx="6">
                  <c:v>45</c:v>
                </c:pt>
                <c:pt idx="7">
                  <c:v>51</c:v>
                </c:pt>
                <c:pt idx="8">
                  <c:v>46.3</c:v>
                </c:pt>
                <c:pt idx="9">
                  <c:v>46.2</c:v>
                </c:pt>
                <c:pt idx="10">
                  <c:v>46.2</c:v>
                </c:pt>
                <c:pt idx="11">
                  <c:v>41.4</c:v>
                </c:pt>
              </c:numCache>
            </c:numRef>
          </c:val>
          <c:smooth val="0"/>
          <c:extLst xmlns:c16r2="http://schemas.microsoft.com/office/drawing/2015/06/chart">
            <c:ext xmlns:c16="http://schemas.microsoft.com/office/drawing/2014/chart" uri="{C3380CC4-5D6E-409C-BE32-E72D297353CC}">
              <c16:uniqueId val="{00000001-85D5-44B6-9C95-B508447959F0}"/>
            </c:ext>
          </c:extLst>
        </c:ser>
        <c:ser>
          <c:idx val="0"/>
          <c:order val="2"/>
          <c:tx>
            <c:strRef>
              <c:f>Лист1!$A$4</c:f>
              <c:strCache>
                <c:ptCount val="1"/>
                <c:pt idx="0">
                  <c:v>2018</c:v>
                </c:pt>
              </c:strCache>
            </c:strRef>
          </c:tx>
          <c:marker>
            <c:symbol val="none"/>
          </c:marker>
          <c:val>
            <c:numRef>
              <c:f>Лист1!$B$4:$M$4</c:f>
              <c:numCache>
                <c:formatCode>General</c:formatCode>
                <c:ptCount val="12"/>
                <c:pt idx="0">
                  <c:v>43.1</c:v>
                </c:pt>
                <c:pt idx="1">
                  <c:v>46.9</c:v>
                </c:pt>
                <c:pt idx="2">
                  <c:v>40.799999999999997</c:v>
                </c:pt>
                <c:pt idx="3">
                  <c:v>42</c:v>
                </c:pt>
                <c:pt idx="4">
                  <c:v>41.1</c:v>
                </c:pt>
                <c:pt idx="5">
                  <c:v>40.5</c:v>
                </c:pt>
                <c:pt idx="6">
                  <c:v>35.4</c:v>
                </c:pt>
                <c:pt idx="7">
                  <c:v>41.4</c:v>
                </c:pt>
                <c:pt idx="8">
                  <c:v>35</c:v>
                </c:pt>
                <c:pt idx="9">
                  <c:v>36.6</c:v>
                </c:pt>
                <c:pt idx="10">
                  <c:v>39.5</c:v>
                </c:pt>
                <c:pt idx="11">
                  <c:v>35.799999999999997</c:v>
                </c:pt>
              </c:numCache>
            </c:numRef>
          </c:val>
          <c:smooth val="0"/>
          <c:extLst xmlns:c16r2="http://schemas.microsoft.com/office/drawing/2015/06/chart">
            <c:ext xmlns:c16="http://schemas.microsoft.com/office/drawing/2014/chart" uri="{C3380CC4-5D6E-409C-BE32-E72D297353CC}">
              <c16:uniqueId val="{00000002-85D5-44B6-9C95-B508447959F0}"/>
            </c:ext>
          </c:extLst>
        </c:ser>
        <c:dLbls>
          <c:showLegendKey val="0"/>
          <c:showVal val="0"/>
          <c:showCatName val="0"/>
          <c:showSerName val="0"/>
          <c:showPercent val="0"/>
          <c:showBubbleSize val="0"/>
        </c:dLbls>
        <c:marker val="1"/>
        <c:smooth val="0"/>
        <c:axId val="241383680"/>
        <c:axId val="241385472"/>
      </c:lineChart>
      <c:catAx>
        <c:axId val="241383680"/>
        <c:scaling>
          <c:orientation val="minMax"/>
        </c:scaling>
        <c:delete val="0"/>
        <c:axPos val="b"/>
        <c:numFmt formatCode="General" sourceLinked="1"/>
        <c:majorTickMark val="out"/>
        <c:minorTickMark val="none"/>
        <c:tickLblPos val="nextTo"/>
        <c:crossAx val="241385472"/>
        <c:crosses val="autoZero"/>
        <c:auto val="1"/>
        <c:lblAlgn val="ctr"/>
        <c:lblOffset val="100"/>
        <c:noMultiLvlLbl val="0"/>
      </c:catAx>
      <c:valAx>
        <c:axId val="241385472"/>
        <c:scaling>
          <c:orientation val="minMax"/>
          <c:min val="0"/>
        </c:scaling>
        <c:delete val="0"/>
        <c:axPos val="l"/>
        <c:majorGridlines/>
        <c:numFmt formatCode="General" sourceLinked="1"/>
        <c:majorTickMark val="out"/>
        <c:minorTickMark val="none"/>
        <c:tickLblPos val="nextTo"/>
        <c:crossAx val="241383680"/>
        <c:crosses val="autoZero"/>
        <c:crossBetween val="between"/>
        <c:majorUnit val="5"/>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Споживання електроенергії на вуличне освітлення</a:t>
            </a:r>
          </a:p>
        </c:rich>
      </c:tx>
      <c:overlay val="0"/>
    </c:title>
    <c:autoTitleDeleted val="0"/>
    <c:plotArea>
      <c:layout/>
      <c:barChart>
        <c:barDir val="col"/>
        <c:grouping val="clustered"/>
        <c:varyColors val="0"/>
        <c:ser>
          <c:idx val="0"/>
          <c:order val="0"/>
          <c:tx>
            <c:strRef>
              <c:f>Лист3!$C$3</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Lit>
              <c:ptCount val="1"/>
              <c:pt idx="0">
                <c:v>Вуличне освітлення кВТ</c:v>
              </c:pt>
            </c:strLit>
          </c:cat>
          <c:val>
            <c:numRef>
              <c:f>Лист3!$P$3</c:f>
              <c:numCache>
                <c:formatCode>General</c:formatCode>
                <c:ptCount val="1"/>
                <c:pt idx="0">
                  <c:v>571749</c:v>
                </c:pt>
              </c:numCache>
            </c:numRef>
          </c:val>
          <c:extLst xmlns:c16r2="http://schemas.microsoft.com/office/drawing/2015/06/chart">
            <c:ext xmlns:c16="http://schemas.microsoft.com/office/drawing/2014/chart" uri="{C3380CC4-5D6E-409C-BE32-E72D297353CC}">
              <c16:uniqueId val="{00000000-BCF2-4E62-91AA-E72583AA862B}"/>
            </c:ext>
          </c:extLst>
        </c:ser>
        <c:ser>
          <c:idx val="1"/>
          <c:order val="1"/>
          <c:tx>
            <c:strRef>
              <c:f>Лист3!$C$4</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Lit>
              <c:ptCount val="1"/>
              <c:pt idx="0">
                <c:v>Вуличне освітлення кВТ</c:v>
              </c:pt>
            </c:strLit>
          </c:cat>
          <c:val>
            <c:numRef>
              <c:f>Лист3!$P$4</c:f>
              <c:numCache>
                <c:formatCode>General</c:formatCode>
                <c:ptCount val="1"/>
                <c:pt idx="0">
                  <c:v>564956</c:v>
                </c:pt>
              </c:numCache>
            </c:numRef>
          </c:val>
          <c:extLst xmlns:c16r2="http://schemas.microsoft.com/office/drawing/2015/06/chart">
            <c:ext xmlns:c16="http://schemas.microsoft.com/office/drawing/2014/chart" uri="{C3380CC4-5D6E-409C-BE32-E72D297353CC}">
              <c16:uniqueId val="{00000001-BCF2-4E62-91AA-E72583AA862B}"/>
            </c:ext>
          </c:extLst>
        </c:ser>
        <c:ser>
          <c:idx val="2"/>
          <c:order val="2"/>
          <c:tx>
            <c:strRef>
              <c:f>Лист3!$C$5</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Lit>
              <c:ptCount val="1"/>
              <c:pt idx="0">
                <c:v>Вуличне освітлення кВТ</c:v>
              </c:pt>
            </c:strLit>
          </c:cat>
          <c:val>
            <c:numRef>
              <c:f>Лист3!$P$5</c:f>
              <c:numCache>
                <c:formatCode>General</c:formatCode>
                <c:ptCount val="1"/>
                <c:pt idx="0">
                  <c:v>653466</c:v>
                </c:pt>
              </c:numCache>
            </c:numRef>
          </c:val>
          <c:extLst xmlns:c16r2="http://schemas.microsoft.com/office/drawing/2015/06/chart">
            <c:ext xmlns:c16="http://schemas.microsoft.com/office/drawing/2014/chart" uri="{C3380CC4-5D6E-409C-BE32-E72D297353CC}">
              <c16:uniqueId val="{00000002-BCF2-4E62-91AA-E72583AA862B}"/>
            </c:ext>
          </c:extLst>
        </c:ser>
        <c:dLbls>
          <c:showLegendKey val="0"/>
          <c:showVal val="1"/>
          <c:showCatName val="0"/>
          <c:showSerName val="0"/>
          <c:showPercent val="0"/>
          <c:showBubbleSize val="0"/>
        </c:dLbls>
        <c:gapWidth val="150"/>
        <c:overlap val="-25"/>
        <c:axId val="241414528"/>
        <c:axId val="241416064"/>
      </c:barChart>
      <c:catAx>
        <c:axId val="241414528"/>
        <c:scaling>
          <c:orientation val="minMax"/>
        </c:scaling>
        <c:delete val="0"/>
        <c:axPos val="b"/>
        <c:numFmt formatCode="General" sourceLinked="1"/>
        <c:majorTickMark val="none"/>
        <c:minorTickMark val="none"/>
        <c:tickLblPos val="nextTo"/>
        <c:crossAx val="241416064"/>
        <c:crosses val="autoZero"/>
        <c:auto val="1"/>
        <c:lblAlgn val="ctr"/>
        <c:lblOffset val="100"/>
        <c:noMultiLvlLbl val="0"/>
      </c:catAx>
      <c:valAx>
        <c:axId val="241416064"/>
        <c:scaling>
          <c:orientation val="minMax"/>
        </c:scaling>
        <c:delete val="1"/>
        <c:axPos val="l"/>
        <c:numFmt formatCode="General" sourceLinked="1"/>
        <c:majorTickMark val="out"/>
        <c:minorTickMark val="none"/>
        <c:tickLblPos val="nextTo"/>
        <c:crossAx val="241414528"/>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t>Державна реєстрація інших речових прав</a:t>
            </a:r>
          </a:p>
        </c:rich>
      </c:tx>
      <c:overlay val="0"/>
    </c:title>
    <c:autoTitleDeleted val="0"/>
    <c:plotArea>
      <c:layout/>
      <c:barChart>
        <c:barDir val="col"/>
        <c:grouping val="clustered"/>
        <c:varyColors val="0"/>
        <c:ser>
          <c:idx val="0"/>
          <c:order val="0"/>
          <c:tx>
            <c:strRef>
              <c:f>'[Диаграмма в Microsoft Word]Лист1'!$B$23</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Word]Лист1'!$A$24:$A$35</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 </c:v>
                </c:pt>
                <c:pt idx="10">
                  <c:v>Листопад</c:v>
                </c:pt>
                <c:pt idx="11">
                  <c:v>Грудень</c:v>
                </c:pt>
              </c:strCache>
            </c:strRef>
          </c:cat>
          <c:val>
            <c:numRef>
              <c:f>'[Диаграмма в Microsoft Word]Лист1'!$B$24:$B$35</c:f>
              <c:numCache>
                <c:formatCode>General</c:formatCode>
                <c:ptCount val="12"/>
                <c:pt idx="0">
                  <c:v>24</c:v>
                </c:pt>
                <c:pt idx="1">
                  <c:v>44</c:v>
                </c:pt>
                <c:pt idx="2">
                  <c:v>35</c:v>
                </c:pt>
                <c:pt idx="3">
                  <c:v>86</c:v>
                </c:pt>
                <c:pt idx="4">
                  <c:v>42</c:v>
                </c:pt>
                <c:pt idx="5">
                  <c:v>34</c:v>
                </c:pt>
                <c:pt idx="6">
                  <c:v>40</c:v>
                </c:pt>
                <c:pt idx="7">
                  <c:v>39</c:v>
                </c:pt>
                <c:pt idx="8">
                  <c:v>25</c:v>
                </c:pt>
                <c:pt idx="9">
                  <c:v>25</c:v>
                </c:pt>
                <c:pt idx="10">
                  <c:v>149</c:v>
                </c:pt>
                <c:pt idx="11">
                  <c:v>56</c:v>
                </c:pt>
              </c:numCache>
            </c:numRef>
          </c:val>
          <c:extLst xmlns:c16r2="http://schemas.microsoft.com/office/drawing/2015/06/chart">
            <c:ext xmlns:c16="http://schemas.microsoft.com/office/drawing/2014/chart" uri="{C3380CC4-5D6E-409C-BE32-E72D297353CC}">
              <c16:uniqueId val="{00000000-63B0-42C8-BE21-D44920FBCE77}"/>
            </c:ext>
          </c:extLst>
        </c:ser>
        <c:ser>
          <c:idx val="1"/>
          <c:order val="1"/>
          <c:tx>
            <c:strRef>
              <c:f>'[Диаграмма в Microsoft Word]Лист1'!$C$23</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Word]Лист1'!$A$24:$A$35</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 </c:v>
                </c:pt>
                <c:pt idx="10">
                  <c:v>Листопад</c:v>
                </c:pt>
                <c:pt idx="11">
                  <c:v>Грудень</c:v>
                </c:pt>
              </c:strCache>
            </c:strRef>
          </c:cat>
          <c:val>
            <c:numRef>
              <c:f>'[Диаграмма в Microsoft Word]Лист1'!$C$24:$C$35</c:f>
              <c:numCache>
                <c:formatCode>General</c:formatCode>
                <c:ptCount val="12"/>
                <c:pt idx="0">
                  <c:v>0</c:v>
                </c:pt>
                <c:pt idx="1">
                  <c:v>118</c:v>
                </c:pt>
                <c:pt idx="2">
                  <c:v>124</c:v>
                </c:pt>
                <c:pt idx="3">
                  <c:v>92</c:v>
                </c:pt>
                <c:pt idx="4">
                  <c:v>79</c:v>
                </c:pt>
                <c:pt idx="5">
                  <c:v>60</c:v>
                </c:pt>
                <c:pt idx="6">
                  <c:v>74</c:v>
                </c:pt>
                <c:pt idx="7">
                  <c:v>54</c:v>
                </c:pt>
                <c:pt idx="8">
                  <c:v>272</c:v>
                </c:pt>
                <c:pt idx="9">
                  <c:v>115</c:v>
                </c:pt>
                <c:pt idx="10">
                  <c:v>83</c:v>
                </c:pt>
                <c:pt idx="11">
                  <c:v>160</c:v>
                </c:pt>
              </c:numCache>
            </c:numRef>
          </c:val>
          <c:extLst xmlns:c16r2="http://schemas.microsoft.com/office/drawing/2015/06/chart">
            <c:ext xmlns:c16="http://schemas.microsoft.com/office/drawing/2014/chart" uri="{C3380CC4-5D6E-409C-BE32-E72D297353CC}">
              <c16:uniqueId val="{00000001-63B0-42C8-BE21-D44920FBCE77}"/>
            </c:ext>
          </c:extLst>
        </c:ser>
        <c:dLbls>
          <c:showLegendKey val="0"/>
          <c:showVal val="1"/>
          <c:showCatName val="0"/>
          <c:showSerName val="0"/>
          <c:showPercent val="0"/>
          <c:showBubbleSize val="0"/>
        </c:dLbls>
        <c:gapWidth val="150"/>
        <c:overlap val="-25"/>
        <c:axId val="241840512"/>
        <c:axId val="241842048"/>
      </c:barChart>
      <c:catAx>
        <c:axId val="241840512"/>
        <c:scaling>
          <c:orientation val="minMax"/>
        </c:scaling>
        <c:delete val="0"/>
        <c:axPos val="b"/>
        <c:numFmt formatCode="General" sourceLinked="0"/>
        <c:majorTickMark val="none"/>
        <c:minorTickMark val="none"/>
        <c:tickLblPos val="nextTo"/>
        <c:crossAx val="241842048"/>
        <c:crosses val="autoZero"/>
        <c:auto val="1"/>
        <c:lblAlgn val="ctr"/>
        <c:lblOffset val="100"/>
        <c:noMultiLvlLbl val="0"/>
      </c:catAx>
      <c:valAx>
        <c:axId val="241842048"/>
        <c:scaling>
          <c:orientation val="minMax"/>
        </c:scaling>
        <c:delete val="1"/>
        <c:axPos val="l"/>
        <c:numFmt formatCode="General" sourceLinked="1"/>
        <c:majorTickMark val="out"/>
        <c:minorTickMark val="none"/>
        <c:tickLblPos val="nextTo"/>
        <c:crossAx val="241840512"/>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t>Державна реєстрація прав власності</a:t>
            </a:r>
          </a:p>
        </c:rich>
      </c:tx>
      <c:overlay val="0"/>
    </c:title>
    <c:autoTitleDeleted val="0"/>
    <c:plotArea>
      <c:layout/>
      <c:barChart>
        <c:barDir val="col"/>
        <c:grouping val="clustered"/>
        <c:varyColors val="0"/>
        <c:ser>
          <c:idx val="0"/>
          <c:order val="0"/>
          <c:tx>
            <c:strRef>
              <c:f>'[Диаграмма в Microsoft Word]Лист1'!$B$9</c:f>
              <c:strCache>
                <c:ptCount val="1"/>
                <c:pt idx="0">
                  <c:v>2017 рік</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Word]Лист1'!$A$10:$A$21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 </c:v>
                </c:pt>
                <c:pt idx="10">
                  <c:v>Листопад</c:v>
                </c:pt>
                <c:pt idx="11">
                  <c:v>Грудень</c:v>
                </c:pt>
              </c:strCache>
            </c:strRef>
          </c:cat>
          <c:val>
            <c:numRef>
              <c:f>'[Диаграмма в Microsoft Word]Лист1'!$B$10:$B$21</c:f>
              <c:numCache>
                <c:formatCode>General</c:formatCode>
                <c:ptCount val="12"/>
                <c:pt idx="0">
                  <c:v>42</c:v>
                </c:pt>
                <c:pt idx="1">
                  <c:v>57</c:v>
                </c:pt>
                <c:pt idx="2">
                  <c:v>79</c:v>
                </c:pt>
                <c:pt idx="3">
                  <c:v>63</c:v>
                </c:pt>
                <c:pt idx="4">
                  <c:v>65</c:v>
                </c:pt>
                <c:pt idx="5">
                  <c:v>57</c:v>
                </c:pt>
                <c:pt idx="6">
                  <c:v>154</c:v>
                </c:pt>
                <c:pt idx="7">
                  <c:v>137</c:v>
                </c:pt>
                <c:pt idx="8">
                  <c:v>115</c:v>
                </c:pt>
                <c:pt idx="9">
                  <c:v>114</c:v>
                </c:pt>
                <c:pt idx="10">
                  <c:v>134</c:v>
                </c:pt>
                <c:pt idx="11">
                  <c:v>40</c:v>
                </c:pt>
              </c:numCache>
            </c:numRef>
          </c:val>
          <c:extLst xmlns:c16r2="http://schemas.microsoft.com/office/drawing/2015/06/chart">
            <c:ext xmlns:c16="http://schemas.microsoft.com/office/drawing/2014/chart" uri="{C3380CC4-5D6E-409C-BE32-E72D297353CC}">
              <c16:uniqueId val="{00000000-2977-4740-BEF6-BE9BC98653A9}"/>
            </c:ext>
          </c:extLst>
        </c:ser>
        <c:ser>
          <c:idx val="1"/>
          <c:order val="1"/>
          <c:tx>
            <c:strRef>
              <c:f>'[Диаграмма в Microsoft Word]Лист1'!$C$9</c:f>
              <c:strCache>
                <c:ptCount val="1"/>
                <c:pt idx="0">
                  <c:v>2018 рік</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Word]Лист1'!$A$10:$A$21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 </c:v>
                </c:pt>
                <c:pt idx="10">
                  <c:v>Листопад</c:v>
                </c:pt>
                <c:pt idx="11">
                  <c:v>Грудень</c:v>
                </c:pt>
              </c:strCache>
            </c:strRef>
          </c:cat>
          <c:val>
            <c:numRef>
              <c:f>'[Диаграмма в Microsoft Word]Лист1'!$C$10:$C$21</c:f>
              <c:numCache>
                <c:formatCode>General</c:formatCode>
                <c:ptCount val="12"/>
                <c:pt idx="0">
                  <c:v>51</c:v>
                </c:pt>
                <c:pt idx="1">
                  <c:v>43</c:v>
                </c:pt>
                <c:pt idx="2">
                  <c:v>105</c:v>
                </c:pt>
                <c:pt idx="3">
                  <c:v>96</c:v>
                </c:pt>
                <c:pt idx="4">
                  <c:v>114</c:v>
                </c:pt>
                <c:pt idx="5">
                  <c:v>111</c:v>
                </c:pt>
                <c:pt idx="6">
                  <c:v>214</c:v>
                </c:pt>
                <c:pt idx="7">
                  <c:v>86</c:v>
                </c:pt>
                <c:pt idx="8">
                  <c:v>85</c:v>
                </c:pt>
                <c:pt idx="9">
                  <c:v>160</c:v>
                </c:pt>
                <c:pt idx="10">
                  <c:v>139</c:v>
                </c:pt>
                <c:pt idx="11">
                  <c:v>120</c:v>
                </c:pt>
              </c:numCache>
            </c:numRef>
          </c:val>
          <c:extLst xmlns:c16r2="http://schemas.microsoft.com/office/drawing/2015/06/chart">
            <c:ext xmlns:c16="http://schemas.microsoft.com/office/drawing/2014/chart" uri="{C3380CC4-5D6E-409C-BE32-E72D297353CC}">
              <c16:uniqueId val="{00000001-2977-4740-BEF6-BE9BC98653A9}"/>
            </c:ext>
          </c:extLst>
        </c:ser>
        <c:dLbls>
          <c:showLegendKey val="0"/>
          <c:showVal val="1"/>
          <c:showCatName val="0"/>
          <c:showSerName val="0"/>
          <c:showPercent val="0"/>
          <c:showBubbleSize val="0"/>
        </c:dLbls>
        <c:gapWidth val="150"/>
        <c:overlap val="-25"/>
        <c:axId val="241873280"/>
        <c:axId val="241874816"/>
      </c:barChart>
      <c:catAx>
        <c:axId val="241873280"/>
        <c:scaling>
          <c:orientation val="minMax"/>
        </c:scaling>
        <c:delete val="0"/>
        <c:axPos val="b"/>
        <c:numFmt formatCode="General" sourceLinked="0"/>
        <c:majorTickMark val="none"/>
        <c:minorTickMark val="none"/>
        <c:tickLblPos val="nextTo"/>
        <c:crossAx val="241874816"/>
        <c:crosses val="autoZero"/>
        <c:auto val="1"/>
        <c:lblAlgn val="ctr"/>
        <c:lblOffset val="100"/>
        <c:noMultiLvlLbl val="0"/>
      </c:catAx>
      <c:valAx>
        <c:axId val="241874816"/>
        <c:scaling>
          <c:orientation val="minMax"/>
        </c:scaling>
        <c:delete val="1"/>
        <c:axPos val="l"/>
        <c:numFmt formatCode="General" sourceLinked="1"/>
        <c:majorTickMark val="out"/>
        <c:minorTickMark val="none"/>
        <c:tickLblPos val="nextTo"/>
        <c:crossAx val="24187328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36211-684E-4DBD-8BD0-24E5588E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9710</Words>
  <Characters>55347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Gazeta</cp:lastModifiedBy>
  <cp:revision>2</cp:revision>
  <cp:lastPrinted>2019-02-26T12:09:00Z</cp:lastPrinted>
  <dcterms:created xsi:type="dcterms:W3CDTF">2019-03-04T16:02:00Z</dcterms:created>
  <dcterms:modified xsi:type="dcterms:W3CDTF">2019-03-04T16:02:00Z</dcterms:modified>
</cp:coreProperties>
</file>