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7454" w:rsidRPr="005D4786" w:rsidRDefault="00183C86" w:rsidP="00183C86">
      <w:pPr>
        <w:jc w:val="right"/>
        <w:rPr>
          <w:b/>
          <w:sz w:val="36"/>
          <w:szCs w:val="36"/>
          <w:lang w:val="uk-UA"/>
        </w:rPr>
      </w:pPr>
      <w:r>
        <w:rPr>
          <w:b/>
          <w:sz w:val="36"/>
          <w:szCs w:val="36"/>
          <w:lang w:val="uk-UA"/>
        </w:rPr>
        <w:t>ПРОЄКТ</w:t>
      </w:r>
    </w:p>
    <w:p w:rsidR="007856B0" w:rsidRPr="00AF7AFF" w:rsidRDefault="007856B0" w:rsidP="006D3D37">
      <w:pPr>
        <w:rPr>
          <w:b/>
          <w:sz w:val="36"/>
          <w:szCs w:val="36"/>
          <w:lang w:val="uk-UA"/>
        </w:rPr>
      </w:pPr>
    </w:p>
    <w:p w:rsidR="00C7054A" w:rsidRPr="00AF7AFF" w:rsidRDefault="00C7054A" w:rsidP="007856B0">
      <w:pPr>
        <w:jc w:val="center"/>
        <w:rPr>
          <w:b/>
          <w:sz w:val="36"/>
          <w:szCs w:val="36"/>
          <w:lang w:val="uk-UA"/>
        </w:rPr>
      </w:pPr>
    </w:p>
    <w:p w:rsidR="00C7054A" w:rsidRPr="00AF7AFF" w:rsidRDefault="00C7054A" w:rsidP="007856B0">
      <w:pPr>
        <w:jc w:val="center"/>
        <w:rPr>
          <w:b/>
          <w:sz w:val="36"/>
          <w:szCs w:val="36"/>
          <w:lang w:val="uk-UA"/>
        </w:rPr>
      </w:pPr>
    </w:p>
    <w:p w:rsidR="007856B0" w:rsidRDefault="007856B0" w:rsidP="007856B0">
      <w:pPr>
        <w:jc w:val="center"/>
        <w:rPr>
          <w:b/>
          <w:sz w:val="36"/>
          <w:szCs w:val="36"/>
          <w:lang w:val="uk-UA"/>
        </w:rPr>
      </w:pPr>
    </w:p>
    <w:p w:rsidR="00745E54" w:rsidRDefault="00745E54" w:rsidP="007856B0">
      <w:pPr>
        <w:jc w:val="center"/>
        <w:rPr>
          <w:b/>
          <w:sz w:val="36"/>
          <w:szCs w:val="36"/>
          <w:lang w:val="uk-UA"/>
        </w:rPr>
      </w:pPr>
    </w:p>
    <w:p w:rsidR="00745E54" w:rsidRDefault="00745E54" w:rsidP="007856B0">
      <w:pPr>
        <w:jc w:val="center"/>
        <w:rPr>
          <w:b/>
          <w:sz w:val="36"/>
          <w:szCs w:val="36"/>
          <w:lang w:val="uk-UA"/>
        </w:rPr>
      </w:pPr>
    </w:p>
    <w:p w:rsidR="00745E54" w:rsidRPr="00AF7AFF" w:rsidRDefault="00745E54" w:rsidP="007856B0">
      <w:pPr>
        <w:jc w:val="center"/>
        <w:rPr>
          <w:b/>
          <w:sz w:val="36"/>
          <w:szCs w:val="36"/>
          <w:lang w:val="uk-UA"/>
        </w:rPr>
      </w:pPr>
    </w:p>
    <w:p w:rsidR="001636A7" w:rsidRPr="00AF7AFF" w:rsidRDefault="001636A7" w:rsidP="007856B0">
      <w:pPr>
        <w:jc w:val="center"/>
        <w:rPr>
          <w:b/>
          <w:sz w:val="36"/>
          <w:szCs w:val="36"/>
          <w:lang w:val="uk-UA"/>
        </w:rPr>
      </w:pPr>
    </w:p>
    <w:p w:rsidR="007856B0" w:rsidRPr="00AF7AFF" w:rsidRDefault="007856B0" w:rsidP="007856B0">
      <w:pPr>
        <w:jc w:val="center"/>
        <w:rPr>
          <w:b/>
          <w:sz w:val="36"/>
          <w:szCs w:val="36"/>
          <w:lang w:val="uk-UA"/>
        </w:rPr>
      </w:pPr>
    </w:p>
    <w:p w:rsidR="007856B0" w:rsidRPr="00AF7AFF" w:rsidRDefault="002704DD" w:rsidP="007856B0">
      <w:pPr>
        <w:jc w:val="center"/>
        <w:rPr>
          <w:b/>
          <w:i/>
          <w:sz w:val="44"/>
          <w:szCs w:val="44"/>
          <w:lang w:val="uk-UA"/>
        </w:rPr>
      </w:pPr>
      <w:r w:rsidRPr="00AF7AFF">
        <w:rPr>
          <w:b/>
          <w:i/>
          <w:sz w:val="44"/>
          <w:szCs w:val="44"/>
          <w:lang w:val="uk-UA"/>
        </w:rPr>
        <w:t>ЗВІТ</w:t>
      </w:r>
      <w:r w:rsidR="007856B0" w:rsidRPr="00AF7AFF">
        <w:rPr>
          <w:b/>
          <w:i/>
          <w:sz w:val="44"/>
          <w:szCs w:val="44"/>
          <w:lang w:val="uk-UA"/>
        </w:rPr>
        <w:t xml:space="preserve"> </w:t>
      </w:r>
    </w:p>
    <w:p w:rsidR="007856B0" w:rsidRPr="00AF7AFF" w:rsidRDefault="007856B0" w:rsidP="00985E2B">
      <w:pPr>
        <w:jc w:val="center"/>
        <w:rPr>
          <w:b/>
          <w:i/>
          <w:sz w:val="40"/>
          <w:szCs w:val="40"/>
          <w:lang w:val="uk-UA"/>
        </w:rPr>
      </w:pPr>
      <w:r w:rsidRPr="00AF7AFF">
        <w:rPr>
          <w:b/>
          <w:i/>
          <w:sz w:val="40"/>
          <w:szCs w:val="40"/>
          <w:lang w:val="uk-UA"/>
        </w:rPr>
        <w:t>про стратегічну екологічну оцінку</w:t>
      </w:r>
    </w:p>
    <w:p w:rsidR="00745E54" w:rsidRDefault="00DD0521" w:rsidP="00985E2B">
      <w:pPr>
        <w:ind w:right="118"/>
        <w:jc w:val="center"/>
        <w:rPr>
          <w:b/>
          <w:i/>
          <w:sz w:val="40"/>
          <w:szCs w:val="40"/>
          <w:lang w:val="uk-UA"/>
        </w:rPr>
      </w:pPr>
      <w:r w:rsidRPr="00AF7AFF">
        <w:rPr>
          <w:b/>
          <w:i/>
          <w:sz w:val="40"/>
          <w:szCs w:val="40"/>
          <w:lang w:val="uk-UA"/>
        </w:rPr>
        <w:t>детального плану території</w:t>
      </w:r>
    </w:p>
    <w:p w:rsidR="001A26AF" w:rsidRDefault="001A26AF" w:rsidP="001A26AF">
      <w:pPr>
        <w:jc w:val="center"/>
        <w:rPr>
          <w:b/>
          <w:i/>
          <w:sz w:val="40"/>
          <w:szCs w:val="40"/>
          <w:lang w:val="uk-UA"/>
        </w:rPr>
      </w:pPr>
      <w:r w:rsidRPr="001A26AF">
        <w:rPr>
          <w:b/>
          <w:i/>
          <w:sz w:val="40"/>
          <w:szCs w:val="40"/>
          <w:lang w:val="uk-UA"/>
        </w:rPr>
        <w:t xml:space="preserve">земельної ділянки для будівництва </w:t>
      </w:r>
    </w:p>
    <w:p w:rsidR="001A26AF" w:rsidRPr="001A26AF" w:rsidRDefault="001A26AF" w:rsidP="001A26AF">
      <w:pPr>
        <w:jc w:val="center"/>
        <w:rPr>
          <w:b/>
          <w:i/>
          <w:sz w:val="40"/>
          <w:szCs w:val="40"/>
          <w:lang w:val="uk-UA"/>
        </w:rPr>
      </w:pPr>
      <w:r w:rsidRPr="001A26AF">
        <w:rPr>
          <w:b/>
          <w:i/>
          <w:sz w:val="40"/>
          <w:szCs w:val="40"/>
          <w:lang w:val="uk-UA"/>
        </w:rPr>
        <w:t xml:space="preserve">і обслуговування нежитлових будівель </w:t>
      </w:r>
    </w:p>
    <w:p w:rsidR="001A26AF" w:rsidRPr="001A26AF" w:rsidRDefault="001A26AF" w:rsidP="001A26AF">
      <w:pPr>
        <w:jc w:val="center"/>
        <w:rPr>
          <w:b/>
          <w:i/>
          <w:sz w:val="40"/>
          <w:szCs w:val="40"/>
          <w:lang w:val="uk-UA"/>
        </w:rPr>
      </w:pPr>
      <w:r w:rsidRPr="001A26AF">
        <w:rPr>
          <w:b/>
          <w:i/>
          <w:sz w:val="40"/>
          <w:szCs w:val="40"/>
          <w:lang w:val="uk-UA"/>
        </w:rPr>
        <w:t xml:space="preserve">на території колишнього господарського двору </w:t>
      </w:r>
    </w:p>
    <w:p w:rsidR="001A26AF" w:rsidRPr="001A26AF" w:rsidRDefault="001A26AF" w:rsidP="001A26AF">
      <w:pPr>
        <w:jc w:val="center"/>
        <w:rPr>
          <w:b/>
          <w:i/>
          <w:sz w:val="40"/>
          <w:szCs w:val="40"/>
          <w:lang w:val="uk-UA"/>
        </w:rPr>
      </w:pPr>
      <w:r w:rsidRPr="001A26AF">
        <w:rPr>
          <w:b/>
          <w:i/>
          <w:sz w:val="40"/>
          <w:szCs w:val="40"/>
          <w:lang w:val="uk-UA"/>
        </w:rPr>
        <w:t xml:space="preserve">в межах території Городоцької міської ради </w:t>
      </w:r>
    </w:p>
    <w:p w:rsidR="007856B0" w:rsidRPr="00AF7AFF" w:rsidRDefault="001A26AF" w:rsidP="001A26AF">
      <w:pPr>
        <w:jc w:val="center"/>
        <w:rPr>
          <w:lang w:val="uk-UA"/>
        </w:rPr>
      </w:pPr>
      <w:r w:rsidRPr="001A26AF">
        <w:rPr>
          <w:b/>
          <w:i/>
          <w:sz w:val="40"/>
          <w:szCs w:val="40"/>
          <w:lang w:val="uk-UA"/>
        </w:rPr>
        <w:t>Львівської області (за межами с. Добряни)</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C7054A" w:rsidRPr="00AF7AFF" w:rsidRDefault="00C7054A"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D03834" w:rsidRPr="00AF7AFF" w:rsidRDefault="00D03834" w:rsidP="007856B0">
      <w:pPr>
        <w:rPr>
          <w:lang w:val="uk-UA"/>
        </w:rPr>
      </w:pPr>
    </w:p>
    <w:p w:rsidR="007856B0" w:rsidRPr="00AF7AFF" w:rsidRDefault="007856B0" w:rsidP="007856B0">
      <w:pPr>
        <w:rPr>
          <w:lang w:val="uk-UA"/>
        </w:rPr>
      </w:pPr>
    </w:p>
    <w:p w:rsidR="007856B0" w:rsidRDefault="003D7B16" w:rsidP="00300894">
      <w:pPr>
        <w:jc w:val="center"/>
        <w:rPr>
          <w:b/>
          <w:i/>
          <w:lang w:val="uk-UA"/>
        </w:rPr>
      </w:pPr>
      <w:r>
        <w:rPr>
          <w:b/>
          <w:i/>
          <w:lang w:val="uk-UA"/>
        </w:rPr>
        <w:t>м</w:t>
      </w:r>
      <w:r w:rsidR="006D3D37" w:rsidRPr="00AF7AFF">
        <w:rPr>
          <w:b/>
          <w:i/>
          <w:lang w:val="uk-UA"/>
        </w:rPr>
        <w:t>.</w:t>
      </w:r>
      <w:r w:rsidR="00DD0521" w:rsidRPr="00AF7AFF">
        <w:rPr>
          <w:b/>
          <w:i/>
          <w:lang w:val="uk-UA"/>
        </w:rPr>
        <w:t xml:space="preserve"> </w:t>
      </w:r>
      <w:r w:rsidR="00985E2B">
        <w:rPr>
          <w:b/>
          <w:i/>
          <w:lang w:val="uk-UA"/>
        </w:rPr>
        <w:t>Г</w:t>
      </w:r>
      <w:r w:rsidR="001A26AF">
        <w:rPr>
          <w:b/>
          <w:i/>
          <w:lang w:val="uk-UA"/>
        </w:rPr>
        <w:t>ородок</w:t>
      </w:r>
      <w:r w:rsidR="006D3D37" w:rsidRPr="00AF7AFF">
        <w:rPr>
          <w:b/>
          <w:i/>
          <w:lang w:val="uk-UA"/>
        </w:rPr>
        <w:t xml:space="preserve"> – 202</w:t>
      </w:r>
      <w:r w:rsidR="00985E2B">
        <w:rPr>
          <w:b/>
          <w:i/>
          <w:lang w:val="uk-UA"/>
        </w:rPr>
        <w:t>2</w:t>
      </w:r>
    </w:p>
    <w:p w:rsidR="00300894" w:rsidRPr="00AF7AFF" w:rsidRDefault="00300894" w:rsidP="00300894">
      <w:pPr>
        <w:jc w:val="center"/>
        <w:rPr>
          <w:b/>
          <w:i/>
          <w:lang w:val="uk-UA"/>
        </w:rPr>
      </w:pPr>
    </w:p>
    <w:p w:rsidR="007856B0" w:rsidRPr="00AF7AFF" w:rsidRDefault="007856B0" w:rsidP="007856B0">
      <w:pPr>
        <w:jc w:val="center"/>
        <w:rPr>
          <w:b/>
          <w:lang w:val="uk-UA"/>
        </w:rPr>
      </w:pPr>
      <w:r w:rsidRPr="00AF7AFF">
        <w:rPr>
          <w:b/>
          <w:lang w:val="uk-UA"/>
        </w:rPr>
        <w:lastRenderedPageBreak/>
        <w:t>ЗМІСТ</w:t>
      </w:r>
    </w:p>
    <w:p w:rsidR="007856B0" w:rsidRPr="00AF7AFF" w:rsidRDefault="007856B0" w:rsidP="007856B0">
      <w:pPr>
        <w:jc w:val="center"/>
        <w:rPr>
          <w:b/>
          <w:lang w:val="uk-UA"/>
        </w:rPr>
      </w:pPr>
    </w:p>
    <w:p w:rsidR="007856B0" w:rsidRPr="00AF7AFF" w:rsidRDefault="007856B0" w:rsidP="007856B0">
      <w:pPr>
        <w:rPr>
          <w:lang w:val="uk-UA"/>
        </w:rPr>
      </w:pPr>
      <w:r w:rsidRPr="00AF7AFF">
        <w:rPr>
          <w:lang w:val="uk-UA"/>
        </w:rPr>
        <w:t>Вступ</w:t>
      </w:r>
    </w:p>
    <w:p w:rsidR="007856B0" w:rsidRPr="00AF7AFF" w:rsidRDefault="007856B0" w:rsidP="007856B0">
      <w:pPr>
        <w:rPr>
          <w:lang w:val="uk-UA"/>
        </w:rPr>
      </w:pPr>
    </w:p>
    <w:p w:rsidR="007856B0" w:rsidRPr="00AF7AFF" w:rsidRDefault="007856B0" w:rsidP="007856B0">
      <w:pPr>
        <w:rPr>
          <w:lang w:val="uk-UA"/>
        </w:rPr>
      </w:pPr>
      <w:r w:rsidRPr="00AF7AFF">
        <w:rPr>
          <w:lang w:val="uk-UA"/>
        </w:rPr>
        <w:t>1. Методологія стратегічної екологічної оцінки</w:t>
      </w:r>
    </w:p>
    <w:p w:rsidR="007856B0" w:rsidRPr="00AF7AFF" w:rsidRDefault="007856B0" w:rsidP="007856B0">
      <w:pPr>
        <w:rPr>
          <w:lang w:val="uk-UA"/>
        </w:rPr>
      </w:pPr>
    </w:p>
    <w:p w:rsidR="007856B0" w:rsidRPr="00AF7AFF" w:rsidRDefault="007856B0" w:rsidP="007856B0">
      <w:pPr>
        <w:rPr>
          <w:lang w:val="uk-UA"/>
        </w:rPr>
      </w:pPr>
      <w:r w:rsidRPr="00AF7AFF">
        <w:rPr>
          <w:lang w:val="uk-UA"/>
        </w:rPr>
        <w:t>2. Зміст та основні цілі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 xml:space="preserve">3. Характеристика </w:t>
      </w:r>
      <w:r w:rsidR="0067629E" w:rsidRPr="00AF7AFF">
        <w:rPr>
          <w:lang w:val="uk-UA"/>
        </w:rPr>
        <w:t xml:space="preserve">поточного </w:t>
      </w:r>
      <w:r w:rsidRPr="00AF7AFF">
        <w:rPr>
          <w:lang w:val="uk-UA"/>
        </w:rPr>
        <w:t>стану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4. Екологічні  проблеми, в тому числі ризики впливу на здоров</w:t>
      </w:r>
      <w:r w:rsidRPr="00AF7AFF">
        <w:t>’</w:t>
      </w:r>
      <w:r w:rsidRPr="00AF7AFF">
        <w:rPr>
          <w:lang w:val="uk-UA"/>
        </w:rPr>
        <w:t>я населення</w:t>
      </w:r>
    </w:p>
    <w:p w:rsidR="007856B0" w:rsidRPr="00AF7AFF" w:rsidRDefault="007856B0" w:rsidP="007856B0">
      <w:pPr>
        <w:rPr>
          <w:lang w:val="uk-UA"/>
        </w:rPr>
      </w:pPr>
    </w:p>
    <w:p w:rsidR="007856B0" w:rsidRPr="00AF7AFF" w:rsidRDefault="007856B0" w:rsidP="007856B0">
      <w:r w:rsidRPr="00AF7AFF">
        <w:rPr>
          <w:lang w:val="uk-UA"/>
        </w:rPr>
        <w:t>5. Зобов</w:t>
      </w:r>
      <w:r w:rsidRPr="00AF7AFF">
        <w:t>’</w:t>
      </w:r>
      <w:r w:rsidRPr="00AF7AFF">
        <w:rPr>
          <w:lang w:val="uk-UA"/>
        </w:rPr>
        <w:t>язання у сфері охорони довкілля, у тому числі пов</w:t>
      </w:r>
      <w:r w:rsidRPr="00AF7AFF">
        <w:t>’</w:t>
      </w:r>
      <w:r w:rsidRPr="00AF7AFF">
        <w:rPr>
          <w:lang w:val="uk-UA"/>
        </w:rPr>
        <w:t>язані із запобіганням негативного впливу на здоров</w:t>
      </w:r>
      <w:r w:rsidRPr="00AF7AFF">
        <w:t>’я населення</w:t>
      </w:r>
    </w:p>
    <w:p w:rsidR="007856B0" w:rsidRPr="00AF7AFF" w:rsidRDefault="007856B0" w:rsidP="007856B0"/>
    <w:p w:rsidR="007856B0" w:rsidRPr="00AF7AFF" w:rsidRDefault="007856B0" w:rsidP="007856B0">
      <w:pPr>
        <w:rPr>
          <w:lang w:val="uk-UA"/>
        </w:rPr>
      </w:pPr>
      <w:r w:rsidRPr="00AF7AFF">
        <w:rPr>
          <w:lang w:val="uk-UA"/>
        </w:rPr>
        <w:t>6. Опис наслідків для довкілля</w:t>
      </w:r>
    </w:p>
    <w:p w:rsidR="007856B0" w:rsidRPr="00AF7AFF" w:rsidRDefault="007856B0" w:rsidP="007856B0">
      <w:pPr>
        <w:rPr>
          <w:lang w:val="uk-UA"/>
        </w:rPr>
      </w:pPr>
    </w:p>
    <w:p w:rsidR="007856B0" w:rsidRPr="00AF7AFF" w:rsidRDefault="007856B0" w:rsidP="007856B0">
      <w:pPr>
        <w:rPr>
          <w:lang w:val="uk-UA"/>
        </w:rPr>
      </w:pPr>
      <w:r w:rsidRPr="00AF7AFF">
        <w:rPr>
          <w:lang w:val="uk-UA"/>
        </w:rPr>
        <w:t>7.</w:t>
      </w:r>
      <w:r w:rsidR="00887149">
        <w:rPr>
          <w:lang w:val="uk-UA"/>
        </w:rPr>
        <w:t xml:space="preserve"> </w:t>
      </w:r>
      <w:r w:rsidRPr="00AF7AFF">
        <w:rPr>
          <w:lang w:val="uk-UA"/>
        </w:rPr>
        <w:t>Заходи, що передбачені для запобігання, зменшення та пом</w:t>
      </w:r>
      <w:r w:rsidRPr="00AF7AFF">
        <w:t>’</w:t>
      </w:r>
      <w:r w:rsidRPr="00AF7AFF">
        <w:rPr>
          <w:lang w:val="uk-UA"/>
        </w:rPr>
        <w:t>якшення негативних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8. Обгрунтування вибору оправданих альтернатив</w:t>
      </w:r>
    </w:p>
    <w:p w:rsidR="007856B0" w:rsidRPr="00AF7AFF" w:rsidRDefault="007856B0" w:rsidP="007856B0">
      <w:pPr>
        <w:rPr>
          <w:lang w:val="uk-UA"/>
        </w:rPr>
      </w:pPr>
    </w:p>
    <w:p w:rsidR="007856B0" w:rsidRPr="00AF7AFF" w:rsidRDefault="007856B0" w:rsidP="007856B0">
      <w:pPr>
        <w:rPr>
          <w:lang w:val="uk-UA"/>
        </w:rPr>
      </w:pPr>
      <w:r w:rsidRPr="00AF7AFF">
        <w:rPr>
          <w:lang w:val="uk-UA"/>
        </w:rPr>
        <w:t>9. Заходи, передбачені для моніторингу наслідків виконання документу державного планування</w:t>
      </w:r>
    </w:p>
    <w:p w:rsidR="007856B0" w:rsidRPr="00AF7AFF" w:rsidRDefault="007856B0" w:rsidP="007856B0">
      <w:pPr>
        <w:rPr>
          <w:lang w:val="uk-UA"/>
        </w:rPr>
      </w:pPr>
    </w:p>
    <w:p w:rsidR="007856B0" w:rsidRPr="00AF7AFF" w:rsidRDefault="007856B0" w:rsidP="007856B0">
      <w:pPr>
        <w:rPr>
          <w:lang w:val="uk-UA"/>
        </w:rPr>
      </w:pPr>
      <w:r w:rsidRPr="00AF7AFF">
        <w:rPr>
          <w:lang w:val="uk-UA"/>
        </w:rPr>
        <w:t>10. Резюме</w:t>
      </w:r>
      <w:r w:rsidR="0067629E" w:rsidRPr="00AF7AFF">
        <w:rPr>
          <w:lang w:val="uk-UA"/>
        </w:rPr>
        <w:t xml:space="preserve"> нетехнічного характеру інформації</w:t>
      </w: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7856B0" w:rsidRPr="00AF7AFF" w:rsidRDefault="007856B0" w:rsidP="007856B0">
      <w:pPr>
        <w:rPr>
          <w:lang w:val="uk-UA"/>
        </w:rPr>
      </w:pPr>
    </w:p>
    <w:p w:rsidR="00E94169" w:rsidRDefault="00E94169" w:rsidP="007856B0">
      <w:pPr>
        <w:rPr>
          <w:lang w:val="uk-UA"/>
        </w:rPr>
      </w:pPr>
    </w:p>
    <w:p w:rsidR="00C06B6E" w:rsidRDefault="00C06B6E" w:rsidP="007856B0">
      <w:pPr>
        <w:rPr>
          <w:lang w:val="uk-UA"/>
        </w:rPr>
      </w:pPr>
    </w:p>
    <w:p w:rsidR="00C06B6E" w:rsidRDefault="00C06B6E" w:rsidP="007856B0">
      <w:pPr>
        <w:rPr>
          <w:lang w:val="uk-UA"/>
        </w:rPr>
      </w:pPr>
    </w:p>
    <w:p w:rsidR="00D77937" w:rsidRPr="00AF7AFF" w:rsidRDefault="00D77937" w:rsidP="007856B0">
      <w:pPr>
        <w:rPr>
          <w:lang w:val="uk-UA"/>
        </w:rPr>
      </w:pPr>
    </w:p>
    <w:p w:rsidR="007856B0" w:rsidRPr="00AF7AFF" w:rsidRDefault="007856B0" w:rsidP="007856B0">
      <w:pPr>
        <w:jc w:val="center"/>
        <w:rPr>
          <w:b/>
        </w:rPr>
      </w:pPr>
      <w:r w:rsidRPr="00AF7AFF">
        <w:rPr>
          <w:b/>
        </w:rPr>
        <w:lastRenderedPageBreak/>
        <w:t>ВСТУП</w:t>
      </w:r>
    </w:p>
    <w:p w:rsidR="007856B0" w:rsidRPr="00AF7AFF" w:rsidRDefault="007856B0" w:rsidP="007856B0">
      <w:pPr>
        <w:jc w:val="center"/>
      </w:pPr>
    </w:p>
    <w:p w:rsidR="007856B0" w:rsidRPr="00AF7AFF" w:rsidRDefault="007856B0" w:rsidP="007856B0">
      <w:pPr>
        <w:ind w:firstLine="708"/>
      </w:pPr>
      <w:r w:rsidRPr="00AF7AFF">
        <w:t>Відповідно до Закону України «Про охорону навколишнього природного середовища» основними принципами охорони навколишнього природного середовища є:</w:t>
      </w:r>
    </w:p>
    <w:p w:rsidR="007856B0" w:rsidRPr="00AF7AFF" w:rsidRDefault="007856B0" w:rsidP="00A22A5E">
      <w:pPr>
        <w:pStyle w:val="a9"/>
        <w:numPr>
          <w:ilvl w:val="0"/>
          <w:numId w:val="1"/>
        </w:numPr>
      </w:pPr>
      <w:r w:rsidRPr="00AF7AFF">
        <w:t>пріоритетність вимог екологічної безпеки, обов'язковість додержання екологічних стандартів, нормативів та лімітів використання природних ресурсів при здійсненні господарської, управлінської та іншої</w:t>
      </w:r>
      <w:r w:rsidRPr="00AF7AFF">
        <w:rPr>
          <w:spacing w:val="-20"/>
        </w:rPr>
        <w:t xml:space="preserve"> </w:t>
      </w:r>
      <w:r w:rsidRPr="00AF7AFF">
        <w:t>діяльності;</w:t>
      </w:r>
    </w:p>
    <w:p w:rsidR="007856B0" w:rsidRPr="00AF7AFF" w:rsidRDefault="007856B0" w:rsidP="00A22A5E">
      <w:pPr>
        <w:pStyle w:val="a9"/>
        <w:numPr>
          <w:ilvl w:val="0"/>
          <w:numId w:val="1"/>
        </w:numPr>
      </w:pPr>
      <w:r w:rsidRPr="00AF7AFF">
        <w:t>гарантування екологічно безпечного середовища для життя і здоров'я людей;</w:t>
      </w:r>
    </w:p>
    <w:p w:rsidR="007856B0" w:rsidRPr="00AF7AFF" w:rsidRDefault="007856B0" w:rsidP="00A22A5E">
      <w:pPr>
        <w:pStyle w:val="a9"/>
        <w:numPr>
          <w:ilvl w:val="0"/>
          <w:numId w:val="1"/>
        </w:numPr>
      </w:pPr>
      <w:r w:rsidRPr="00AF7AFF">
        <w:t>запобіжний характер заходів щодо охорони навколишнього природного середовища;</w:t>
      </w:r>
    </w:p>
    <w:p w:rsidR="007856B0" w:rsidRPr="00AF7AFF" w:rsidRDefault="007856B0" w:rsidP="00A22A5E">
      <w:pPr>
        <w:pStyle w:val="a9"/>
        <w:numPr>
          <w:ilvl w:val="0"/>
          <w:numId w:val="1"/>
        </w:numPr>
      </w:pPr>
      <w:r w:rsidRPr="00AF7AFF">
        <w:t>екологізація матеріального виробництва на основі комплексності рішень у питаннях охорони навколишнього природного середовища, використання та відтворення відновлюваних природних ресурсів, широкого впровадження новітніх</w:t>
      </w:r>
      <w:r w:rsidRPr="00AF7AFF">
        <w:rPr>
          <w:spacing w:val="-2"/>
        </w:rPr>
        <w:t xml:space="preserve"> </w:t>
      </w:r>
      <w:r w:rsidRPr="00AF7AFF">
        <w:t>технологій;</w:t>
      </w:r>
    </w:p>
    <w:p w:rsidR="007856B0" w:rsidRPr="00AF7AFF" w:rsidRDefault="007856B0" w:rsidP="00A22A5E">
      <w:pPr>
        <w:pStyle w:val="a9"/>
        <w:numPr>
          <w:ilvl w:val="0"/>
          <w:numId w:val="1"/>
        </w:numPr>
      </w:pPr>
      <w:r w:rsidRPr="00AF7AFF">
        <w:t>збереження просторової та видової різноманітності і цілісності природних об'єктів і</w:t>
      </w:r>
      <w:r w:rsidRPr="00AF7AFF">
        <w:rPr>
          <w:spacing w:val="-9"/>
        </w:rPr>
        <w:t xml:space="preserve"> </w:t>
      </w:r>
      <w:r w:rsidRPr="00AF7AFF">
        <w:t>комплексів;</w:t>
      </w:r>
    </w:p>
    <w:p w:rsidR="007856B0" w:rsidRPr="00AF7AFF" w:rsidRDefault="007856B0" w:rsidP="00A22A5E">
      <w:pPr>
        <w:pStyle w:val="a9"/>
        <w:numPr>
          <w:ilvl w:val="0"/>
          <w:numId w:val="1"/>
        </w:numPr>
      </w:pPr>
      <w:r w:rsidRPr="00AF7AFF">
        <w:t>обов’язковість оцінки впливу на</w:t>
      </w:r>
      <w:r w:rsidRPr="00AF7AFF">
        <w:rPr>
          <w:spacing w:val="-3"/>
        </w:rPr>
        <w:t xml:space="preserve"> </w:t>
      </w:r>
      <w:r w:rsidRPr="00AF7AFF">
        <w:t>довкілля;</w:t>
      </w:r>
    </w:p>
    <w:p w:rsidR="007856B0" w:rsidRPr="00AF7AFF" w:rsidRDefault="007856B0" w:rsidP="00A22A5E">
      <w:pPr>
        <w:pStyle w:val="a9"/>
        <w:numPr>
          <w:ilvl w:val="0"/>
          <w:numId w:val="1"/>
        </w:numPr>
      </w:pPr>
      <w:r w:rsidRPr="00AF7AFF">
        <w:t>компенсація шкоди, заподіяної порушенням законодавства про охорону навколишнього природного</w:t>
      </w:r>
      <w:r w:rsidRPr="00AF7AFF">
        <w:rPr>
          <w:spacing w:val="-3"/>
        </w:rPr>
        <w:t xml:space="preserve"> </w:t>
      </w:r>
      <w:r w:rsidRPr="00AF7AFF">
        <w:t>середовища;</w:t>
      </w:r>
    </w:p>
    <w:p w:rsidR="007856B0" w:rsidRPr="00AF7AFF" w:rsidRDefault="007856B0" w:rsidP="00A22A5E">
      <w:pPr>
        <w:pStyle w:val="a9"/>
        <w:numPr>
          <w:ilvl w:val="0"/>
          <w:numId w:val="1"/>
        </w:numPr>
      </w:pPr>
      <w:r w:rsidRPr="00AF7AFF">
        <w:t>вирішення питань охорони навколишнього природного середовища та використання природних ресурсів з урахуванням ступеня антропогенної зміненості територій, сукупної дії факторів, що негативно впливають на екологічну</w:t>
      </w:r>
      <w:r w:rsidRPr="00AF7AFF">
        <w:rPr>
          <w:spacing w:val="-4"/>
        </w:rPr>
        <w:t xml:space="preserve"> </w:t>
      </w:r>
      <w:r w:rsidRPr="00AF7AFF">
        <w:t>обстановку;</w:t>
      </w:r>
    </w:p>
    <w:p w:rsidR="007856B0" w:rsidRPr="00AF7AFF" w:rsidRDefault="007856B0" w:rsidP="00A22A5E">
      <w:pPr>
        <w:pStyle w:val="a9"/>
        <w:numPr>
          <w:ilvl w:val="0"/>
          <w:numId w:val="1"/>
        </w:numPr>
      </w:pPr>
      <w:r w:rsidRPr="00AF7AFF">
        <w:t>поєднання заходів стимулювання і відповідальності у справі охорони навколишнього природного</w:t>
      </w:r>
      <w:r w:rsidRPr="00AF7AFF">
        <w:rPr>
          <w:spacing w:val="1"/>
        </w:rPr>
        <w:t xml:space="preserve"> </w:t>
      </w:r>
      <w:r w:rsidRPr="00AF7AFF">
        <w:t>середовища;</w:t>
      </w:r>
    </w:p>
    <w:p w:rsidR="007856B0" w:rsidRPr="00AF7AFF" w:rsidRDefault="007856B0" w:rsidP="00A22A5E">
      <w:pPr>
        <w:pStyle w:val="a9"/>
        <w:numPr>
          <w:ilvl w:val="0"/>
          <w:numId w:val="1"/>
        </w:numPr>
      </w:pPr>
      <w:r w:rsidRPr="00AF7AFF">
        <w:t>врахування результатів стратегічної екологічної</w:t>
      </w:r>
      <w:r w:rsidRPr="00AF7AFF">
        <w:rPr>
          <w:spacing w:val="-10"/>
        </w:rPr>
        <w:t xml:space="preserve"> </w:t>
      </w:r>
      <w:r w:rsidRPr="00AF7AFF">
        <w:t>оцінки.</w:t>
      </w:r>
    </w:p>
    <w:p w:rsidR="007856B0" w:rsidRPr="00AF7AFF" w:rsidRDefault="007856B0" w:rsidP="00E94169">
      <w:pPr>
        <w:ind w:firstLine="708"/>
      </w:pPr>
      <w:r w:rsidRPr="00AF7AFF">
        <w:t>Стратегічна екологічна оцінка стратегій, планів і програм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w:t>
      </w:r>
      <w:r w:rsidR="009A5342" w:rsidRPr="00AF7AFF">
        <w:t xml:space="preserve"> </w:t>
      </w:r>
      <w:r w:rsidR="009A5342" w:rsidRPr="00AF7AFF">
        <w:rPr>
          <w:lang w:val="uk-UA"/>
        </w:rPr>
        <w:t>у</w:t>
      </w:r>
      <w:r w:rsidRPr="00AF7AFF">
        <w:t xml:space="preserve"> процесі стратегічного планування.</w:t>
      </w:r>
    </w:p>
    <w:p w:rsidR="007856B0" w:rsidRPr="00AF7AFF" w:rsidRDefault="007856B0" w:rsidP="00E94169">
      <w:pPr>
        <w:ind w:firstLine="708"/>
      </w:pPr>
      <w:r w:rsidRPr="00AF7AFF">
        <w:t>Метою стратегічної екологічної оцінки є сприяння сталому розвитку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p>
    <w:p w:rsidR="007856B0" w:rsidRPr="00AF7AFF" w:rsidRDefault="007856B0" w:rsidP="00E94169">
      <w:pPr>
        <w:ind w:firstLine="708"/>
      </w:pPr>
      <w:r w:rsidRPr="00AF7AFF">
        <w:t xml:space="preserve">Відповідно до Закону України «Про стратегічну екологічну оцінку» стратегічна екологічна оцінка здійснюється на основі принципів законності та об’єктивності, гласності, участі громадськості, наукової обґрунтованості, збалансованості інтересів, комплексності, запобігання екологічній шкоді, довгострокового прогнозування, достовірності та повноти інформації у </w:t>
      </w:r>
      <w:r w:rsidR="000A5DD3" w:rsidRPr="00AF7AFF">
        <w:lastRenderedPageBreak/>
        <w:t>про</w:t>
      </w:r>
      <w:r w:rsidR="000A5DD3" w:rsidRPr="00AF7AFF">
        <w:rPr>
          <w:lang w:val="uk-UA"/>
        </w:rPr>
        <w:t>є</w:t>
      </w:r>
      <w:r w:rsidRPr="00AF7AFF">
        <w:t>кті документа, міжнародного екологічного співробітництва.</w:t>
      </w:r>
    </w:p>
    <w:p w:rsidR="000A19FD" w:rsidRDefault="0046261F" w:rsidP="00F40B6D">
      <w:pPr>
        <w:ind w:firstLine="708"/>
        <w:rPr>
          <w:bCs/>
          <w:szCs w:val="28"/>
          <w:lang w:val="uk-UA"/>
        </w:rPr>
      </w:pPr>
      <w:r>
        <w:rPr>
          <w:lang w:val="uk-UA"/>
        </w:rPr>
        <w:t>Г</w:t>
      </w:r>
      <w:r w:rsidR="00C06B6E">
        <w:rPr>
          <w:lang w:val="uk-UA"/>
        </w:rPr>
        <w:t>ородоцька</w:t>
      </w:r>
      <w:r w:rsidR="00887149">
        <w:rPr>
          <w:lang w:val="uk-UA"/>
        </w:rPr>
        <w:t xml:space="preserve"> міська</w:t>
      </w:r>
      <w:r w:rsidR="007F40D6" w:rsidRPr="00AF7AFF">
        <w:rPr>
          <w:lang w:val="uk-UA"/>
        </w:rPr>
        <w:t xml:space="preserve"> рада</w:t>
      </w:r>
      <w:r w:rsidR="00E94169" w:rsidRPr="00AF7AFF">
        <w:rPr>
          <w:lang w:val="uk-UA"/>
        </w:rPr>
        <w:t xml:space="preserve"> </w:t>
      </w:r>
      <w:r w:rsidR="007856B0" w:rsidRPr="00AF7AFF">
        <w:rPr>
          <w:lang w:val="uk-UA"/>
        </w:rPr>
        <w:t xml:space="preserve">проводить </w:t>
      </w:r>
      <w:r w:rsidR="007856B0" w:rsidRPr="00AF7AFF">
        <w:t>стратегічн</w:t>
      </w:r>
      <w:r w:rsidR="007856B0" w:rsidRPr="00AF7AFF">
        <w:rPr>
          <w:lang w:val="uk-UA"/>
        </w:rPr>
        <w:t>у</w:t>
      </w:r>
      <w:r w:rsidR="007856B0" w:rsidRPr="00AF7AFF">
        <w:t xml:space="preserve"> екологічн</w:t>
      </w:r>
      <w:r w:rsidR="007856B0" w:rsidRPr="00AF7AFF">
        <w:rPr>
          <w:lang w:val="uk-UA"/>
        </w:rPr>
        <w:t>у</w:t>
      </w:r>
      <w:r w:rsidR="007856B0" w:rsidRPr="00AF7AFF">
        <w:t xml:space="preserve"> оцінк</w:t>
      </w:r>
      <w:r w:rsidR="00E25BA9" w:rsidRPr="00AF7AFF">
        <w:rPr>
          <w:lang w:val="uk-UA"/>
        </w:rPr>
        <w:t xml:space="preserve">у детального плану </w:t>
      </w:r>
      <w:r w:rsidR="00521FBB" w:rsidRPr="00AF7AFF">
        <w:rPr>
          <w:szCs w:val="28"/>
          <w:lang w:val="uk-UA"/>
        </w:rPr>
        <w:t xml:space="preserve">території </w:t>
      </w:r>
      <w:r w:rsidR="002827FE" w:rsidRPr="002827FE">
        <w:rPr>
          <w:bCs/>
          <w:szCs w:val="28"/>
          <w:lang w:val="uk-UA"/>
        </w:rPr>
        <w:t>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w:t>
      </w:r>
      <w:r w:rsidR="000A19FD">
        <w:rPr>
          <w:bCs/>
          <w:szCs w:val="28"/>
          <w:lang w:val="uk-UA"/>
        </w:rPr>
        <w:t>.</w:t>
      </w:r>
      <w:r w:rsidR="000A19FD" w:rsidRPr="000A19FD">
        <w:rPr>
          <w:bCs/>
          <w:szCs w:val="28"/>
          <w:lang w:val="uk-UA"/>
        </w:rPr>
        <w:t xml:space="preserve"> </w:t>
      </w:r>
    </w:p>
    <w:p w:rsidR="00FF0433" w:rsidRPr="00FF0433" w:rsidRDefault="00FF0433" w:rsidP="00FF0433">
      <w:pPr>
        <w:ind w:firstLine="708"/>
        <w:rPr>
          <w:szCs w:val="28"/>
          <w:lang w:val="uk-UA" w:eastAsia="ru-RU"/>
        </w:rPr>
      </w:pPr>
      <w:r w:rsidRPr="00FF0433">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FF0433" w:rsidRDefault="00FF0433" w:rsidP="00FF0433">
      <w:pPr>
        <w:ind w:firstLine="708"/>
        <w:rPr>
          <w:szCs w:val="28"/>
          <w:lang w:val="uk-UA" w:eastAsia="ru-RU"/>
        </w:rPr>
      </w:pPr>
      <w:r w:rsidRPr="00FF0433">
        <w:rPr>
          <w:szCs w:val="28"/>
          <w:lang w:val="uk-UA" w:eastAsia="ru-RU"/>
        </w:rPr>
        <w:t>Детальний план розробляється з метою визначення планувальної організації, просторової композиції і параметрів забудови та ландшафтної організації кварталу, мікрорайону, іншої частини території, призначених для комплексної забудови чи реконструкції, та підлягає стратегічній екологічній оцінці.</w:t>
      </w:r>
    </w:p>
    <w:p w:rsidR="002713FF" w:rsidRPr="002713FF" w:rsidRDefault="002713FF" w:rsidP="002713FF">
      <w:pPr>
        <w:ind w:firstLine="708"/>
        <w:rPr>
          <w:lang w:val="uk-UA"/>
        </w:rPr>
      </w:pPr>
      <w:r w:rsidRPr="002713FF">
        <w:rPr>
          <w:lang w:val="uk-UA"/>
        </w:rPr>
        <w:t>Агропромислове виробництво можна визначити як виробництво сільськогосподарської продукції, її промислову переробку і виготовлення з неї продовольчих і непродовольчих товарів. Воно може бути представлене як відокремлене сільськогосподарське виробництво і як окреме промислово-переробне виробництво, що здійснюється юридично незалежними суб'єктами господарювання, або як інтегроване виробництво, що здійснюється агропромисловим формуванням (суб'єктом господарювання), в якому аграрне і переробне виробництво організаційно поєднані в єдиному технологічному ланцюгу.</w:t>
      </w:r>
    </w:p>
    <w:p w:rsidR="00413880" w:rsidRDefault="002713FF" w:rsidP="006C5881">
      <w:pPr>
        <w:ind w:firstLine="708"/>
        <w:rPr>
          <w:lang w:val="uk-UA"/>
        </w:rPr>
      </w:pPr>
      <w:r w:rsidRPr="00DE417A">
        <w:rPr>
          <w:b/>
          <w:lang w:val="uk-UA"/>
        </w:rPr>
        <w:t>Агропромисловий комплекс</w:t>
      </w:r>
      <w:r w:rsidRPr="002713FF">
        <w:rPr>
          <w:lang w:val="uk-UA"/>
        </w:rPr>
        <w:t xml:space="preserve"> – це життєво необхідний, провідний сектор національної економіки, оскільки зачіпає інтереси кожної людини. Основне завдання АПК, а точніше місія, – забезпечення продовольчої безпеки країни, сприяння забезпеченню її енергетичної безпеки, нарощування і ефективне використання експортних можливостей щодо збуту лишків продовольства. По суті, від рівня розвитку агропромислового комплексу залежать соціальна стабільність держави, стійкість її економічної та політичної системи. На фоні загострення світової продовольчої кризи, виявом якої став зростаючий у світі дефіцит продовольства і навіть виникнення терміна «продовольча зброя» та явища агфляції, коли темпи зростання цін на продовольство стали перевищувати темпи підвищення цін на товари в економіці в цілому, Україна спроможна стати в недалекій перспективі - а за окремими видами продукції уже стала - одним зі світових лідерів із виробництва й експорту сільськогосподарської продукції та продовольства з огляду на її значну забезпеченість базовими факторами виробництва (великі площі сільськогосподарських земель, порівняно вища родючість землі, сприятливі для сільськогосподарського виробництва кліматичні умови, вигідне географічне розташування (це стратегічні активи </w:t>
      </w:r>
      <w:r w:rsidRPr="002713FF">
        <w:rPr>
          <w:lang w:val="uk-UA"/>
        </w:rPr>
        <w:lastRenderedPageBreak/>
        <w:t>країни), а також на можливості щонайшвидшого підвищення рівня забезпеченості розвинутими факторами виробництва  – технологіями, інфраструктурою, людським капіталом).</w:t>
      </w:r>
    </w:p>
    <w:p w:rsidR="006C5881" w:rsidRDefault="006C5881" w:rsidP="006C5881">
      <w:pPr>
        <w:rPr>
          <w:lang w:val="uk-UA"/>
        </w:rPr>
      </w:pPr>
    </w:p>
    <w:p w:rsidR="006C5881" w:rsidRPr="006C5881" w:rsidRDefault="006C5881" w:rsidP="006C5881">
      <w:pPr>
        <w:rPr>
          <w:lang w:val="uk-UA"/>
        </w:rPr>
      </w:pPr>
      <w:r>
        <w:rPr>
          <w:noProof/>
        </w:rPr>
        <w:drawing>
          <wp:inline distT="0" distB="0" distL="0" distR="0">
            <wp:extent cx="5940425" cy="4455319"/>
            <wp:effectExtent l="0" t="0" r="0" b="0"/>
            <wp:docPr id="2" name="Рисунок 2" descr="На Волині буде ще одна велика птахофаб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а Волині буде ще одна велика птахофабрик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65232E" w:rsidRDefault="0065232E"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2713FF" w:rsidRDefault="002713FF" w:rsidP="0065232E">
      <w:pPr>
        <w:ind w:firstLine="708"/>
        <w:jc w:val="left"/>
        <w:rPr>
          <w:i/>
          <w:lang w:val="uk-UA"/>
        </w:rPr>
      </w:pPr>
    </w:p>
    <w:p w:rsidR="006C5881" w:rsidRPr="0065232E" w:rsidRDefault="006C5881" w:rsidP="006C5881">
      <w:pPr>
        <w:jc w:val="left"/>
        <w:rPr>
          <w:i/>
          <w:lang w:val="uk-UA"/>
        </w:rPr>
      </w:pPr>
    </w:p>
    <w:p w:rsidR="007856B0" w:rsidRPr="00AF7AFF" w:rsidRDefault="007856B0" w:rsidP="007856B0">
      <w:pPr>
        <w:ind w:left="360"/>
        <w:jc w:val="center"/>
        <w:rPr>
          <w:b/>
          <w:lang w:val="uk-UA"/>
        </w:rPr>
      </w:pPr>
      <w:r w:rsidRPr="00AF7AFF">
        <w:rPr>
          <w:b/>
          <w:lang w:val="uk-UA"/>
        </w:rPr>
        <w:lastRenderedPageBreak/>
        <w:t>1. Методологія стратегічної екологічної оцінки</w:t>
      </w:r>
    </w:p>
    <w:p w:rsidR="007856B0" w:rsidRPr="00AF7AFF" w:rsidRDefault="007856B0" w:rsidP="007856B0">
      <w:pPr>
        <w:pStyle w:val="a9"/>
        <w:rPr>
          <w:b/>
          <w:lang w:val="uk-UA"/>
        </w:rPr>
      </w:pPr>
    </w:p>
    <w:p w:rsidR="00A02D74" w:rsidRPr="00A02D74" w:rsidRDefault="00A02D74" w:rsidP="00A02D74">
      <w:pPr>
        <w:ind w:firstLine="708"/>
        <w:rPr>
          <w:lang w:val="uk-UA"/>
        </w:rPr>
      </w:pPr>
      <w:r w:rsidRPr="00A02D74">
        <w:rPr>
          <w:lang w:val="uk-UA"/>
        </w:rPr>
        <w:t>Основними міжнародними правовими документами щодо СЕО є Протокол про стратегічну екологічну оцінку (Протокол про СЕО) до Конвенції про оцінку впливу на навколишнє середовище у транскордонному контексті (Конвенція ЕСПО), ратифікований Верховною Радою України (№ 562-VIII від 01.07.2015), та Директива 2001/42/ЄС про оцінку впливу окремих планів і програм на навколишнє середовище, імплементація якої передбачена Угодою про асоціацію між Україною та ЄС.</w:t>
      </w:r>
    </w:p>
    <w:p w:rsidR="00A02D74" w:rsidRPr="00A02D74" w:rsidRDefault="00A02D74" w:rsidP="00A02D74">
      <w:pPr>
        <w:ind w:firstLine="708"/>
        <w:rPr>
          <w:lang w:val="uk-UA"/>
        </w:rPr>
      </w:pPr>
      <w:r w:rsidRPr="00A02D74">
        <w:rPr>
          <w:lang w:val="uk-UA"/>
        </w:rPr>
        <w:t>01.01.2020 року відбулося введення в дію Закону України «Про Основні засади (стратегію) державної екологічної політики України на період до 2030 року», згідно якого метою державної екологічної політики є досягнення доброго стану довкілля шляхом запровадження екосистемного підходу до всіх напрямів соціально-економічного розвитку України з метою забезпечення конституційного права кожного громадянина України на чисте та безпечне довкілля, впровадження збалансованого природокористування і збереження та відновлення природних екосистем.</w:t>
      </w:r>
    </w:p>
    <w:p w:rsidR="00A02D74" w:rsidRPr="00A02D74" w:rsidRDefault="00A02D74" w:rsidP="00A02D74">
      <w:pPr>
        <w:ind w:firstLine="708"/>
        <w:rPr>
          <w:lang w:val="uk-UA"/>
        </w:rPr>
      </w:pPr>
      <w:r w:rsidRPr="00A02D74">
        <w:rPr>
          <w:lang w:val="uk-UA"/>
        </w:rPr>
        <w:t>Закон України «Про стратегічну екологічну оцінку» був ухвалений Верховною Радою України 20 березня 2018 року та 10 квітня 2018 року підписаний Президентом України. Даний Закон вступив в дію з 12 жовтня 2018 року та встановлює в Україні механізм стратегічної екологічної оцінки (СЕО), який діє в країнах Європейського Союзу та передбачає, що всі  документи державного планування повинні проходити стратегічну екологічну оцінку з урахуванням необхідних імовірних ризиків тих чи інших дій для довкілля.</w:t>
      </w:r>
    </w:p>
    <w:p w:rsidR="00A02D74" w:rsidRPr="00A02D74" w:rsidRDefault="00A02D74" w:rsidP="00A02D74">
      <w:pPr>
        <w:ind w:firstLine="708"/>
        <w:rPr>
          <w:lang w:val="uk-UA"/>
        </w:rPr>
      </w:pPr>
      <w:r w:rsidRPr="00A02D74">
        <w:rPr>
          <w:lang w:val="uk-UA"/>
        </w:rPr>
        <w:t xml:space="preserve">В процесі проведення стратегічної екологічної оцінки проєкту детального плану території </w:t>
      </w:r>
      <w:r w:rsidR="002827FE" w:rsidRPr="002827FE">
        <w:rPr>
          <w:lang w:val="uk-UA"/>
        </w:rPr>
        <w:t xml:space="preserve">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w:t>
      </w:r>
      <w:r w:rsidR="00E51986">
        <w:rPr>
          <w:lang w:val="uk-UA"/>
        </w:rPr>
        <w:t>Г</w:t>
      </w:r>
      <w:r w:rsidR="003F2E0D">
        <w:rPr>
          <w:lang w:val="uk-UA"/>
        </w:rPr>
        <w:t>ородоцька</w:t>
      </w:r>
      <w:r w:rsidR="000862F1">
        <w:rPr>
          <w:lang w:val="uk-UA"/>
        </w:rPr>
        <w:t xml:space="preserve"> міська</w:t>
      </w:r>
      <w:r w:rsidRPr="00A02D74">
        <w:rPr>
          <w:lang w:val="uk-UA"/>
        </w:rPr>
        <w:t xml:space="preserve"> рада керувалась Наказом Міністерства екології та природних ресурсів України від 10.08.2018 року № 296 «Про затвердження Методичних рекомендацій із здійснення стратегічної екологічної оцінки документів державного планування».</w:t>
      </w:r>
    </w:p>
    <w:p w:rsidR="00E51986" w:rsidRPr="00E51986" w:rsidRDefault="00A02D74" w:rsidP="00E51986">
      <w:pPr>
        <w:ind w:firstLine="708"/>
        <w:rPr>
          <w:lang w:val="uk-UA"/>
        </w:rPr>
      </w:pPr>
      <w:r w:rsidRPr="00A02D74">
        <w:rPr>
          <w:lang w:val="uk-UA"/>
        </w:rPr>
        <w:t xml:space="preserve">Також </w:t>
      </w:r>
      <w:r w:rsidR="00E51986">
        <w:rPr>
          <w:lang w:val="uk-UA"/>
        </w:rPr>
        <w:t>Г</w:t>
      </w:r>
      <w:r w:rsidR="003F2E0D">
        <w:rPr>
          <w:lang w:val="uk-UA"/>
        </w:rPr>
        <w:t>ородоцькою</w:t>
      </w:r>
      <w:r w:rsidR="003C1A4E">
        <w:rPr>
          <w:lang w:val="uk-UA"/>
        </w:rPr>
        <w:t xml:space="preserve"> міською</w:t>
      </w:r>
      <w:r w:rsidRPr="00A02D74">
        <w:rPr>
          <w:lang w:val="uk-UA"/>
        </w:rPr>
        <w:t xml:space="preserve"> радою було подано до органів консультування заяву про визначення обсягу стратегічної екологічної оцінки та </w:t>
      </w:r>
      <w:r w:rsidR="00E51986">
        <w:rPr>
          <w:lang w:val="uk-UA"/>
        </w:rPr>
        <w:t xml:space="preserve">належним чином </w:t>
      </w:r>
      <w:r w:rsidR="003C1A4E">
        <w:rPr>
          <w:lang w:val="uk-UA"/>
        </w:rPr>
        <w:t>її оприлюднен</w:t>
      </w:r>
      <w:r w:rsidR="003F2E0D">
        <w:rPr>
          <w:lang w:val="uk-UA"/>
        </w:rPr>
        <w:t>о</w:t>
      </w:r>
      <w:r w:rsidRPr="00A02D74">
        <w:rPr>
          <w:lang w:val="uk-UA"/>
        </w:rPr>
        <w:t xml:space="preserve">. </w:t>
      </w:r>
      <w:r w:rsidR="00E51986" w:rsidRPr="00E51986">
        <w:rPr>
          <w:lang w:val="uk-UA"/>
        </w:rPr>
        <w:t>В процесі підготовки звіту про СЕО враховано лист Департаменту екології та природних ресурсів ЛОДА № 31-</w:t>
      </w:r>
      <w:r w:rsidR="004E5410">
        <w:rPr>
          <w:lang w:val="uk-UA"/>
        </w:rPr>
        <w:t>2530</w:t>
      </w:r>
      <w:r w:rsidR="00E51986" w:rsidRPr="00E51986">
        <w:rPr>
          <w:lang w:val="uk-UA"/>
        </w:rPr>
        <w:t>/0/2-2</w:t>
      </w:r>
      <w:r w:rsidR="00E6493B">
        <w:rPr>
          <w:lang w:val="uk-UA"/>
        </w:rPr>
        <w:t>2</w:t>
      </w:r>
      <w:r w:rsidR="00E51986" w:rsidRPr="00E51986">
        <w:rPr>
          <w:lang w:val="uk-UA"/>
        </w:rPr>
        <w:t xml:space="preserve"> від </w:t>
      </w:r>
      <w:r w:rsidR="00955E56">
        <w:rPr>
          <w:lang w:val="uk-UA"/>
        </w:rPr>
        <w:t>04</w:t>
      </w:r>
      <w:r w:rsidR="00E51986" w:rsidRPr="00E51986">
        <w:rPr>
          <w:lang w:val="uk-UA"/>
        </w:rPr>
        <w:t>.</w:t>
      </w:r>
      <w:r w:rsidR="00E6493B">
        <w:rPr>
          <w:lang w:val="uk-UA"/>
        </w:rPr>
        <w:t>0</w:t>
      </w:r>
      <w:r w:rsidR="00955E56">
        <w:rPr>
          <w:lang w:val="uk-UA"/>
        </w:rPr>
        <w:t>5</w:t>
      </w:r>
      <w:r w:rsidR="00E51986" w:rsidRPr="00E51986">
        <w:rPr>
          <w:lang w:val="uk-UA"/>
        </w:rPr>
        <w:t>.202</w:t>
      </w:r>
      <w:r w:rsidR="00E6493B">
        <w:rPr>
          <w:lang w:val="uk-UA"/>
        </w:rPr>
        <w:t>2</w:t>
      </w:r>
      <w:r w:rsidR="00E51986" w:rsidRPr="00E51986">
        <w:rPr>
          <w:lang w:val="uk-UA"/>
        </w:rPr>
        <w:t xml:space="preserve"> року</w:t>
      </w:r>
      <w:r w:rsidR="00E6493B">
        <w:rPr>
          <w:lang w:val="uk-UA"/>
        </w:rPr>
        <w:t xml:space="preserve">. </w:t>
      </w:r>
      <w:r w:rsidR="00E51986" w:rsidRPr="00E51986">
        <w:rPr>
          <w:lang w:val="uk-UA"/>
        </w:rPr>
        <w:t>Протягом громадського обговорення заяви про визначення обсягу стратегічної екологічної оцінки (15 календарних днів) інших звернень, зауважень та пропозицій від органів консультування та громадськості не надходило.</w:t>
      </w:r>
    </w:p>
    <w:p w:rsidR="00D66BD5" w:rsidRDefault="005D4786" w:rsidP="00E6493B">
      <w:pPr>
        <w:ind w:firstLine="708"/>
        <w:rPr>
          <w:szCs w:val="28"/>
          <w:lang w:val="uk-UA" w:eastAsia="ru-RU"/>
        </w:rPr>
      </w:pPr>
      <w:r>
        <w:rPr>
          <w:szCs w:val="28"/>
          <w:lang w:val="uk-UA" w:eastAsia="ru-RU"/>
        </w:rPr>
        <w:t xml:space="preserve">У </w:t>
      </w:r>
      <w:r w:rsidR="0065232E">
        <w:rPr>
          <w:szCs w:val="28"/>
          <w:lang w:val="uk-UA" w:eastAsia="ru-RU"/>
        </w:rPr>
        <w:t>цьому</w:t>
      </w:r>
      <w:r w:rsidR="00A05B28">
        <w:rPr>
          <w:szCs w:val="28"/>
          <w:lang w:val="uk-UA" w:eastAsia="ru-RU"/>
        </w:rPr>
        <w:t xml:space="preserve"> </w:t>
      </w:r>
      <w:r>
        <w:rPr>
          <w:szCs w:val="28"/>
          <w:lang w:val="uk-UA" w:eastAsia="ru-RU"/>
        </w:rPr>
        <w:t>звіті</w:t>
      </w:r>
      <w:r w:rsidR="00A05B28">
        <w:rPr>
          <w:szCs w:val="28"/>
          <w:lang w:val="uk-UA" w:eastAsia="ru-RU"/>
        </w:rPr>
        <w:t xml:space="preserve"> використано дані Головного управління статистики </w:t>
      </w:r>
      <w:r w:rsidR="0015124F">
        <w:rPr>
          <w:szCs w:val="28"/>
          <w:lang w:val="uk-UA" w:eastAsia="ru-RU"/>
        </w:rPr>
        <w:t xml:space="preserve">у </w:t>
      </w:r>
      <w:r w:rsidR="00A05B28">
        <w:rPr>
          <w:szCs w:val="28"/>
          <w:lang w:val="uk-UA" w:eastAsia="ru-RU"/>
        </w:rPr>
        <w:t>Львівськ</w:t>
      </w:r>
      <w:r w:rsidR="0015124F">
        <w:rPr>
          <w:szCs w:val="28"/>
          <w:lang w:val="uk-UA" w:eastAsia="ru-RU"/>
        </w:rPr>
        <w:t>ій</w:t>
      </w:r>
      <w:r w:rsidR="00A05B28">
        <w:rPr>
          <w:szCs w:val="28"/>
          <w:lang w:val="uk-UA" w:eastAsia="ru-RU"/>
        </w:rPr>
        <w:t xml:space="preserve"> області.</w:t>
      </w:r>
    </w:p>
    <w:p w:rsidR="00E6493B" w:rsidRPr="00AF7AFF" w:rsidRDefault="00E6493B" w:rsidP="00E6493B">
      <w:pPr>
        <w:ind w:firstLine="708"/>
        <w:rPr>
          <w:szCs w:val="28"/>
          <w:lang w:val="uk-UA" w:eastAsia="ru-RU"/>
        </w:rPr>
      </w:pPr>
    </w:p>
    <w:p w:rsidR="007856B0" w:rsidRPr="00AF7AFF" w:rsidRDefault="007856B0" w:rsidP="007856B0">
      <w:pPr>
        <w:ind w:firstLine="360"/>
        <w:jc w:val="center"/>
        <w:rPr>
          <w:b/>
          <w:lang w:val="uk-UA"/>
        </w:rPr>
      </w:pPr>
      <w:r w:rsidRPr="00AF7AFF">
        <w:rPr>
          <w:b/>
          <w:lang w:val="uk-UA"/>
        </w:rPr>
        <w:lastRenderedPageBreak/>
        <w:t>2. Зміст та основні цілі документу державного планування</w:t>
      </w:r>
    </w:p>
    <w:p w:rsidR="007856B0" w:rsidRPr="00AF7AFF" w:rsidRDefault="007856B0" w:rsidP="007856B0">
      <w:pPr>
        <w:ind w:firstLine="360"/>
        <w:jc w:val="center"/>
        <w:rPr>
          <w:b/>
          <w:lang w:val="uk-UA"/>
        </w:rPr>
      </w:pPr>
    </w:p>
    <w:p w:rsidR="007856B0" w:rsidRPr="00AF7AFF" w:rsidRDefault="007856B0" w:rsidP="00AF2981">
      <w:pPr>
        <w:ind w:firstLine="708"/>
        <w:rPr>
          <w:szCs w:val="28"/>
          <w:lang w:val="uk-UA" w:eastAsia="ru-RU"/>
        </w:rPr>
      </w:pPr>
      <w:r w:rsidRPr="00AF7AFF">
        <w:rPr>
          <w:lang w:val="uk-UA" w:eastAsia="uk-UA"/>
        </w:rPr>
        <w:t xml:space="preserve">Детальний план території </w:t>
      </w:r>
      <w:r w:rsidR="002827FE" w:rsidRPr="002827FE">
        <w:rPr>
          <w:bCs/>
          <w:szCs w:val="28"/>
          <w:lang w:val="uk-UA"/>
        </w:rPr>
        <w:t xml:space="preserve">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w:t>
      </w:r>
      <w:r w:rsidRPr="00AF7AFF">
        <w:rPr>
          <w:lang w:val="uk-UA" w:eastAsia="uk-UA"/>
        </w:rPr>
        <w:t>є основним видом містобудівної документації на місцевому рівні, яка призначена для обґрунтування довгострокової стратегії планування, забудови та іншого використання території.</w:t>
      </w:r>
    </w:p>
    <w:p w:rsidR="00943E8E" w:rsidRPr="00943E8E" w:rsidRDefault="00943E8E" w:rsidP="00943E8E">
      <w:pPr>
        <w:widowControl/>
        <w:autoSpaceDE/>
        <w:autoSpaceDN/>
        <w:ind w:firstLine="708"/>
        <w:rPr>
          <w:szCs w:val="28"/>
          <w:lang w:val="uk-UA"/>
        </w:rPr>
      </w:pPr>
      <w:r w:rsidRPr="00943E8E">
        <w:rPr>
          <w:szCs w:val="28"/>
          <w:lang w:val="uk-UA"/>
        </w:rPr>
        <w:t xml:space="preserve">Детальний план території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 </w:t>
      </w:r>
    </w:p>
    <w:p w:rsidR="00943E8E" w:rsidRDefault="00943E8E" w:rsidP="00DF7212">
      <w:pPr>
        <w:widowControl/>
        <w:autoSpaceDE/>
        <w:autoSpaceDN/>
        <w:ind w:firstLine="708"/>
        <w:rPr>
          <w:szCs w:val="28"/>
          <w:lang w:val="uk-UA" w:eastAsia="ru-RU"/>
        </w:rPr>
      </w:pPr>
      <w:r w:rsidRPr="00943E8E">
        <w:rPr>
          <w:szCs w:val="28"/>
          <w:lang w:val="uk-UA" w:eastAsia="ru-RU"/>
        </w:rPr>
        <w:t xml:space="preserve">При розробленні </w:t>
      </w:r>
      <w:r w:rsidRPr="00943E8E">
        <w:rPr>
          <w:szCs w:val="28"/>
          <w:lang w:eastAsia="ru-RU"/>
        </w:rPr>
        <w:t> </w:t>
      </w:r>
      <w:r w:rsidRPr="00943E8E">
        <w:rPr>
          <w:szCs w:val="28"/>
          <w:lang w:val="uk-UA" w:eastAsia="ru-RU"/>
        </w:rPr>
        <w:t xml:space="preserve">детального плану території </w:t>
      </w:r>
      <w:r w:rsidRPr="00943E8E">
        <w:rPr>
          <w:szCs w:val="28"/>
          <w:lang w:eastAsia="ru-RU"/>
        </w:rPr>
        <w:t> </w:t>
      </w:r>
      <w:r w:rsidRPr="00943E8E">
        <w:rPr>
          <w:szCs w:val="28"/>
          <w:lang w:val="uk-UA" w:eastAsia="ru-RU"/>
        </w:rPr>
        <w:t xml:space="preserve">враховується генеральний план населеного пункту, показники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w:t>
      </w:r>
      <w:r w:rsidRPr="00943E8E">
        <w:rPr>
          <w:szCs w:val="28"/>
          <w:lang w:eastAsia="ru-RU"/>
        </w:rPr>
        <w:t> </w:t>
      </w:r>
      <w:r w:rsidRPr="00943E8E">
        <w:rPr>
          <w:szCs w:val="28"/>
          <w:lang w:val="uk-UA" w:eastAsia="ru-RU"/>
        </w:rPr>
        <w:t>нерухомих об’єктів культурної спадщини та пам’яток археології, чинна містобудівна документація на місцевому рівні та проєктна документація, інформація земельного кадастру, заяви щодо забудови та іншого використання території.</w:t>
      </w:r>
    </w:p>
    <w:p w:rsidR="00DF7212" w:rsidRPr="00DF7212" w:rsidRDefault="00DF7212" w:rsidP="00DF7212">
      <w:pPr>
        <w:widowControl/>
        <w:autoSpaceDE/>
        <w:autoSpaceDN/>
        <w:ind w:firstLine="708"/>
        <w:rPr>
          <w:szCs w:val="28"/>
          <w:lang w:val="uk-UA" w:eastAsia="ru-RU"/>
        </w:rPr>
      </w:pPr>
      <w:r w:rsidRPr="00DF7212">
        <w:rPr>
          <w:szCs w:val="28"/>
          <w:lang w:val="uk-UA" w:eastAsia="ru-RU"/>
        </w:rPr>
        <w:t>Детальний план території деталізує положення генерального плану населеного пункту або комплексного плану та визначає планувальну організацію і розвиток частини території населеного пункту або території за його межами без зміни функціонального призначення цієї території. Детальний план території розробляється з урахуванням обмежень у використанні земель.</w:t>
      </w:r>
    </w:p>
    <w:p w:rsidR="00DF7212" w:rsidRPr="00DF7212" w:rsidRDefault="00DF7212" w:rsidP="00DF7212">
      <w:pPr>
        <w:widowControl/>
        <w:autoSpaceDE/>
        <w:autoSpaceDN/>
        <w:ind w:firstLine="708"/>
        <w:rPr>
          <w:szCs w:val="28"/>
          <w:lang w:val="uk-UA" w:eastAsia="ru-RU"/>
        </w:rPr>
      </w:pPr>
      <w:r w:rsidRPr="00DF7212">
        <w:rPr>
          <w:szCs w:val="28"/>
          <w:lang w:val="uk-UA" w:eastAsia="ru-RU"/>
        </w:rPr>
        <w:t>Детальні плани територій одночасно з їх затвердженням стають невід’ємними складовими генерального плану населеного пункту та/або комплексного плану.</w:t>
      </w:r>
    </w:p>
    <w:p w:rsidR="00DF7212" w:rsidRPr="00943E8E" w:rsidRDefault="00DF7212" w:rsidP="00DF7212">
      <w:pPr>
        <w:widowControl/>
        <w:autoSpaceDE/>
        <w:autoSpaceDN/>
        <w:spacing w:after="200"/>
        <w:ind w:firstLine="708"/>
        <w:rPr>
          <w:szCs w:val="28"/>
          <w:lang w:val="uk-UA" w:eastAsia="ru-RU"/>
        </w:rPr>
      </w:pPr>
      <w:r w:rsidRPr="00DF7212">
        <w:rPr>
          <w:szCs w:val="28"/>
          <w:lang w:val="uk-UA" w:eastAsia="ru-RU"/>
        </w:rPr>
        <w:t>Детальний план території повинен містити відомості про межі та правові режими всіх режимоутворюючих об’єктів та всіх обмежень у використанні земель (у тому числі обмежень у використанні земель у сфері забудови), встановлених до або під час розроблення проєкту.</w:t>
      </w:r>
    </w:p>
    <w:p w:rsidR="00943E8E" w:rsidRPr="00943E8E" w:rsidRDefault="00943E8E" w:rsidP="00943E8E">
      <w:pPr>
        <w:widowControl/>
        <w:shd w:val="clear" w:color="auto" w:fill="FFFFFF"/>
        <w:autoSpaceDE/>
        <w:autoSpaceDN/>
        <w:spacing w:after="200"/>
        <w:ind w:firstLine="502"/>
        <w:rPr>
          <w:szCs w:val="28"/>
          <w:lang w:val="uk-UA" w:eastAsia="ru-RU"/>
        </w:rPr>
      </w:pPr>
      <w:r w:rsidRPr="00943E8E">
        <w:rPr>
          <w:szCs w:val="28"/>
          <w:lang w:val="uk-UA" w:eastAsia="ru-RU"/>
        </w:rPr>
        <w:t>Відповідно до Закону України «Про регулювання містобудівної діяльності» детальний план території визначає:</w:t>
      </w:r>
      <w:bookmarkStart w:id="0" w:name="n215"/>
      <w:bookmarkEnd w:id="0"/>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принципи планувально-просторової організації забудови;</w:t>
      </w:r>
      <w:bookmarkStart w:id="1" w:name="n216"/>
      <w:bookmarkEnd w:id="1"/>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червоні лінії та лінії регулювання забудови;</w:t>
      </w:r>
      <w:bookmarkStart w:id="2" w:name="n217"/>
      <w:bookmarkEnd w:id="2"/>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функціональне призначення, режим та параметри забудови однієї чи декількох земельних ділянок, розподіл територій згідно з будівельними нормами, державними стандартами і правилами;</w:t>
      </w:r>
      <w:bookmarkStart w:id="3" w:name="n218"/>
      <w:bookmarkEnd w:id="3"/>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lastRenderedPageBreak/>
        <w:t>містобудівні умови та обмеження (у разі відсутності плану зонування території) або уточнення містобудівних умов та обмежень згідно із планом зонування території;</w:t>
      </w:r>
      <w:bookmarkStart w:id="4" w:name="n219"/>
      <w:bookmarkEnd w:id="4"/>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потребу в підприємствах і закладах обслуговування населення, місце їх розташування;</w:t>
      </w:r>
      <w:bookmarkStart w:id="5" w:name="n220"/>
      <w:bookmarkEnd w:id="5"/>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доцільність, обсяги, послідовність реконструкції забудови;</w:t>
      </w:r>
      <w:bookmarkStart w:id="6" w:name="n221"/>
      <w:bookmarkEnd w:id="6"/>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черговість та обсяги інженерної підготовки території;</w:t>
      </w:r>
      <w:bookmarkStart w:id="7" w:name="n222"/>
      <w:bookmarkEnd w:id="7"/>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систему інженерних мереж;</w:t>
      </w:r>
      <w:bookmarkStart w:id="8" w:name="n223"/>
      <w:bookmarkEnd w:id="8"/>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порядок організації транспортного і пішохідного руху;</w:t>
      </w:r>
      <w:bookmarkStart w:id="9" w:name="n224"/>
      <w:bookmarkEnd w:id="9"/>
    </w:p>
    <w:p w:rsidR="00943E8E" w:rsidRPr="00943E8E" w:rsidRDefault="00943E8E" w:rsidP="00F73BF3">
      <w:pPr>
        <w:widowControl/>
        <w:numPr>
          <w:ilvl w:val="0"/>
          <w:numId w:val="2"/>
        </w:numPr>
        <w:shd w:val="clear" w:color="auto" w:fill="FFFFFF"/>
        <w:autoSpaceDE/>
        <w:autoSpaceDN/>
        <w:rPr>
          <w:szCs w:val="28"/>
          <w:lang w:val="uk-UA" w:eastAsia="ru-RU"/>
        </w:rPr>
      </w:pPr>
      <w:r w:rsidRPr="00943E8E">
        <w:rPr>
          <w:szCs w:val="28"/>
          <w:lang w:val="uk-UA" w:eastAsia="ru-RU"/>
        </w:rPr>
        <w:t>порядок комплексного благоустрою та озеленення, потребу у формуванні екомережі;</w:t>
      </w:r>
      <w:bookmarkStart w:id="10" w:name="n225"/>
      <w:bookmarkStart w:id="11" w:name="n226"/>
      <w:bookmarkEnd w:id="10"/>
      <w:bookmarkEnd w:id="11"/>
    </w:p>
    <w:p w:rsidR="00B81889" w:rsidRPr="009E55F6" w:rsidRDefault="00943E8E" w:rsidP="00F73BF3">
      <w:pPr>
        <w:widowControl/>
        <w:numPr>
          <w:ilvl w:val="0"/>
          <w:numId w:val="2"/>
        </w:numPr>
        <w:shd w:val="clear" w:color="auto" w:fill="FFFFFF"/>
        <w:autoSpaceDE/>
        <w:autoSpaceDN/>
        <w:spacing w:after="240"/>
        <w:rPr>
          <w:szCs w:val="28"/>
          <w:lang w:val="uk-UA" w:eastAsia="ru-RU"/>
        </w:rPr>
      </w:pPr>
      <w:r w:rsidRPr="00943E8E">
        <w:rPr>
          <w:szCs w:val="28"/>
          <w:lang w:val="uk-UA" w:eastAsia="ru-RU"/>
        </w:rPr>
        <w:t>межі прибережних захисних смуг і пляжних зон водних об’єктів (у разі відсутності плану зонування території).</w:t>
      </w:r>
    </w:p>
    <w:p w:rsidR="001A6AE2" w:rsidRPr="008B1ADC" w:rsidRDefault="007856B0" w:rsidP="008B1ADC">
      <w:pPr>
        <w:ind w:firstLine="708"/>
        <w:rPr>
          <w:szCs w:val="28"/>
          <w:lang w:eastAsia="ru-RU"/>
        </w:rPr>
      </w:pPr>
      <w:r w:rsidRPr="00AF7AFF">
        <w:rPr>
          <w:szCs w:val="28"/>
          <w:lang w:eastAsia="ru-RU"/>
        </w:rPr>
        <w:t>Для об’єктів господарської діяльності важливим є визначення класу небезпеки та встановлення розміру санітарно-захисної зони.</w:t>
      </w:r>
    </w:p>
    <w:p w:rsidR="002827FE" w:rsidRDefault="00C1325E" w:rsidP="00AE79FA">
      <w:pPr>
        <w:pStyle w:val="13"/>
        <w:rPr>
          <w:sz w:val="28"/>
          <w:szCs w:val="28"/>
          <w:lang w:val="uk-UA" w:eastAsia="ru-RU"/>
        </w:rPr>
      </w:pPr>
      <w:r>
        <w:rPr>
          <w:sz w:val="28"/>
          <w:szCs w:val="28"/>
          <w:lang w:val="uk-UA" w:eastAsia="ru-RU"/>
        </w:rPr>
        <w:tab/>
      </w:r>
      <w:r w:rsidR="002827FE" w:rsidRPr="002827FE">
        <w:rPr>
          <w:sz w:val="28"/>
          <w:szCs w:val="28"/>
          <w:lang w:val="uk-UA" w:eastAsia="ru-RU"/>
        </w:rPr>
        <w:t>У даному проєкті детального плану 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опрацьовано планувальне рішення використання території площею 17,8000 га</w:t>
      </w:r>
      <w:r w:rsidR="002827FE">
        <w:rPr>
          <w:sz w:val="28"/>
          <w:szCs w:val="28"/>
          <w:lang w:val="uk-UA" w:eastAsia="ru-RU"/>
        </w:rPr>
        <w:t>.</w:t>
      </w:r>
      <w:r w:rsidR="00AE79FA">
        <w:rPr>
          <w:sz w:val="28"/>
          <w:szCs w:val="28"/>
          <w:lang w:val="uk-UA" w:eastAsia="ru-RU"/>
        </w:rPr>
        <w:tab/>
      </w:r>
    </w:p>
    <w:p w:rsidR="00D23563" w:rsidRDefault="002827FE" w:rsidP="00E51DA8">
      <w:pPr>
        <w:pStyle w:val="13"/>
        <w:rPr>
          <w:sz w:val="28"/>
          <w:szCs w:val="28"/>
          <w:lang w:val="uk-UA"/>
        </w:rPr>
      </w:pPr>
      <w:r>
        <w:rPr>
          <w:sz w:val="28"/>
          <w:szCs w:val="28"/>
          <w:lang w:val="uk-UA" w:eastAsia="ru-RU"/>
        </w:rPr>
        <w:tab/>
      </w:r>
      <w:r w:rsidR="00E03FDD">
        <w:rPr>
          <w:sz w:val="28"/>
          <w:szCs w:val="28"/>
          <w:lang w:val="uk-UA" w:eastAsia="ru-RU"/>
        </w:rPr>
        <w:t>ДПТ</w:t>
      </w:r>
      <w:r w:rsidR="007856B0" w:rsidRPr="009E55F6">
        <w:rPr>
          <w:sz w:val="28"/>
          <w:szCs w:val="28"/>
          <w:lang w:val="uk-UA" w:eastAsia="ru-RU"/>
        </w:rPr>
        <w:t xml:space="preserve"> розроблений згідно </w:t>
      </w:r>
      <w:r w:rsidR="00393F9D" w:rsidRPr="009E55F6">
        <w:rPr>
          <w:sz w:val="28"/>
          <w:szCs w:val="28"/>
          <w:lang w:val="uk-UA" w:eastAsia="ru-RU"/>
        </w:rPr>
        <w:t xml:space="preserve">чинного законодавства України, </w:t>
      </w:r>
      <w:r w:rsidR="007856B0" w:rsidRPr="009E55F6">
        <w:rPr>
          <w:sz w:val="28"/>
          <w:szCs w:val="28"/>
          <w:lang w:val="uk-UA" w:eastAsia="ru-RU"/>
        </w:rPr>
        <w:t>Земельного Кодексу України, Законів України «Про регулювання містобудівної діяльності»,</w:t>
      </w:r>
      <w:r w:rsidR="00E03FDD">
        <w:rPr>
          <w:sz w:val="28"/>
          <w:szCs w:val="28"/>
          <w:lang w:val="uk-UA" w:eastAsia="ru-RU"/>
        </w:rPr>
        <w:t xml:space="preserve"> </w:t>
      </w:r>
      <w:r w:rsidR="00E03FDD" w:rsidRPr="00E03FDD">
        <w:rPr>
          <w:sz w:val="28"/>
          <w:szCs w:val="28"/>
          <w:lang w:val="uk-UA" w:eastAsia="ru-RU"/>
        </w:rPr>
        <w:t>«Про місцеве самоврядування в Україні»</w:t>
      </w:r>
      <w:r w:rsidR="00E03FDD">
        <w:rPr>
          <w:sz w:val="28"/>
          <w:szCs w:val="28"/>
          <w:lang w:val="uk-UA" w:eastAsia="ru-RU"/>
        </w:rPr>
        <w:t>,</w:t>
      </w:r>
      <w:r w:rsidR="007856B0" w:rsidRPr="009E55F6">
        <w:rPr>
          <w:sz w:val="28"/>
          <w:szCs w:val="28"/>
          <w:lang w:val="uk-UA" w:eastAsia="ru-RU"/>
        </w:rPr>
        <w:t xml:space="preserve"> </w:t>
      </w:r>
      <w:r w:rsidR="00393F9D" w:rsidRPr="009E55F6">
        <w:rPr>
          <w:sz w:val="28"/>
          <w:szCs w:val="28"/>
          <w:lang w:val="uk-UA" w:eastAsia="ru-RU"/>
        </w:rPr>
        <w:t xml:space="preserve">ДСП - 173 «Державні санітарні правила планування та забудови населених пунктів», </w:t>
      </w:r>
      <w:r w:rsidR="007856B0" w:rsidRPr="009E55F6">
        <w:rPr>
          <w:sz w:val="28"/>
          <w:szCs w:val="28"/>
          <w:lang w:val="uk-UA" w:eastAsia="ru-RU"/>
        </w:rPr>
        <w:t>Державних будівельних норм</w:t>
      </w:r>
      <w:r w:rsidR="009E55F6" w:rsidRPr="009E55F6">
        <w:rPr>
          <w:sz w:val="28"/>
          <w:szCs w:val="28"/>
          <w:lang w:val="uk-UA" w:eastAsia="ru-RU"/>
        </w:rPr>
        <w:t xml:space="preserve"> (</w:t>
      </w:r>
      <w:r w:rsidR="00F756E2" w:rsidRPr="009E55F6">
        <w:rPr>
          <w:sz w:val="28"/>
          <w:szCs w:val="28"/>
          <w:lang w:val="uk-UA" w:eastAsia="ru-RU"/>
        </w:rPr>
        <w:t>зокрема</w:t>
      </w:r>
      <w:r w:rsidR="009E55F6" w:rsidRPr="009E55F6">
        <w:rPr>
          <w:sz w:val="28"/>
          <w:szCs w:val="28"/>
          <w:lang w:val="uk-UA" w:eastAsia="ru-RU"/>
        </w:rPr>
        <w:t xml:space="preserve"> </w:t>
      </w:r>
      <w:r w:rsidR="00C45AAC" w:rsidRPr="009E55F6">
        <w:rPr>
          <w:sz w:val="28"/>
          <w:szCs w:val="28"/>
          <w:lang w:val="uk-UA"/>
        </w:rPr>
        <w:t>ДБН Б.2.2-12:2019 «Планування і забудова територій»;</w:t>
      </w:r>
      <w:r w:rsidR="009E55F6" w:rsidRPr="009E55F6">
        <w:rPr>
          <w:sz w:val="28"/>
          <w:szCs w:val="28"/>
          <w:lang w:val="uk-UA"/>
        </w:rPr>
        <w:t xml:space="preserve"> </w:t>
      </w:r>
      <w:r w:rsidR="00C45AAC" w:rsidRPr="009E55F6">
        <w:rPr>
          <w:sz w:val="28"/>
          <w:szCs w:val="28"/>
          <w:lang w:val="uk-UA"/>
        </w:rPr>
        <w:t>ДБН Б.1.1-14:2012 «Склад та зм</w:t>
      </w:r>
      <w:r w:rsidR="00195506" w:rsidRPr="009E55F6">
        <w:rPr>
          <w:sz w:val="28"/>
          <w:szCs w:val="28"/>
          <w:lang w:val="uk-UA"/>
        </w:rPr>
        <w:t>іст детального плану території»</w:t>
      </w:r>
      <w:r w:rsidR="009E55F6" w:rsidRPr="009E55F6">
        <w:rPr>
          <w:sz w:val="28"/>
          <w:szCs w:val="28"/>
          <w:lang w:val="uk-UA"/>
        </w:rPr>
        <w:t>), з урахуванням даних містобудівного та земельного кадастрів та відповідно до рішень, закладених генеральним планом даного населеного пункту.</w:t>
      </w:r>
    </w:p>
    <w:p w:rsidR="002713FF" w:rsidRPr="002713FF" w:rsidRDefault="002713FF" w:rsidP="0083582D">
      <w:pPr>
        <w:ind w:firstLine="708"/>
        <w:rPr>
          <w:szCs w:val="28"/>
          <w:lang w:val="uk-UA"/>
        </w:rPr>
      </w:pPr>
      <w:r w:rsidRPr="002713FF">
        <w:rPr>
          <w:szCs w:val="28"/>
          <w:lang w:val="uk-UA"/>
        </w:rPr>
        <w:t>Чинне законодавство України так визначає наступні поняття:</w:t>
      </w:r>
    </w:p>
    <w:p w:rsidR="002713FF" w:rsidRPr="002713FF" w:rsidRDefault="002713FF" w:rsidP="0083582D">
      <w:pPr>
        <w:ind w:firstLine="708"/>
        <w:rPr>
          <w:szCs w:val="28"/>
          <w:lang w:val="uk-UA"/>
        </w:rPr>
      </w:pPr>
      <w:r w:rsidRPr="002713FF">
        <w:rPr>
          <w:b/>
          <w:i/>
          <w:szCs w:val="28"/>
          <w:lang w:val="uk-UA"/>
        </w:rPr>
        <w:t>Продовольча безпека</w:t>
      </w:r>
      <w:r w:rsidRPr="002713FF">
        <w:rPr>
          <w:szCs w:val="28"/>
          <w:lang w:val="uk-UA"/>
        </w:rPr>
        <w:t xml:space="preserve"> - захищеність життєвих інтересів людини, яка виражається у гарантуванні державою безперешкодного економічного доступу людини до продуктів харчування з метою підтримання її звичайної життєвої діяльності.</w:t>
      </w:r>
    </w:p>
    <w:p w:rsidR="002713FF" w:rsidRPr="002713FF" w:rsidRDefault="002713FF" w:rsidP="0083582D">
      <w:pPr>
        <w:widowControl/>
        <w:shd w:val="clear" w:color="auto" w:fill="FFFFFF"/>
        <w:autoSpaceDE/>
        <w:autoSpaceDN/>
        <w:ind w:firstLine="708"/>
        <w:rPr>
          <w:szCs w:val="28"/>
          <w:lang w:val="uk-UA"/>
        </w:rPr>
      </w:pPr>
      <w:r w:rsidRPr="002713FF">
        <w:rPr>
          <w:b/>
          <w:i/>
          <w:szCs w:val="28"/>
          <w:lang w:val="uk-UA"/>
        </w:rPr>
        <w:t>Сільськогосподарська діяльність</w:t>
      </w:r>
      <w:r w:rsidRPr="002713FF">
        <w:rPr>
          <w:szCs w:val="28"/>
          <w:lang w:val="uk-UA"/>
        </w:rPr>
        <w:t xml:space="preserve"> - діяльність з:</w:t>
      </w:r>
    </w:p>
    <w:p w:rsidR="002713FF" w:rsidRPr="002713FF" w:rsidRDefault="002713FF" w:rsidP="00F73BF3">
      <w:pPr>
        <w:widowControl/>
        <w:numPr>
          <w:ilvl w:val="0"/>
          <w:numId w:val="3"/>
        </w:numPr>
        <w:shd w:val="clear" w:color="auto" w:fill="FFFFFF"/>
        <w:autoSpaceDE/>
        <w:autoSpaceDN/>
        <w:contextualSpacing/>
        <w:rPr>
          <w:szCs w:val="28"/>
          <w:lang w:val="uk-UA"/>
        </w:rPr>
      </w:pPr>
      <w:bookmarkStart w:id="12" w:name="n677"/>
      <w:bookmarkEnd w:id="12"/>
      <w:r w:rsidRPr="002713FF">
        <w:rPr>
          <w:szCs w:val="28"/>
          <w:lang w:val="uk-UA"/>
        </w:rPr>
        <w:t>виробництва продукції рослинництва, зокрема рослинних культур, а також вирощування ягід, фруктів та овочів, квітів та декоративних рослин (у відкритих або закритих ґрунтах), грибів, насіння, прянощів, саджанців та водоростей, а також її обробки, переробки та/або консервації;</w:t>
      </w:r>
      <w:bookmarkStart w:id="13" w:name="n678"/>
      <w:bookmarkEnd w:id="13"/>
    </w:p>
    <w:p w:rsidR="002713FF" w:rsidRPr="002713FF" w:rsidRDefault="002713FF" w:rsidP="00F73BF3">
      <w:pPr>
        <w:widowControl/>
        <w:numPr>
          <w:ilvl w:val="0"/>
          <w:numId w:val="3"/>
        </w:numPr>
        <w:shd w:val="clear" w:color="auto" w:fill="FFFFFF"/>
        <w:autoSpaceDE/>
        <w:autoSpaceDN/>
        <w:contextualSpacing/>
        <w:rPr>
          <w:szCs w:val="28"/>
          <w:lang w:val="uk-UA"/>
        </w:rPr>
      </w:pPr>
      <w:r w:rsidRPr="002713FF">
        <w:rPr>
          <w:szCs w:val="28"/>
          <w:lang w:val="uk-UA"/>
        </w:rPr>
        <w:t xml:space="preserve">виробництва продукції тваринництва, зокрема свійських сільськогосподарських тварин, птахівництва, кролівництва, бджільництва, а також розведення шовкопрядів, хробаків, равликів, молюсків, змій та інших плазунів або слимаків, інших наземних </w:t>
      </w:r>
      <w:r w:rsidRPr="002713FF">
        <w:rPr>
          <w:szCs w:val="28"/>
          <w:lang w:val="uk-UA"/>
        </w:rPr>
        <w:lastRenderedPageBreak/>
        <w:t>ссавців, безхребетних та комах, а також її обробки, переробки та/або консервації;</w:t>
      </w:r>
      <w:bookmarkStart w:id="14" w:name="n679"/>
      <w:bookmarkEnd w:id="14"/>
    </w:p>
    <w:p w:rsidR="002713FF" w:rsidRPr="002713FF" w:rsidRDefault="002713FF" w:rsidP="00F73BF3">
      <w:pPr>
        <w:widowControl/>
        <w:numPr>
          <w:ilvl w:val="0"/>
          <w:numId w:val="3"/>
        </w:numPr>
        <w:shd w:val="clear" w:color="auto" w:fill="FFFFFF"/>
        <w:autoSpaceDE/>
        <w:autoSpaceDN/>
        <w:contextualSpacing/>
        <w:rPr>
          <w:szCs w:val="28"/>
          <w:lang w:val="uk-UA"/>
        </w:rPr>
      </w:pPr>
      <w:r w:rsidRPr="002713FF">
        <w:rPr>
          <w:szCs w:val="28"/>
          <w:lang w:val="uk-UA"/>
        </w:rPr>
        <w:t>залісення, у тому числі створення захисних лісових насаджень, збирання дикорослих грибів та ягід, інших дикорослих рослин, їх обробки та консервації;</w:t>
      </w:r>
      <w:bookmarkStart w:id="15" w:name="n680"/>
      <w:bookmarkEnd w:id="15"/>
    </w:p>
    <w:p w:rsidR="002713FF" w:rsidRPr="002713FF" w:rsidRDefault="002713FF" w:rsidP="00F73BF3">
      <w:pPr>
        <w:widowControl/>
        <w:numPr>
          <w:ilvl w:val="0"/>
          <w:numId w:val="3"/>
        </w:numPr>
        <w:shd w:val="clear" w:color="auto" w:fill="FFFFFF"/>
        <w:autoSpaceDE/>
        <w:autoSpaceDN/>
        <w:contextualSpacing/>
        <w:rPr>
          <w:szCs w:val="28"/>
          <w:lang w:val="uk-UA"/>
        </w:rPr>
      </w:pPr>
      <w:r w:rsidRPr="002713FF">
        <w:rPr>
          <w:szCs w:val="28"/>
          <w:lang w:val="uk-UA"/>
        </w:rPr>
        <w:t>розведення та/або утримання, та/або вирощування, та/або вилов прісноводної та/або морської риби, жаб, безхребетних, водоростей та інших гідробіонтів;</w:t>
      </w:r>
      <w:bookmarkStart w:id="16" w:name="n681"/>
      <w:bookmarkEnd w:id="16"/>
    </w:p>
    <w:p w:rsidR="002713FF" w:rsidRPr="002713FF" w:rsidRDefault="002713FF" w:rsidP="00F73BF3">
      <w:pPr>
        <w:widowControl/>
        <w:numPr>
          <w:ilvl w:val="0"/>
          <w:numId w:val="3"/>
        </w:numPr>
        <w:shd w:val="clear" w:color="auto" w:fill="FFFFFF"/>
        <w:autoSpaceDE/>
        <w:autoSpaceDN/>
        <w:contextualSpacing/>
        <w:rPr>
          <w:szCs w:val="28"/>
          <w:lang w:val="uk-UA"/>
        </w:rPr>
      </w:pPr>
      <w:r w:rsidRPr="002713FF">
        <w:rPr>
          <w:szCs w:val="28"/>
          <w:lang w:val="uk-UA"/>
        </w:rPr>
        <w:t>обробки та/або консервації риби або інших прісноводних чи морських безхребетних, інших об’єктів аквакультури, дикорослих водоростей;</w:t>
      </w:r>
      <w:bookmarkStart w:id="17" w:name="n682"/>
      <w:bookmarkEnd w:id="17"/>
    </w:p>
    <w:p w:rsidR="002713FF" w:rsidRPr="002713FF" w:rsidRDefault="002713FF" w:rsidP="00F73BF3">
      <w:pPr>
        <w:widowControl/>
        <w:numPr>
          <w:ilvl w:val="0"/>
          <w:numId w:val="3"/>
        </w:numPr>
        <w:shd w:val="clear" w:color="auto" w:fill="FFFFFF"/>
        <w:autoSpaceDE/>
        <w:autoSpaceDN/>
        <w:contextualSpacing/>
        <w:rPr>
          <w:szCs w:val="28"/>
          <w:lang w:val="uk-UA"/>
        </w:rPr>
      </w:pPr>
      <w:r w:rsidRPr="002713FF">
        <w:rPr>
          <w:szCs w:val="28"/>
          <w:lang w:val="uk-UA"/>
        </w:rPr>
        <w:t>надання послуг сільськогосподарського характеру (сіяння, збирання врожаю, зберігання сільськогосподарської продукції).</w:t>
      </w:r>
    </w:p>
    <w:p w:rsidR="009E55F6" w:rsidRDefault="002713FF" w:rsidP="008B1ADC">
      <w:pPr>
        <w:widowControl/>
        <w:shd w:val="clear" w:color="auto" w:fill="FFFFFF"/>
        <w:autoSpaceDE/>
        <w:autoSpaceDN/>
        <w:spacing w:after="150"/>
        <w:ind w:firstLine="708"/>
        <w:rPr>
          <w:szCs w:val="28"/>
          <w:lang w:val="uk-UA"/>
        </w:rPr>
      </w:pPr>
      <w:r w:rsidRPr="002713FF">
        <w:rPr>
          <w:b/>
          <w:i/>
          <w:szCs w:val="28"/>
          <w:lang w:val="uk-UA"/>
        </w:rPr>
        <w:t>Сільськогосподарський товаровиробник</w:t>
      </w:r>
      <w:r w:rsidRPr="002713FF">
        <w:rPr>
          <w:szCs w:val="28"/>
          <w:lang w:val="uk-UA"/>
        </w:rPr>
        <w:t xml:space="preserve"> - юридична особа незалежно від організаційно-правової форми або фізична особа - підприємець, основною діяльністю якої є виробництво сільськогосподарської продукції та/або розведення, вирощування, вилов риби у внутрішніх водоймах (озерах, ставках та водосховищах) та її переробка на власних чи орендованих потужностях, у тому числі власновиробленої сировини на давальницьких умовах, а також здійснення операцій з її постачання, причому в такій діяльності питома вага вартості сільськогосподарських товарів/послуг становить не менше 75 відсотків вартості всіх товарів/послуг, поставлених протягом попередніх 12 послідовних звітних податкових періодів сукупно.</w:t>
      </w:r>
      <w:bookmarkStart w:id="18" w:name="n672"/>
      <w:bookmarkEnd w:id="18"/>
      <w:r w:rsidRPr="002713FF">
        <w:rPr>
          <w:szCs w:val="28"/>
          <w:lang w:val="uk-UA"/>
        </w:rPr>
        <w:t xml:space="preserve"> До сільськогосподарських товаровиробників також належать сімейні фермерські господарства, зареєстровані платниками єдиного податку четвертої групи згідно із </w:t>
      </w:r>
      <w:hyperlink r:id="rId9" w:anchor="n6944" w:tgtFrame="_blank" w:history="1">
        <w:r w:rsidRPr="002713FF">
          <w:rPr>
            <w:szCs w:val="28"/>
            <w:lang w:val="uk-UA"/>
          </w:rPr>
          <w:t>главою 1</w:t>
        </w:r>
      </w:hyperlink>
      <w:r w:rsidRPr="002713FF">
        <w:rPr>
          <w:szCs w:val="28"/>
          <w:lang w:val="uk-UA"/>
        </w:rPr>
        <w:t> розділу XIV Податкового кодексу України.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77"/>
        <w:gridCol w:w="8076"/>
      </w:tblGrid>
      <w:tr w:rsidR="008B1ADC" w:rsidRPr="008B1ADC" w:rsidTr="001F5E5D">
        <w:trPr>
          <w:tblCellSpacing w:w="0" w:type="dxa"/>
        </w:trPr>
        <w:tc>
          <w:tcPr>
            <w:tcW w:w="0" w:type="auto"/>
            <w:gridSpan w:val="2"/>
            <w:shd w:val="clear" w:color="auto" w:fill="FFFFFF"/>
            <w:vAlign w:val="center"/>
            <w:hideMark/>
          </w:tcPr>
          <w:p w:rsidR="008B1ADC" w:rsidRPr="008B1ADC" w:rsidRDefault="008B1ADC" w:rsidP="008B1ADC">
            <w:pPr>
              <w:widowControl/>
              <w:autoSpaceDE/>
              <w:autoSpaceDN/>
              <w:spacing w:after="24"/>
              <w:jc w:val="left"/>
              <w:rPr>
                <w:rFonts w:ascii="Verdana" w:hAnsi="Verdana"/>
                <w:b/>
                <w:bCs/>
                <w:color w:val="255E84"/>
                <w:sz w:val="18"/>
                <w:szCs w:val="18"/>
                <w:lang w:eastAsia="ru-RU"/>
              </w:rPr>
            </w:pPr>
            <w:r w:rsidRPr="008B1ADC">
              <w:rPr>
                <w:rFonts w:ascii="Verdana" w:hAnsi="Verdana"/>
                <w:b/>
                <w:bCs/>
                <w:color w:val="255E84"/>
                <w:sz w:val="18"/>
                <w:szCs w:val="18"/>
                <w:lang w:eastAsia="ru-RU"/>
              </w:rPr>
              <w:t>Виробництво основних видів продукції тваринництва (тис. т) - Рік, Територія, Показник</w:t>
            </w:r>
          </w:p>
        </w:tc>
      </w:tr>
      <w:tr w:rsidR="008B1ADC" w:rsidRPr="008B1ADC" w:rsidTr="001F5E5D">
        <w:trPr>
          <w:tblCellSpacing w:w="0" w:type="dxa"/>
        </w:trPr>
        <w:tc>
          <w:tcPr>
            <w:tcW w:w="0" w:type="auto"/>
            <w:vMerge w:val="restart"/>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 </w:t>
            </w:r>
          </w:p>
        </w:tc>
        <w:tc>
          <w:tcPr>
            <w:tcW w:w="0" w:type="auto"/>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Львівська область</w:t>
            </w:r>
          </w:p>
        </w:tc>
      </w:tr>
      <w:tr w:rsidR="008B1ADC" w:rsidRPr="008B1ADC" w:rsidTr="001F5E5D">
        <w:trPr>
          <w:tblCellSpacing w:w="0" w:type="dxa"/>
        </w:trPr>
        <w:tc>
          <w:tcPr>
            <w:tcW w:w="0" w:type="auto"/>
            <w:vMerge/>
            <w:shd w:val="clear" w:color="auto" w:fill="FFFFFF"/>
            <w:vAlign w:val="center"/>
            <w:hideMark/>
          </w:tcPr>
          <w:p w:rsidR="008B1ADC" w:rsidRPr="008B1ADC" w:rsidRDefault="008B1ADC" w:rsidP="008B1ADC">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У тому числі м`ясо птиці (у живій масі)</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2018</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70,1</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2019</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71,9</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2020</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83,7</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2021</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w:t>
            </w:r>
          </w:p>
        </w:tc>
      </w:tr>
      <w:tr w:rsidR="008B1ADC" w:rsidRPr="008B1ADC" w:rsidTr="001F5E5D">
        <w:trPr>
          <w:tblCellSpacing w:w="0" w:type="dxa"/>
        </w:trPr>
        <w:tc>
          <w:tcPr>
            <w:tcW w:w="0" w:type="auto"/>
            <w:gridSpan w:val="2"/>
            <w:shd w:val="clear" w:color="auto" w:fill="FFFFFF"/>
            <w:tcMar>
              <w:top w:w="0" w:type="dxa"/>
              <w:left w:w="75" w:type="dxa"/>
              <w:bottom w:w="0" w:type="dxa"/>
              <w:right w:w="75" w:type="dxa"/>
            </w:tcMar>
            <w:hideMark/>
          </w:tcPr>
          <w:p w:rsidR="008B1ADC" w:rsidRPr="008B1ADC" w:rsidRDefault="008B1ADC" w:rsidP="008B1ADC">
            <w:pPr>
              <w:widowControl/>
              <w:autoSpaceDE/>
              <w:autoSpaceDN/>
              <w:spacing w:after="24"/>
              <w:jc w:val="left"/>
              <w:rPr>
                <w:rFonts w:ascii="Verdana" w:hAnsi="Verdana"/>
                <w:color w:val="000000"/>
                <w:sz w:val="16"/>
                <w:szCs w:val="16"/>
                <w:lang w:eastAsia="ru-RU"/>
              </w:rPr>
            </w:pPr>
            <w:r w:rsidRPr="008B1ADC">
              <w:rPr>
                <w:rFonts w:ascii="Verdana" w:hAnsi="Verdana"/>
                <w:b/>
                <w:bCs/>
                <w:color w:val="000000"/>
                <w:sz w:val="16"/>
                <w:szCs w:val="16"/>
                <w:lang w:eastAsia="ru-RU"/>
              </w:rPr>
              <w:t>Примітки:</w:t>
            </w:r>
            <w:r w:rsidRPr="008B1ADC">
              <w:rPr>
                <w:rFonts w:ascii="Verdana" w:hAnsi="Verdana"/>
                <w:color w:val="000000"/>
                <w:sz w:val="16"/>
                <w:szCs w:val="16"/>
                <w:lang w:eastAsia="ru-RU"/>
              </w:rPr>
              <w:br/>
              <w:t>2021 рік - дані попередні.</w:t>
            </w:r>
          </w:p>
        </w:tc>
      </w:tr>
    </w:tbl>
    <w:p w:rsidR="009E55F6" w:rsidRDefault="009E55F6" w:rsidP="008B1ADC">
      <w:pPr>
        <w:pStyle w:val="13"/>
        <w:ind w:firstLine="0"/>
        <w:rPr>
          <w:sz w:val="28"/>
          <w:szCs w:val="28"/>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78"/>
        <w:gridCol w:w="7075"/>
      </w:tblGrid>
      <w:tr w:rsidR="008B1ADC" w:rsidRPr="008B1ADC" w:rsidTr="001F5E5D">
        <w:trPr>
          <w:tblCellSpacing w:w="0" w:type="dxa"/>
        </w:trPr>
        <w:tc>
          <w:tcPr>
            <w:tcW w:w="0" w:type="auto"/>
            <w:gridSpan w:val="2"/>
            <w:shd w:val="clear" w:color="auto" w:fill="FFFFFF"/>
            <w:vAlign w:val="center"/>
            <w:hideMark/>
          </w:tcPr>
          <w:p w:rsidR="008B1ADC" w:rsidRPr="008B1ADC" w:rsidRDefault="008B1ADC" w:rsidP="008B1ADC">
            <w:pPr>
              <w:widowControl/>
              <w:autoSpaceDE/>
              <w:autoSpaceDN/>
              <w:spacing w:after="24"/>
              <w:jc w:val="left"/>
              <w:rPr>
                <w:rFonts w:ascii="Verdana" w:hAnsi="Verdana"/>
                <w:b/>
                <w:bCs/>
                <w:color w:val="255E84"/>
                <w:sz w:val="18"/>
                <w:szCs w:val="18"/>
                <w:lang w:eastAsia="ru-RU"/>
              </w:rPr>
            </w:pPr>
            <w:r w:rsidRPr="008B1ADC">
              <w:rPr>
                <w:rFonts w:ascii="Verdana" w:hAnsi="Verdana"/>
                <w:b/>
                <w:bCs/>
                <w:color w:val="255E84"/>
                <w:sz w:val="18"/>
                <w:szCs w:val="18"/>
                <w:lang w:eastAsia="ru-RU"/>
              </w:rPr>
              <w:t>Виробництво основних видів продукції тваринництва (тис. т) - Рік, Територія, Показник</w:t>
            </w:r>
          </w:p>
        </w:tc>
      </w:tr>
      <w:tr w:rsidR="008B1ADC" w:rsidRPr="008B1ADC" w:rsidTr="001F5E5D">
        <w:trPr>
          <w:tblCellSpacing w:w="0" w:type="dxa"/>
        </w:trPr>
        <w:tc>
          <w:tcPr>
            <w:tcW w:w="0" w:type="auto"/>
            <w:vMerge w:val="restart"/>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 </w:t>
            </w:r>
          </w:p>
        </w:tc>
        <w:tc>
          <w:tcPr>
            <w:tcW w:w="0" w:type="auto"/>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Львівська область</w:t>
            </w:r>
          </w:p>
        </w:tc>
      </w:tr>
      <w:tr w:rsidR="008B1ADC" w:rsidRPr="008B1ADC" w:rsidTr="001F5E5D">
        <w:trPr>
          <w:tblCellSpacing w:w="0" w:type="dxa"/>
        </w:trPr>
        <w:tc>
          <w:tcPr>
            <w:tcW w:w="0" w:type="auto"/>
            <w:vMerge/>
            <w:shd w:val="clear" w:color="auto" w:fill="FFFFFF"/>
            <w:vAlign w:val="center"/>
            <w:hideMark/>
          </w:tcPr>
          <w:p w:rsidR="008B1ADC" w:rsidRPr="008B1ADC" w:rsidRDefault="008B1ADC" w:rsidP="008B1ADC">
            <w:pPr>
              <w:widowControl/>
              <w:autoSpaceDE/>
              <w:autoSpaceDN/>
              <w:spacing w:after="24"/>
              <w:jc w:val="left"/>
              <w:rPr>
                <w:rFonts w:ascii="Verdana" w:hAnsi="Verdana"/>
                <w:b/>
                <w:bCs/>
                <w:sz w:val="16"/>
                <w:szCs w:val="16"/>
                <w:lang w:eastAsia="ru-RU"/>
              </w:rPr>
            </w:pPr>
          </w:p>
        </w:tc>
        <w:tc>
          <w:tcPr>
            <w:tcW w:w="0" w:type="auto"/>
            <w:shd w:val="clear" w:color="auto" w:fill="D1DCE4"/>
            <w:tcMar>
              <w:top w:w="0" w:type="dxa"/>
              <w:left w:w="30" w:type="dxa"/>
              <w:bottom w:w="0" w:type="dxa"/>
              <w:right w:w="30" w:type="dxa"/>
            </w:tcMar>
            <w:hideMark/>
          </w:tcPr>
          <w:p w:rsidR="008B1ADC" w:rsidRPr="008B1ADC" w:rsidRDefault="008B1ADC" w:rsidP="008B1ADC">
            <w:pPr>
              <w:widowControl/>
              <w:autoSpaceDE/>
              <w:autoSpaceDN/>
              <w:spacing w:after="24"/>
              <w:jc w:val="center"/>
              <w:rPr>
                <w:rFonts w:ascii="Verdana" w:hAnsi="Verdana"/>
                <w:b/>
                <w:bCs/>
                <w:sz w:val="16"/>
                <w:szCs w:val="16"/>
                <w:lang w:eastAsia="ru-RU"/>
              </w:rPr>
            </w:pPr>
            <w:r w:rsidRPr="008B1ADC">
              <w:rPr>
                <w:rFonts w:ascii="Verdana" w:hAnsi="Verdana"/>
                <w:b/>
                <w:bCs/>
                <w:sz w:val="16"/>
                <w:szCs w:val="16"/>
                <w:lang w:eastAsia="ru-RU"/>
              </w:rPr>
              <w:t>Яйця, млн. шт</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2018</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561,5</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2019</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581,1</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2020</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579,2</w:t>
            </w:r>
          </w:p>
        </w:tc>
      </w:tr>
      <w:tr w:rsidR="008B1ADC" w:rsidRPr="008B1ADC" w:rsidTr="001F5E5D">
        <w:trPr>
          <w:tblCellSpacing w:w="0" w:type="dxa"/>
        </w:trPr>
        <w:tc>
          <w:tcPr>
            <w:tcW w:w="0" w:type="auto"/>
            <w:shd w:val="clear" w:color="auto" w:fill="D1DCE4"/>
            <w:tcMar>
              <w:top w:w="0" w:type="dxa"/>
              <w:left w:w="0" w:type="dxa"/>
              <w:bottom w:w="0" w:type="dxa"/>
              <w:right w:w="75" w:type="dxa"/>
            </w:tcMar>
            <w:vAlign w:val="bottom"/>
            <w:hideMark/>
          </w:tcPr>
          <w:p w:rsidR="008B1ADC" w:rsidRPr="008B1ADC" w:rsidRDefault="008B1ADC" w:rsidP="008B1ADC">
            <w:pPr>
              <w:widowControl/>
              <w:autoSpaceDE/>
              <w:autoSpaceDN/>
              <w:spacing w:after="24"/>
              <w:jc w:val="left"/>
              <w:rPr>
                <w:rFonts w:ascii="Verdana" w:hAnsi="Verdana"/>
                <w:b/>
                <w:bCs/>
                <w:color w:val="000000"/>
                <w:sz w:val="16"/>
                <w:szCs w:val="16"/>
                <w:lang w:eastAsia="ru-RU"/>
              </w:rPr>
            </w:pPr>
            <w:r w:rsidRPr="008B1ADC">
              <w:rPr>
                <w:rFonts w:ascii="Verdana" w:hAnsi="Verdana"/>
                <w:b/>
                <w:bCs/>
                <w:color w:val="000000"/>
                <w:sz w:val="16"/>
                <w:szCs w:val="16"/>
                <w:lang w:eastAsia="ru-RU"/>
              </w:rPr>
              <w:t>2021</w:t>
            </w:r>
          </w:p>
        </w:tc>
        <w:tc>
          <w:tcPr>
            <w:tcW w:w="0" w:type="auto"/>
            <w:shd w:val="clear" w:color="auto" w:fill="FFFFFF"/>
            <w:noWrap/>
            <w:tcMar>
              <w:top w:w="0" w:type="dxa"/>
              <w:left w:w="75" w:type="dxa"/>
              <w:bottom w:w="0" w:type="dxa"/>
              <w:right w:w="75" w:type="dxa"/>
            </w:tcMar>
            <w:hideMark/>
          </w:tcPr>
          <w:p w:rsidR="008B1ADC" w:rsidRPr="008B1ADC" w:rsidRDefault="008B1ADC" w:rsidP="008B1ADC">
            <w:pPr>
              <w:widowControl/>
              <w:autoSpaceDE/>
              <w:autoSpaceDN/>
              <w:spacing w:after="24"/>
              <w:jc w:val="right"/>
              <w:rPr>
                <w:rFonts w:ascii="Verdana" w:hAnsi="Verdana"/>
                <w:color w:val="000000"/>
                <w:sz w:val="16"/>
                <w:szCs w:val="16"/>
                <w:lang w:eastAsia="ru-RU"/>
              </w:rPr>
            </w:pPr>
            <w:r w:rsidRPr="008B1ADC">
              <w:rPr>
                <w:rFonts w:ascii="Verdana" w:hAnsi="Verdana"/>
                <w:color w:val="000000"/>
                <w:sz w:val="16"/>
                <w:szCs w:val="16"/>
                <w:lang w:eastAsia="ru-RU"/>
              </w:rPr>
              <w:t>598,8</w:t>
            </w:r>
          </w:p>
        </w:tc>
      </w:tr>
      <w:tr w:rsidR="008B1ADC" w:rsidRPr="008B1ADC" w:rsidTr="001F5E5D">
        <w:trPr>
          <w:tblCellSpacing w:w="0" w:type="dxa"/>
        </w:trPr>
        <w:tc>
          <w:tcPr>
            <w:tcW w:w="0" w:type="auto"/>
            <w:gridSpan w:val="2"/>
            <w:shd w:val="clear" w:color="auto" w:fill="FFFFFF"/>
            <w:tcMar>
              <w:top w:w="0" w:type="dxa"/>
              <w:left w:w="75" w:type="dxa"/>
              <w:bottom w:w="0" w:type="dxa"/>
              <w:right w:w="75" w:type="dxa"/>
            </w:tcMar>
            <w:hideMark/>
          </w:tcPr>
          <w:p w:rsidR="008B1ADC" w:rsidRPr="008B1ADC" w:rsidRDefault="008B1ADC" w:rsidP="008B1ADC">
            <w:pPr>
              <w:widowControl/>
              <w:autoSpaceDE/>
              <w:autoSpaceDN/>
              <w:spacing w:after="24"/>
              <w:jc w:val="left"/>
              <w:rPr>
                <w:rFonts w:ascii="Verdana" w:hAnsi="Verdana"/>
                <w:color w:val="000000"/>
                <w:sz w:val="16"/>
                <w:szCs w:val="16"/>
                <w:lang w:eastAsia="ru-RU"/>
              </w:rPr>
            </w:pPr>
            <w:r w:rsidRPr="008B1ADC">
              <w:rPr>
                <w:rFonts w:ascii="Verdana" w:hAnsi="Verdana"/>
                <w:b/>
                <w:bCs/>
                <w:color w:val="000000"/>
                <w:sz w:val="16"/>
                <w:szCs w:val="16"/>
                <w:lang w:eastAsia="ru-RU"/>
              </w:rPr>
              <w:t>Примітки:</w:t>
            </w:r>
            <w:r w:rsidRPr="008B1ADC">
              <w:rPr>
                <w:rFonts w:ascii="Verdana" w:hAnsi="Verdana"/>
                <w:color w:val="000000"/>
                <w:sz w:val="16"/>
                <w:szCs w:val="16"/>
                <w:lang w:eastAsia="ru-RU"/>
              </w:rPr>
              <w:br/>
              <w:t>2021 рік - дані попередні.</w:t>
            </w:r>
          </w:p>
        </w:tc>
      </w:tr>
    </w:tbl>
    <w:p w:rsidR="006F62E9" w:rsidRPr="00985E2B" w:rsidRDefault="006F62E9" w:rsidP="006F62E9">
      <w:pPr>
        <w:widowControl/>
        <w:shd w:val="clear" w:color="auto" w:fill="FFFFFF"/>
        <w:autoSpaceDE/>
        <w:autoSpaceDN/>
        <w:jc w:val="left"/>
        <w:rPr>
          <w:rFonts w:ascii="Tahoma" w:hAnsi="Tahoma" w:cs="Tahoma"/>
          <w:vanish/>
          <w:sz w:val="17"/>
          <w:szCs w:val="17"/>
          <w:lang w:val="uk-UA" w:eastAsia="ru-RU"/>
        </w:rPr>
      </w:pPr>
    </w:p>
    <w:p w:rsidR="006F62E9" w:rsidRPr="00985E2B" w:rsidRDefault="006F62E9" w:rsidP="006F62E9">
      <w:pPr>
        <w:widowControl/>
        <w:shd w:val="clear" w:color="auto" w:fill="FFFFFF"/>
        <w:autoSpaceDE/>
        <w:autoSpaceDN/>
        <w:jc w:val="left"/>
        <w:rPr>
          <w:rFonts w:ascii="Tahoma" w:hAnsi="Tahoma" w:cs="Tahoma"/>
          <w:vanish/>
          <w:sz w:val="17"/>
          <w:szCs w:val="17"/>
          <w:lang w:val="uk-UA" w:eastAsia="ru-RU"/>
        </w:rPr>
      </w:pPr>
    </w:p>
    <w:p w:rsidR="00E03FDD" w:rsidRPr="00AF7AFF" w:rsidRDefault="00E03FDD" w:rsidP="00805BF7">
      <w:pPr>
        <w:rPr>
          <w:lang w:val="uk-UA"/>
        </w:rPr>
      </w:pPr>
    </w:p>
    <w:p w:rsidR="00E51DA8" w:rsidRDefault="00E51DA8" w:rsidP="007856B0">
      <w:pPr>
        <w:jc w:val="center"/>
        <w:rPr>
          <w:b/>
          <w:lang w:val="uk-UA"/>
        </w:rPr>
      </w:pPr>
    </w:p>
    <w:p w:rsidR="001F5E5D" w:rsidRDefault="001F5E5D" w:rsidP="007856B0">
      <w:pPr>
        <w:jc w:val="center"/>
        <w:rPr>
          <w:b/>
          <w:lang w:val="uk-UA"/>
        </w:rPr>
      </w:pPr>
    </w:p>
    <w:p w:rsidR="00E51DA8" w:rsidRDefault="00E51DA8" w:rsidP="007856B0">
      <w:pPr>
        <w:jc w:val="center"/>
        <w:rPr>
          <w:b/>
          <w:lang w:val="uk-UA"/>
        </w:rPr>
      </w:pPr>
    </w:p>
    <w:p w:rsidR="007856B0" w:rsidRPr="00AF7AFF" w:rsidRDefault="007856B0" w:rsidP="007856B0">
      <w:pPr>
        <w:jc w:val="center"/>
        <w:rPr>
          <w:b/>
          <w:lang w:val="uk-UA"/>
        </w:rPr>
      </w:pPr>
      <w:r w:rsidRPr="00AF7AFF">
        <w:rPr>
          <w:b/>
          <w:lang w:val="uk-UA"/>
        </w:rPr>
        <w:lastRenderedPageBreak/>
        <w:t xml:space="preserve">3. Характеристика </w:t>
      </w:r>
      <w:r w:rsidR="00DE5F09" w:rsidRPr="0015030B">
        <w:rPr>
          <w:b/>
          <w:lang w:val="uk-UA"/>
        </w:rPr>
        <w:t xml:space="preserve">поточного </w:t>
      </w:r>
      <w:r w:rsidRPr="0015030B">
        <w:rPr>
          <w:b/>
          <w:lang w:val="uk-UA"/>
        </w:rPr>
        <w:t>стану довкілля</w:t>
      </w:r>
    </w:p>
    <w:p w:rsidR="00BD59C7" w:rsidRPr="00AF7AFF" w:rsidRDefault="00BD59C7" w:rsidP="007856B0">
      <w:pPr>
        <w:jc w:val="center"/>
        <w:rPr>
          <w:b/>
          <w:lang w:val="uk-UA"/>
        </w:rPr>
      </w:pPr>
    </w:p>
    <w:p w:rsidR="00B637D0" w:rsidRPr="00B637D0" w:rsidRDefault="00B637D0" w:rsidP="00B637D0">
      <w:pPr>
        <w:ind w:firstLine="708"/>
        <w:rPr>
          <w:szCs w:val="28"/>
          <w:lang w:val="uk-UA"/>
        </w:rPr>
      </w:pPr>
      <w:r w:rsidRPr="00B637D0">
        <w:rPr>
          <w:szCs w:val="28"/>
          <w:lang w:val="uk-UA"/>
        </w:rPr>
        <w:t xml:space="preserve">Село </w:t>
      </w:r>
      <w:r>
        <w:rPr>
          <w:szCs w:val="28"/>
          <w:lang w:val="uk-UA"/>
        </w:rPr>
        <w:t>Добряни</w:t>
      </w:r>
      <w:r w:rsidRPr="00B637D0">
        <w:rPr>
          <w:szCs w:val="28"/>
          <w:lang w:val="uk-UA"/>
        </w:rPr>
        <w:t xml:space="preserve"> входить до складу Городоцької міської об’єднаної територіальної громади, створеної 2020 року шляхом об’єднання 17 рад, загальною площею 375,9 кв. км та чисельністю населення 39691 особа. Чисельність населення с.</w:t>
      </w:r>
      <w:r w:rsidR="002673D1">
        <w:rPr>
          <w:szCs w:val="28"/>
          <w:lang w:val="uk-UA"/>
        </w:rPr>
        <w:t xml:space="preserve"> Добряни</w:t>
      </w:r>
      <w:r w:rsidRPr="00B637D0">
        <w:rPr>
          <w:szCs w:val="28"/>
          <w:lang w:val="uk-UA"/>
        </w:rPr>
        <w:t xml:space="preserve"> становить понад </w:t>
      </w:r>
      <w:r w:rsidR="001505D1">
        <w:rPr>
          <w:szCs w:val="28"/>
          <w:lang w:val="uk-UA"/>
        </w:rPr>
        <w:t>990</w:t>
      </w:r>
      <w:r w:rsidRPr="00B637D0">
        <w:rPr>
          <w:szCs w:val="28"/>
          <w:lang w:val="uk-UA"/>
        </w:rPr>
        <w:t xml:space="preserve"> осіб, площа даного населеного пункту – близько 0,3</w:t>
      </w:r>
      <w:r w:rsidR="001505D1">
        <w:rPr>
          <w:szCs w:val="28"/>
          <w:lang w:val="uk-UA"/>
        </w:rPr>
        <w:t>2</w:t>
      </w:r>
      <w:r w:rsidRPr="00B637D0">
        <w:rPr>
          <w:szCs w:val="28"/>
          <w:lang w:val="uk-UA"/>
        </w:rPr>
        <w:t xml:space="preserve"> кв. км.</w:t>
      </w:r>
    </w:p>
    <w:p w:rsidR="00B637D0" w:rsidRPr="00B637D0" w:rsidRDefault="00B637D0" w:rsidP="00B637D0">
      <w:pPr>
        <w:ind w:firstLine="708"/>
        <w:rPr>
          <w:szCs w:val="28"/>
          <w:lang w:val="uk-UA"/>
        </w:rPr>
      </w:pPr>
    </w:p>
    <w:p w:rsidR="00B637D0" w:rsidRPr="00B637D0" w:rsidRDefault="00B637D0" w:rsidP="00B637D0">
      <w:pPr>
        <w:jc w:val="left"/>
        <w:rPr>
          <w:szCs w:val="28"/>
          <w:lang w:val="uk-UA"/>
        </w:rPr>
      </w:pPr>
      <w:r w:rsidRPr="00B637D0">
        <w:rPr>
          <w:noProof/>
          <w:szCs w:val="28"/>
          <w:lang w:val="uk-UA"/>
        </w:rPr>
        <w:drawing>
          <wp:inline distT="0" distB="0" distL="0" distR="0" wp14:anchorId="57E0380A" wp14:editId="28D3F5C1">
            <wp:extent cx="5924550" cy="4181475"/>
            <wp:effectExtent l="0" t="0" r="0" b="9525"/>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4181475"/>
                    </a:xfrm>
                    <a:prstGeom prst="rect">
                      <a:avLst/>
                    </a:prstGeom>
                    <a:noFill/>
                    <a:ln>
                      <a:noFill/>
                    </a:ln>
                  </pic:spPr>
                </pic:pic>
              </a:graphicData>
            </a:graphic>
          </wp:inline>
        </w:drawing>
      </w:r>
    </w:p>
    <w:p w:rsidR="00B637D0" w:rsidRPr="00B637D0" w:rsidRDefault="00B637D0" w:rsidP="00B637D0">
      <w:pPr>
        <w:widowControl/>
        <w:shd w:val="clear" w:color="auto" w:fill="FFFFFF"/>
        <w:autoSpaceDE/>
        <w:jc w:val="left"/>
        <w:outlineLvl w:val="1"/>
        <w:rPr>
          <w:bCs/>
          <w:szCs w:val="28"/>
          <w:shd w:val="clear" w:color="auto" w:fill="FFFFFF"/>
          <w:lang w:val="uk-UA"/>
        </w:rPr>
      </w:pPr>
    </w:p>
    <w:p w:rsidR="00B637D0" w:rsidRPr="00B637D0" w:rsidRDefault="00B637D0" w:rsidP="00B637D0">
      <w:pPr>
        <w:widowControl/>
        <w:shd w:val="clear" w:color="auto" w:fill="FFFFFF"/>
        <w:autoSpaceDE/>
        <w:autoSpaceDN/>
        <w:jc w:val="center"/>
        <w:outlineLvl w:val="1"/>
        <w:rPr>
          <w:rFonts w:ascii="Arial" w:hAnsi="Arial" w:cs="Arial"/>
          <w:b/>
          <w:bCs/>
          <w:szCs w:val="28"/>
          <w:lang w:eastAsia="ru-RU"/>
        </w:rPr>
      </w:pPr>
    </w:p>
    <w:p w:rsidR="00B637D0" w:rsidRPr="00B637D0" w:rsidRDefault="00B637D0" w:rsidP="00B637D0">
      <w:pPr>
        <w:widowControl/>
        <w:shd w:val="clear" w:color="auto" w:fill="FFFFFF"/>
        <w:autoSpaceDE/>
        <w:jc w:val="center"/>
        <w:outlineLvl w:val="1"/>
        <w:rPr>
          <w:rFonts w:ascii="Arial" w:hAnsi="Arial" w:cs="Arial"/>
          <w:b/>
          <w:bCs/>
          <w:color w:val="003399"/>
          <w:sz w:val="35"/>
          <w:szCs w:val="35"/>
          <w:lang w:eastAsia="ru-RU"/>
        </w:rPr>
      </w:pPr>
      <w:r w:rsidRPr="00B637D0">
        <w:rPr>
          <w:rFonts w:ascii="Arial" w:hAnsi="Arial" w:cs="Arial"/>
          <w:b/>
          <w:bCs/>
          <w:color w:val="003399"/>
          <w:sz w:val="35"/>
          <w:szCs w:val="35"/>
          <w:lang w:eastAsia="ru-RU"/>
        </w:rPr>
        <w:t>Наявне населення (на початок року, осіб)</w:t>
      </w:r>
    </w:p>
    <w:p w:rsidR="00B637D0" w:rsidRPr="00B637D0" w:rsidRDefault="00B637D0" w:rsidP="00B637D0">
      <w:pPr>
        <w:widowControl/>
        <w:shd w:val="clear" w:color="auto" w:fill="FFFFFF"/>
        <w:autoSpaceDE/>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Рік</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2013</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2014</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2015</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2016</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2017</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2018</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2019</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2020</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Городоцький район</w:t>
            </w:r>
          </w:p>
        </w:tc>
        <w:tc>
          <w:tcPr>
            <w:tcW w:w="3250"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Міська та сільська місцевості</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69304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69181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69066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69137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69179</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68910</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68707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68428</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міська місцевість</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24372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24458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24521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24634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24654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24565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24551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24484</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сільська місцевість</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44932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44723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44545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44503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44525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44345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44156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43944</w:t>
            </w:r>
          </w:p>
        </w:tc>
      </w:tr>
    </w:tbl>
    <w:p w:rsidR="00B637D0" w:rsidRPr="00B637D0" w:rsidRDefault="00B637D0" w:rsidP="00B637D0">
      <w:pPr>
        <w:widowControl/>
        <w:autoSpaceDE/>
        <w:jc w:val="left"/>
        <w:rPr>
          <w:sz w:val="24"/>
          <w:szCs w:val="24"/>
          <w:lang w:eastAsia="ru-RU"/>
        </w:rPr>
      </w:pPr>
      <w:r w:rsidRPr="00B637D0">
        <w:rPr>
          <w:rFonts w:ascii="Tahoma" w:hAnsi="Tahoma" w:cs="Tahoma"/>
          <w:color w:val="003399"/>
          <w:szCs w:val="28"/>
          <w:shd w:val="clear" w:color="auto" w:fill="FFFFFF"/>
          <w:lang w:eastAsia="ru-RU"/>
        </w:rPr>
        <w:t>﻿</w:t>
      </w:r>
    </w:p>
    <w:p w:rsidR="00B637D0" w:rsidRPr="00B637D0" w:rsidRDefault="00B637D0" w:rsidP="00B637D0">
      <w:pPr>
        <w:widowControl/>
        <w:autoSpaceDE/>
        <w:jc w:val="left"/>
        <w:rPr>
          <w:sz w:val="24"/>
          <w:szCs w:val="24"/>
          <w:lang w:eastAsia="ru-RU"/>
        </w:rPr>
      </w:pPr>
      <w:bookmarkStart w:id="19" w:name="4"/>
      <w:bookmarkEnd w:id="19"/>
      <w:r w:rsidRPr="00B637D0">
        <w:rPr>
          <w:rFonts w:ascii="Tahoma" w:hAnsi="Tahoma" w:cs="Tahoma"/>
          <w:color w:val="003399"/>
          <w:szCs w:val="28"/>
          <w:shd w:val="clear" w:color="auto" w:fill="FFFFFF"/>
          <w:lang w:eastAsia="ru-RU"/>
        </w:rPr>
        <w:t>﻿﻿</w:t>
      </w:r>
    </w:p>
    <w:p w:rsidR="00B637D0" w:rsidRPr="00B637D0" w:rsidRDefault="00B637D0" w:rsidP="00B637D0">
      <w:pPr>
        <w:widowControl/>
        <w:shd w:val="clear" w:color="auto" w:fill="FFFFFF"/>
        <w:autoSpaceDE/>
        <w:jc w:val="center"/>
        <w:outlineLvl w:val="1"/>
        <w:rPr>
          <w:rFonts w:ascii="Arial" w:hAnsi="Arial" w:cs="Arial"/>
          <w:b/>
          <w:bCs/>
          <w:color w:val="003399"/>
          <w:sz w:val="35"/>
          <w:szCs w:val="35"/>
          <w:lang w:eastAsia="ru-RU"/>
        </w:rPr>
      </w:pPr>
      <w:r w:rsidRPr="00B637D0">
        <w:rPr>
          <w:rFonts w:ascii="Arial" w:hAnsi="Arial" w:cs="Arial"/>
          <w:b/>
          <w:bCs/>
          <w:color w:val="003399"/>
          <w:sz w:val="35"/>
          <w:szCs w:val="35"/>
          <w:lang w:eastAsia="ru-RU"/>
        </w:rPr>
        <w:t>Постійне населення (на початок року)</w:t>
      </w:r>
    </w:p>
    <w:p w:rsidR="00B637D0" w:rsidRPr="00B637D0" w:rsidRDefault="00B637D0" w:rsidP="00B637D0">
      <w:pPr>
        <w:widowControl/>
        <w:shd w:val="clear" w:color="auto" w:fill="FFFFFF"/>
        <w:autoSpaceDE/>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Рік</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2013</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2014</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2015</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2016</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2017</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2018</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2019</w:t>
            </w:r>
          </w:p>
        </w:tc>
        <w:tc>
          <w:tcPr>
            <w:tcW w:w="406"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2020</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Городоцький район</w:t>
            </w:r>
          </w:p>
        </w:tc>
        <w:tc>
          <w:tcPr>
            <w:tcW w:w="3250"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Населення - всього, осіб</w:t>
            </w:r>
          </w:p>
        </w:tc>
        <w:tc>
          <w:tcPr>
            <w:tcW w:w="3250"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Міська та сільська місцевості</w:t>
            </w:r>
          </w:p>
        </w:tc>
        <w:tc>
          <w:tcPr>
            <w:tcW w:w="3250"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Обидві статі</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69110</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68987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68872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68943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68985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68716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68513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68234</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чоловіки</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32223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32254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32197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32225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32268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32195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32110</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31998</w:t>
            </w:r>
          </w:p>
        </w:tc>
      </w:tr>
      <w:tr w:rsidR="00B637D0" w:rsidRPr="00B637D0" w:rsidTr="00B637D0">
        <w:trPr>
          <w:tblCellSpacing w:w="0" w:type="dxa"/>
        </w:trPr>
        <w:tc>
          <w:tcPr>
            <w:tcW w:w="1750"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жінки</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36887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36733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36675</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36718</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36717</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36521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36403</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36236</w:t>
            </w:r>
          </w:p>
        </w:tc>
      </w:tr>
    </w:tbl>
    <w:p w:rsidR="00B637D0" w:rsidRPr="00B637D0" w:rsidRDefault="00B637D0" w:rsidP="00B637D0">
      <w:pPr>
        <w:widowControl/>
        <w:shd w:val="clear" w:color="auto" w:fill="FFFFFF"/>
        <w:autoSpaceDE/>
        <w:autoSpaceDN/>
        <w:jc w:val="center"/>
        <w:outlineLvl w:val="1"/>
        <w:rPr>
          <w:rFonts w:ascii="Arial" w:hAnsi="Arial" w:cs="Arial"/>
          <w:b/>
          <w:bCs/>
          <w:szCs w:val="28"/>
          <w:lang w:eastAsia="ru-RU"/>
        </w:rPr>
      </w:pPr>
    </w:p>
    <w:p w:rsidR="00B637D0" w:rsidRPr="00B637D0" w:rsidRDefault="00B637D0" w:rsidP="00B637D0">
      <w:pPr>
        <w:widowControl/>
        <w:shd w:val="clear" w:color="auto" w:fill="FFFFFF"/>
        <w:autoSpaceDE/>
        <w:jc w:val="center"/>
        <w:outlineLvl w:val="1"/>
        <w:rPr>
          <w:rFonts w:ascii="Arial" w:hAnsi="Arial" w:cs="Arial"/>
          <w:b/>
          <w:bCs/>
          <w:color w:val="003399"/>
          <w:sz w:val="35"/>
          <w:szCs w:val="35"/>
          <w:lang w:eastAsia="ru-RU"/>
        </w:rPr>
      </w:pPr>
      <w:r w:rsidRPr="00B637D0">
        <w:rPr>
          <w:rFonts w:ascii="Arial" w:hAnsi="Arial" w:cs="Arial"/>
          <w:b/>
          <w:bCs/>
          <w:color w:val="003399"/>
          <w:sz w:val="35"/>
          <w:szCs w:val="35"/>
          <w:lang w:eastAsia="ru-RU"/>
        </w:rPr>
        <w:t>Кількість живонароджених, померлих і природний приріст (скорочення) населення</w:t>
      </w:r>
    </w:p>
    <w:p w:rsidR="00B637D0" w:rsidRPr="00B637D0" w:rsidRDefault="00B637D0" w:rsidP="00B637D0">
      <w:pPr>
        <w:widowControl/>
        <w:shd w:val="clear" w:color="auto" w:fill="FFFFFF"/>
        <w:autoSpaceDE/>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299"/>
        <w:gridCol w:w="792"/>
        <w:gridCol w:w="793"/>
        <w:gridCol w:w="793"/>
        <w:gridCol w:w="723"/>
        <w:gridCol w:w="723"/>
        <w:gridCol w:w="793"/>
        <w:gridCol w:w="723"/>
        <w:gridCol w:w="796"/>
      </w:tblGrid>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Рік</w:t>
            </w:r>
          </w:p>
        </w:tc>
        <w:tc>
          <w:tcPr>
            <w:tcW w:w="42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2013</w:t>
            </w:r>
          </w:p>
        </w:tc>
        <w:tc>
          <w:tcPr>
            <w:tcW w:w="42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2014</w:t>
            </w:r>
          </w:p>
        </w:tc>
        <w:tc>
          <w:tcPr>
            <w:tcW w:w="42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2015</w:t>
            </w:r>
          </w:p>
        </w:tc>
        <w:tc>
          <w:tcPr>
            <w:tcW w:w="383"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2016</w:t>
            </w:r>
          </w:p>
        </w:tc>
        <w:tc>
          <w:tcPr>
            <w:tcW w:w="383"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2017</w:t>
            </w:r>
          </w:p>
        </w:tc>
        <w:tc>
          <w:tcPr>
            <w:tcW w:w="42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2018</w:t>
            </w:r>
          </w:p>
        </w:tc>
        <w:tc>
          <w:tcPr>
            <w:tcW w:w="383"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2019</w:t>
            </w:r>
          </w:p>
        </w:tc>
        <w:tc>
          <w:tcPr>
            <w:tcW w:w="420" w:type="pct"/>
            <w:tcBorders>
              <w:top w:val="single" w:sz="4" w:space="0" w:color="auto"/>
              <w:left w:val="single" w:sz="4" w:space="0" w:color="auto"/>
              <w:bottom w:val="single" w:sz="4" w:space="0" w:color="auto"/>
              <w:right w:val="single" w:sz="4" w:space="0" w:color="auto"/>
            </w:tcBorders>
            <w:shd w:val="clear" w:color="auto" w:fill="EFEFFF"/>
            <w:vAlign w:val="center"/>
            <w:hideMark/>
          </w:tcPr>
          <w:p w:rsidR="00B637D0" w:rsidRPr="00B637D0" w:rsidRDefault="00B637D0" w:rsidP="00B637D0">
            <w:pPr>
              <w:widowControl/>
              <w:autoSpaceDE/>
              <w:spacing w:line="276" w:lineRule="auto"/>
              <w:jc w:val="right"/>
              <w:rPr>
                <w:rFonts w:ascii="Arial" w:hAnsi="Arial" w:cs="Arial"/>
                <w:b/>
                <w:bCs/>
                <w:color w:val="003399"/>
                <w:sz w:val="24"/>
                <w:szCs w:val="24"/>
                <w:lang w:eastAsia="ru-RU"/>
              </w:rPr>
            </w:pPr>
            <w:r w:rsidRPr="00B637D0">
              <w:rPr>
                <w:rFonts w:ascii="Arial" w:hAnsi="Arial" w:cs="Arial"/>
                <w:b/>
                <w:bCs/>
                <w:color w:val="003399"/>
                <w:sz w:val="24"/>
                <w:szCs w:val="24"/>
                <w:lang w:eastAsia="ru-RU"/>
              </w:rPr>
              <w:t>2020</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Городоцький район</w:t>
            </w:r>
          </w:p>
        </w:tc>
        <w:tc>
          <w:tcPr>
            <w:tcW w:w="3251"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Обидві статі, осіб</w:t>
            </w:r>
          </w:p>
        </w:tc>
        <w:tc>
          <w:tcPr>
            <w:tcW w:w="3251"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Міська та сільська місцевості</w:t>
            </w:r>
          </w:p>
        </w:tc>
        <w:tc>
          <w:tcPr>
            <w:tcW w:w="3251"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Живонароджені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847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848</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797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795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718</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641</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646</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641</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Померлі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1014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1021</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1018</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999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992</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1001</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963</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1098</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Природний приріст, скорочення (-)</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-167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-173</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-221</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-204</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-274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-360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-317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-457</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міська місцевість</w:t>
            </w:r>
          </w:p>
        </w:tc>
        <w:tc>
          <w:tcPr>
            <w:tcW w:w="3251"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Живонароджені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282</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318</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298</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305</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234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229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234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223</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Померлі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247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281</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286</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276</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294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302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288</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337</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Природний приріст, скорочення (-)</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35</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-54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-114</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сільська місцевість</w:t>
            </w:r>
          </w:p>
        </w:tc>
        <w:tc>
          <w:tcPr>
            <w:tcW w:w="3251" w:type="pct"/>
            <w:gridSpan w:val="8"/>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Живонароджені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565</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530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499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490</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484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412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412</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418</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Померлі</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767</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740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732</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723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698</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699</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675</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761</w:t>
            </w:r>
          </w:p>
        </w:tc>
      </w:tr>
      <w:tr w:rsidR="00B637D0" w:rsidRPr="00B637D0" w:rsidTr="00B637D0">
        <w:trPr>
          <w:tblCellSpacing w:w="0" w:type="dxa"/>
        </w:trPr>
        <w:tc>
          <w:tcPr>
            <w:tcW w:w="1749" w:type="pct"/>
            <w:tcBorders>
              <w:top w:val="single" w:sz="4" w:space="0" w:color="auto"/>
              <w:left w:val="single" w:sz="4" w:space="0" w:color="auto"/>
              <w:bottom w:val="single" w:sz="4" w:space="0" w:color="auto"/>
              <w:right w:val="single" w:sz="4" w:space="0" w:color="auto"/>
            </w:tcBorders>
            <w:shd w:val="clear" w:color="auto" w:fill="EFEFFF"/>
            <w:hideMark/>
          </w:tcPr>
          <w:p w:rsidR="00B637D0" w:rsidRPr="00B637D0" w:rsidRDefault="00B637D0" w:rsidP="00B637D0">
            <w:pPr>
              <w:widowControl/>
              <w:autoSpaceDE/>
              <w:spacing w:line="276" w:lineRule="auto"/>
              <w:jc w:val="left"/>
              <w:rPr>
                <w:rFonts w:ascii="Arial" w:hAnsi="Arial" w:cs="Arial"/>
                <w:b/>
                <w:bCs/>
                <w:color w:val="003399"/>
                <w:sz w:val="24"/>
                <w:szCs w:val="24"/>
                <w:lang w:eastAsia="ru-RU"/>
              </w:rPr>
            </w:pPr>
            <w:r w:rsidRPr="00B637D0">
              <w:rPr>
                <w:rFonts w:ascii="Arial" w:hAnsi="Arial" w:cs="Arial"/>
                <w:b/>
                <w:bCs/>
                <w:color w:val="003399"/>
                <w:sz w:val="24"/>
                <w:szCs w:val="24"/>
                <w:lang w:eastAsia="ru-RU"/>
              </w:rPr>
              <w:t>      Природний приріст, скорочення (-)</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-202</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-210</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-233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-233</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-214</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-287</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-263</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637D0" w:rsidRPr="00B637D0" w:rsidRDefault="00B637D0" w:rsidP="00B637D0">
            <w:pPr>
              <w:widowControl/>
              <w:autoSpaceDE/>
              <w:spacing w:line="276" w:lineRule="auto"/>
              <w:jc w:val="right"/>
              <w:rPr>
                <w:rFonts w:ascii="Arial" w:hAnsi="Arial" w:cs="Arial"/>
                <w:color w:val="003399"/>
                <w:szCs w:val="28"/>
                <w:lang w:eastAsia="ru-RU"/>
              </w:rPr>
            </w:pPr>
            <w:r w:rsidRPr="00B637D0">
              <w:rPr>
                <w:rFonts w:ascii="Arial" w:hAnsi="Arial" w:cs="Arial"/>
                <w:color w:val="003399"/>
                <w:szCs w:val="28"/>
                <w:lang w:eastAsia="ru-RU"/>
              </w:rPr>
              <w:t>-343</w:t>
            </w:r>
          </w:p>
        </w:tc>
      </w:tr>
    </w:tbl>
    <w:p w:rsidR="00B637D0" w:rsidRPr="00B637D0" w:rsidRDefault="00B637D0" w:rsidP="00B637D0">
      <w:pPr>
        <w:rPr>
          <w:szCs w:val="28"/>
          <w:lang w:val="uk-UA" w:eastAsia="ru-RU"/>
        </w:rPr>
      </w:pPr>
    </w:p>
    <w:p w:rsidR="00B637D0" w:rsidRPr="00B637D0" w:rsidRDefault="00B637D0" w:rsidP="00B637D0">
      <w:pPr>
        <w:widowControl/>
        <w:autoSpaceDE/>
        <w:autoSpaceDN/>
        <w:ind w:firstLine="708"/>
        <w:rPr>
          <w:szCs w:val="28"/>
          <w:lang w:val="uk-UA" w:eastAsia="ru-RU"/>
        </w:rPr>
      </w:pPr>
      <w:r w:rsidRPr="00B637D0">
        <w:rPr>
          <w:b/>
          <w:i/>
          <w:szCs w:val="28"/>
          <w:lang w:val="uk-UA" w:eastAsia="uk-UA"/>
        </w:rPr>
        <w:t xml:space="preserve">Клімат </w:t>
      </w:r>
      <w:r w:rsidRPr="00B637D0">
        <w:rPr>
          <w:szCs w:val="28"/>
          <w:lang w:val="uk-UA" w:eastAsia="uk-UA"/>
        </w:rPr>
        <w:t xml:space="preserve">району розміщення с. </w:t>
      </w:r>
      <w:r w:rsidR="001F5E5D">
        <w:rPr>
          <w:szCs w:val="28"/>
          <w:lang w:val="uk-UA" w:eastAsia="uk-UA"/>
        </w:rPr>
        <w:t>Добряни</w:t>
      </w:r>
      <w:r w:rsidRPr="00B637D0">
        <w:rPr>
          <w:b/>
          <w:i/>
          <w:szCs w:val="28"/>
          <w:lang w:val="uk-UA" w:eastAsia="uk-UA"/>
        </w:rPr>
        <w:t xml:space="preserve"> </w:t>
      </w:r>
      <w:r w:rsidRPr="00B637D0">
        <w:rPr>
          <w:szCs w:val="28"/>
          <w:lang w:val="uk-UA" w:eastAsia="ru-RU"/>
        </w:rPr>
        <w:t xml:space="preserve"> – помірно-континентальний. Характерною рисою теплового режиму Городоччини є значне відхилення </w:t>
      </w:r>
      <w:r w:rsidRPr="00B637D0">
        <w:rPr>
          <w:szCs w:val="28"/>
          <w:lang w:val="uk-UA" w:eastAsia="ru-RU"/>
        </w:rPr>
        <w:lastRenderedPageBreak/>
        <w:t>температур повітря (середньодобових, середньомісячних і середньорічних) від багаторічних середніх показників. Середньорічна температура повітря — 8,1° (</w:t>
      </w:r>
      <w:hyperlink r:id="rId11" w:tooltip="Температура повітря в Україні" w:history="1">
        <w:r w:rsidRPr="001505D1">
          <w:rPr>
            <w:szCs w:val="28"/>
            <w:lang w:val="uk-UA" w:eastAsia="ru-RU"/>
          </w:rPr>
          <w:t>по Україні</w:t>
        </w:r>
      </w:hyperlink>
      <w:r w:rsidRPr="00B637D0">
        <w:rPr>
          <w:szCs w:val="28"/>
          <w:lang w:val="uk-UA" w:eastAsia="ru-RU"/>
        </w:rPr>
        <w:t> — 6°-13°, </w:t>
      </w:r>
      <w:hyperlink r:id="rId12" w:tooltip="Розподіл температури на Землі" w:history="1">
        <w:r w:rsidRPr="001505D1">
          <w:rPr>
            <w:szCs w:val="28"/>
            <w:lang w:val="uk-UA" w:eastAsia="ru-RU"/>
          </w:rPr>
          <w:t>у світі</w:t>
        </w:r>
      </w:hyperlink>
      <w:r w:rsidRPr="00B637D0">
        <w:rPr>
          <w:szCs w:val="28"/>
          <w:lang w:val="uk-UA" w:eastAsia="ru-RU"/>
        </w:rPr>
        <w:t> — 14°), середня температура найтеплішого місяця (липня) дорівнює +18,2°, найхолоднішого (січня) дорівнює -4,3°. </w:t>
      </w:r>
      <w:r w:rsidRPr="001505D1">
        <w:rPr>
          <w:szCs w:val="28"/>
          <w:lang w:val="uk-UA" w:eastAsia="ru-RU"/>
        </w:rPr>
        <w:fldChar w:fldCharType="begin"/>
      </w:r>
      <w:r w:rsidRPr="001505D1">
        <w:rPr>
          <w:szCs w:val="28"/>
          <w:lang w:val="uk-UA" w:eastAsia="ru-RU"/>
        </w:rPr>
        <w:instrText xml:space="preserve"> HYPERLINK "https://geoknigi.com/book_view.php?id=84" \o "Амплітуда коливань температури повітря (визначення)" </w:instrText>
      </w:r>
      <w:r w:rsidRPr="001505D1">
        <w:rPr>
          <w:szCs w:val="28"/>
          <w:lang w:val="uk-UA" w:eastAsia="ru-RU"/>
        </w:rPr>
        <w:fldChar w:fldCharType="separate"/>
      </w:r>
      <w:r w:rsidRPr="001505D1">
        <w:rPr>
          <w:szCs w:val="28"/>
          <w:lang w:val="uk-UA" w:eastAsia="ru-RU"/>
        </w:rPr>
        <w:t>Амплітуда температур</w:t>
      </w:r>
      <w:r w:rsidRPr="001505D1">
        <w:rPr>
          <w:szCs w:val="28"/>
          <w:lang w:val="uk-UA" w:eastAsia="ru-RU"/>
        </w:rPr>
        <w:fldChar w:fldCharType="end"/>
      </w:r>
      <w:r w:rsidRPr="00B637D0">
        <w:rPr>
          <w:szCs w:val="28"/>
          <w:lang w:val="uk-UA" w:eastAsia="ru-RU"/>
        </w:rPr>
        <w:t> — 22,5°. Середня тривалість безморозного періоду становить 160 днів, мінімальна і максимальна — відповідно 122 і 243 дні. Заморозки в незимові місяці бувають у березні, квітні, травні, вересні, жовтні та листопаді.</w:t>
      </w:r>
    </w:p>
    <w:p w:rsidR="00B637D0" w:rsidRPr="00B637D0" w:rsidRDefault="00B637D0" w:rsidP="00B637D0">
      <w:pPr>
        <w:widowControl/>
        <w:autoSpaceDE/>
        <w:autoSpaceDN/>
        <w:ind w:firstLine="539"/>
        <w:rPr>
          <w:szCs w:val="28"/>
          <w:lang w:val="uk-UA" w:eastAsia="ru-RU"/>
        </w:rPr>
      </w:pPr>
      <w:r w:rsidRPr="00B637D0">
        <w:rPr>
          <w:szCs w:val="28"/>
          <w:lang w:val="uk-UA" w:eastAsia="ru-RU"/>
        </w:rPr>
        <w:t>Середня абсолютна вологість повітря для Городка становить 9,2 мб за рік. Вона більша влітку і вдень, менша взимку і вночі. Середня величина відносної вологості повітря становить 77%. Вона буває найвищою в осінньо-зимовий період (81-86%) і найнижчою у весняно-літній період (62-69%). Змінюється вона і протягом доби: вночі — вища, вдень — нижча. </w:t>
      </w:r>
    </w:p>
    <w:p w:rsidR="00B637D0" w:rsidRPr="00B637D0" w:rsidRDefault="00B637D0" w:rsidP="00B637D0">
      <w:pPr>
        <w:widowControl/>
        <w:autoSpaceDE/>
        <w:autoSpaceDN/>
        <w:ind w:firstLine="539"/>
        <w:rPr>
          <w:szCs w:val="28"/>
          <w:lang w:val="uk-UA" w:eastAsia="ru-RU"/>
        </w:rPr>
      </w:pPr>
      <w:r w:rsidRPr="00B637D0">
        <w:rPr>
          <w:szCs w:val="28"/>
          <w:lang w:val="uk-UA" w:eastAsia="ru-RU"/>
        </w:rPr>
        <w:t>На території району хмарна погода домінує протягом року. Цьому сприяють як місцеве поверхневе випаровування, так і насичене вологою повітря, принесене </w:t>
      </w:r>
      <w:hyperlink r:id="rId13" w:tooltip="Циклони і антициклони" w:history="1">
        <w:r w:rsidRPr="001505D1">
          <w:rPr>
            <w:szCs w:val="28"/>
            <w:lang w:val="uk-UA" w:eastAsia="ru-RU"/>
          </w:rPr>
          <w:t>циклонами</w:t>
        </w:r>
      </w:hyperlink>
      <w:r w:rsidRPr="00B637D0">
        <w:rPr>
          <w:szCs w:val="28"/>
          <w:lang w:val="uk-UA" w:eastAsia="ru-RU"/>
        </w:rPr>
        <w:t> з Атлантики. Хмарність у районі становить 66-70%. За рік буває в середньому 42 безхмарних дні, а похмурих і напівхмарних — 323 дні. Найбільше похмурих днів припадає на холодний </w:t>
      </w:r>
      <w:hyperlink r:id="rId14" w:tooltip="Пори року у Городоцькому районі" w:history="1">
        <w:r w:rsidRPr="001505D1">
          <w:rPr>
            <w:szCs w:val="28"/>
            <w:lang w:val="uk-UA" w:eastAsia="ru-RU"/>
          </w:rPr>
          <w:t>період року</w:t>
        </w:r>
      </w:hyperlink>
      <w:r w:rsidRPr="00B637D0">
        <w:rPr>
          <w:szCs w:val="28"/>
          <w:lang w:val="uk-UA" w:eastAsia="ru-RU"/>
        </w:rPr>
        <w:t>, найменше — на теплий. У небі Городоччини можна спостерігати протягом року 10 </w:t>
      </w:r>
      <w:hyperlink r:id="rId15" w:tooltip="Типи хмар" w:history="1">
        <w:r w:rsidRPr="001505D1">
          <w:rPr>
            <w:szCs w:val="28"/>
            <w:lang w:val="uk-UA" w:eastAsia="ru-RU"/>
          </w:rPr>
          <w:t>видів хмар</w:t>
        </w:r>
      </w:hyperlink>
      <w:r w:rsidRPr="00B637D0">
        <w:rPr>
          <w:szCs w:val="28"/>
          <w:lang w:val="uk-UA" w:eastAsia="ru-RU"/>
        </w:rPr>
        <w:t xml:space="preserve">, найголовнішими з яких є шаруваті, купчасті, перисті та їх різновиди: шарувато-купчасті, перисто-купчасті, шарувато-дощові та купчасто-дощові. Порівняно з хмарами тумани є малорухомими і швидкоминучими. За рік нараховується в середньому 60 днів з туманами, з яких на холодний сезон припадає 42 дні, на теплий — 18 днів </w:t>
      </w:r>
      <w:r w:rsidRPr="00B637D0">
        <w:rPr>
          <w:i/>
          <w:szCs w:val="28"/>
          <w:lang w:val="uk-UA" w:eastAsia="ru-RU"/>
        </w:rPr>
        <w:t>(За Андрейко І. М.).</w:t>
      </w:r>
    </w:p>
    <w:p w:rsidR="00B637D0" w:rsidRPr="00B637D0" w:rsidRDefault="00B637D0" w:rsidP="00B637D0">
      <w:pPr>
        <w:ind w:firstLine="567"/>
        <w:rPr>
          <w:szCs w:val="28"/>
          <w:lang w:val="uk-UA" w:eastAsia="ru-RU"/>
        </w:rPr>
      </w:pPr>
      <w:r w:rsidRPr="00B637D0">
        <w:rPr>
          <w:b/>
          <w:i/>
          <w:szCs w:val="28"/>
          <w:lang w:val="uk-UA" w:eastAsia="uk-UA"/>
        </w:rPr>
        <w:t>Гідрологічна мережа</w:t>
      </w:r>
      <w:r w:rsidRPr="00B637D0">
        <w:rPr>
          <w:szCs w:val="28"/>
          <w:lang w:val="uk-UA" w:eastAsia="uk-UA"/>
        </w:rPr>
        <w:t>.</w:t>
      </w:r>
      <w:r w:rsidRPr="00B637D0">
        <w:rPr>
          <w:lang w:val="uk-UA" w:eastAsia="uk-UA"/>
        </w:rPr>
        <w:t xml:space="preserve"> </w:t>
      </w:r>
      <w:r w:rsidRPr="00B637D0">
        <w:rPr>
          <w:lang w:val="uk-UA" w:eastAsia="ru-RU"/>
        </w:rPr>
        <w:t xml:space="preserve">Через територію району </w:t>
      </w:r>
      <w:r w:rsidRPr="001505D1">
        <w:rPr>
          <w:szCs w:val="28"/>
          <w:lang w:val="uk-UA" w:eastAsia="ru-RU"/>
        </w:rPr>
        <w:t>проходить </w:t>
      </w:r>
      <w:hyperlink r:id="rId16" w:tooltip="Головний європейський вододіл" w:history="1">
        <w:r w:rsidRPr="001505D1">
          <w:rPr>
            <w:szCs w:val="28"/>
            <w:lang w:val="uk-UA" w:eastAsia="ru-RU"/>
          </w:rPr>
          <w:t>Головний європейський вододіл</w:t>
        </w:r>
      </w:hyperlink>
      <w:r w:rsidRPr="001505D1">
        <w:rPr>
          <w:szCs w:val="28"/>
          <w:lang w:val="uk-UA" w:eastAsia="ru-RU"/>
        </w:rPr>
        <w:t xml:space="preserve">, тому рівнини </w:t>
      </w:r>
      <w:r w:rsidRPr="00B637D0">
        <w:rPr>
          <w:szCs w:val="28"/>
          <w:lang w:val="uk-UA" w:eastAsia="ru-RU"/>
        </w:rPr>
        <w:t xml:space="preserve">Городоччини за висотою над рівнем моря належать до височин, а за зовнішньою будовою — до хвилястих горбисто-увалистих та зандрових рівнин, розчленованих долинами рік  </w:t>
      </w:r>
      <w:hyperlink r:id="rId17" w:tooltip="Бистриця Тисменицька" w:history="1">
        <w:r w:rsidRPr="001505D1">
          <w:rPr>
            <w:szCs w:val="28"/>
            <w:lang w:val="uk-UA" w:eastAsia="ru-RU"/>
          </w:rPr>
          <w:t>Бистриця</w:t>
        </w:r>
      </w:hyperlink>
      <w:r w:rsidRPr="00B637D0">
        <w:rPr>
          <w:szCs w:val="28"/>
          <w:lang w:val="uk-UA" w:eastAsia="ru-RU"/>
        </w:rPr>
        <w:t xml:space="preserve"> Тисменицька, </w:t>
      </w:r>
      <w:hyperlink r:id="rId18" w:tooltip="Верещиця (річка)" w:history="1">
        <w:r w:rsidRPr="001505D1">
          <w:rPr>
            <w:szCs w:val="28"/>
            <w:lang w:val="uk-UA" w:eastAsia="ru-RU"/>
          </w:rPr>
          <w:t>Верещиця</w:t>
        </w:r>
      </w:hyperlink>
      <w:r w:rsidRPr="00B637D0">
        <w:rPr>
          <w:szCs w:val="28"/>
          <w:lang w:val="uk-UA" w:eastAsia="ru-RU"/>
        </w:rPr>
        <w:t> і </w:t>
      </w:r>
      <w:hyperlink r:id="rId19" w:tooltip="Ставчанка" w:history="1">
        <w:r w:rsidRPr="001505D1">
          <w:rPr>
            <w:szCs w:val="28"/>
            <w:lang w:val="uk-UA" w:eastAsia="ru-RU"/>
          </w:rPr>
          <w:t>Ставчанка</w:t>
        </w:r>
      </w:hyperlink>
      <w:r w:rsidRPr="00B637D0">
        <w:rPr>
          <w:szCs w:val="28"/>
          <w:lang w:val="uk-UA" w:eastAsia="ru-RU"/>
        </w:rPr>
        <w:t>, притоками </w:t>
      </w:r>
      <w:hyperlink r:id="rId20" w:tooltip="Дністер" w:history="1">
        <w:r w:rsidRPr="001505D1">
          <w:rPr>
            <w:szCs w:val="28"/>
            <w:lang w:val="uk-UA" w:eastAsia="ru-RU"/>
          </w:rPr>
          <w:t>Дністра</w:t>
        </w:r>
      </w:hyperlink>
      <w:r w:rsidRPr="00B637D0">
        <w:rPr>
          <w:szCs w:val="28"/>
          <w:lang w:val="uk-UA" w:eastAsia="ru-RU"/>
        </w:rPr>
        <w:t> різного порядку (басейн </w:t>
      </w:r>
      <w:hyperlink r:id="rId21" w:tooltip="Чорне море" w:history="1">
        <w:r w:rsidRPr="001505D1">
          <w:rPr>
            <w:szCs w:val="28"/>
            <w:lang w:val="uk-UA" w:eastAsia="ru-RU"/>
          </w:rPr>
          <w:t>Чорного моря</w:t>
        </w:r>
      </w:hyperlink>
      <w:r w:rsidRPr="00B637D0">
        <w:rPr>
          <w:szCs w:val="28"/>
          <w:lang w:val="uk-UA" w:eastAsia="ru-RU"/>
        </w:rPr>
        <w:t>), а також річки Вишня, Раків, Глинець і Гноєнець - притоки Сяну (басейн Балтійського моря).</w:t>
      </w:r>
    </w:p>
    <w:p w:rsidR="00B637D0" w:rsidRDefault="00B637D0" w:rsidP="00B637D0">
      <w:pPr>
        <w:ind w:firstLine="567"/>
        <w:rPr>
          <w:szCs w:val="28"/>
          <w:lang w:val="uk-UA" w:eastAsia="ru-RU"/>
        </w:rPr>
      </w:pPr>
      <w:r w:rsidRPr="00B637D0">
        <w:rPr>
          <w:szCs w:val="28"/>
          <w:lang w:val="uk-UA" w:eastAsia="ru-RU"/>
        </w:rPr>
        <w:t>Найбільшою серед річок, що протікають територією Городоччини,  є </w:t>
      </w:r>
      <w:hyperlink r:id="rId22" w:tooltip="Верещиця (річка)" w:history="1">
        <w:r w:rsidRPr="001505D1">
          <w:rPr>
            <w:szCs w:val="28"/>
            <w:lang w:val="uk-UA" w:eastAsia="ru-RU"/>
          </w:rPr>
          <w:t>Верещиця</w:t>
        </w:r>
      </w:hyperlink>
      <w:r w:rsidRPr="00B637D0">
        <w:rPr>
          <w:szCs w:val="28"/>
          <w:lang w:val="uk-UA" w:eastAsia="ru-RU"/>
        </w:rPr>
        <w:t>, що утворює на своєму шляху десятки (понад 84) ставів. Використовується для промислових та побутових потреб, </w:t>
      </w:r>
      <w:hyperlink r:id="rId23" w:tooltip="Зрошення" w:history="1">
        <w:r w:rsidRPr="001505D1">
          <w:rPr>
            <w:szCs w:val="28"/>
            <w:lang w:val="uk-UA" w:eastAsia="ru-RU"/>
          </w:rPr>
          <w:t>зрошення</w:t>
        </w:r>
      </w:hyperlink>
      <w:r w:rsidRPr="00B637D0">
        <w:rPr>
          <w:szCs w:val="28"/>
          <w:lang w:val="uk-UA" w:eastAsia="ru-RU"/>
        </w:rPr>
        <w:t>, </w:t>
      </w:r>
      <w:hyperlink r:id="rId24" w:tooltip="Рибництво" w:history="1">
        <w:r w:rsidRPr="001505D1">
          <w:rPr>
            <w:szCs w:val="28"/>
            <w:lang w:val="uk-UA" w:eastAsia="ru-RU"/>
          </w:rPr>
          <w:t>рибництва</w:t>
        </w:r>
      </w:hyperlink>
      <w:r w:rsidRPr="00B637D0">
        <w:rPr>
          <w:szCs w:val="28"/>
          <w:lang w:val="uk-UA" w:eastAsia="ru-RU"/>
        </w:rPr>
        <w:t>, а у верхній течії пливе територіями заповідника </w:t>
      </w:r>
      <w:hyperlink r:id="rId25" w:tooltip="Розточчя (заповідник)" w:history="1">
        <w:r w:rsidRPr="001505D1">
          <w:rPr>
            <w:szCs w:val="28"/>
            <w:lang w:val="uk-UA" w:eastAsia="ru-RU"/>
          </w:rPr>
          <w:t>«Розточчя»</w:t>
        </w:r>
      </w:hyperlink>
      <w:r w:rsidRPr="00B637D0">
        <w:rPr>
          <w:szCs w:val="28"/>
          <w:lang w:val="uk-UA" w:eastAsia="ru-RU"/>
        </w:rPr>
        <w:t> і </w:t>
      </w:r>
      <w:hyperlink r:id="rId26" w:tooltip="Яворівський національний природний парк" w:history="1">
        <w:r w:rsidRPr="001505D1">
          <w:rPr>
            <w:szCs w:val="28"/>
            <w:lang w:val="uk-UA" w:eastAsia="ru-RU"/>
          </w:rPr>
          <w:t>Яворівського національного природного парку</w:t>
        </w:r>
      </w:hyperlink>
      <w:r w:rsidRPr="00B637D0">
        <w:rPr>
          <w:szCs w:val="28"/>
          <w:lang w:val="uk-UA" w:eastAsia="ru-RU"/>
        </w:rPr>
        <w:t>.</w:t>
      </w:r>
    </w:p>
    <w:p w:rsidR="00B808ED" w:rsidRPr="00B637D0" w:rsidRDefault="00B808ED" w:rsidP="00574FCF">
      <w:pPr>
        <w:ind w:firstLine="567"/>
        <w:rPr>
          <w:szCs w:val="28"/>
          <w:lang w:val="uk-UA" w:eastAsia="ru-RU"/>
        </w:rPr>
      </w:pPr>
      <w:r>
        <w:rPr>
          <w:szCs w:val="28"/>
          <w:lang w:val="uk-UA" w:eastAsia="ru-RU"/>
        </w:rPr>
        <w:t>Дотично до с. Добряни протікає річка</w:t>
      </w:r>
      <w:r w:rsidR="00473A96">
        <w:rPr>
          <w:szCs w:val="28"/>
          <w:lang w:val="uk-UA" w:eastAsia="ru-RU"/>
        </w:rPr>
        <w:t>, л</w:t>
      </w:r>
      <w:r w:rsidRPr="00B808ED">
        <w:rPr>
          <w:szCs w:val="28"/>
          <w:lang w:val="uk-UA" w:eastAsia="ru-RU"/>
        </w:rPr>
        <w:t>іва притока Вишні (басейн Вісли).</w:t>
      </w:r>
      <w:r w:rsidR="00574FCF">
        <w:rPr>
          <w:szCs w:val="28"/>
          <w:lang w:val="uk-UA" w:eastAsia="ru-RU"/>
        </w:rPr>
        <w:t xml:space="preserve"> </w:t>
      </w:r>
      <w:r w:rsidRPr="00B808ED">
        <w:rPr>
          <w:szCs w:val="28"/>
          <w:lang w:val="uk-UA" w:eastAsia="ru-RU"/>
        </w:rPr>
        <w:t>Довжина</w:t>
      </w:r>
      <w:r w:rsidR="00574FCF">
        <w:rPr>
          <w:szCs w:val="28"/>
          <w:lang w:val="uk-UA" w:eastAsia="ru-RU"/>
        </w:rPr>
        <w:t xml:space="preserve"> -</w:t>
      </w:r>
      <w:r w:rsidRPr="00B808ED">
        <w:rPr>
          <w:szCs w:val="28"/>
          <w:lang w:val="uk-UA" w:eastAsia="ru-RU"/>
        </w:rPr>
        <w:t xml:space="preserve"> 20 км, площа басейну </w:t>
      </w:r>
      <w:r w:rsidR="00574FCF">
        <w:rPr>
          <w:szCs w:val="28"/>
          <w:lang w:val="uk-UA" w:eastAsia="ru-RU"/>
        </w:rPr>
        <w:t xml:space="preserve">- </w:t>
      </w:r>
      <w:r w:rsidRPr="00B808ED">
        <w:rPr>
          <w:szCs w:val="28"/>
          <w:lang w:val="uk-UA" w:eastAsia="ru-RU"/>
        </w:rPr>
        <w:t xml:space="preserve">68 </w:t>
      </w:r>
      <w:r w:rsidR="00574FCF">
        <w:rPr>
          <w:szCs w:val="28"/>
          <w:lang w:val="uk-UA" w:eastAsia="ru-RU"/>
        </w:rPr>
        <w:t xml:space="preserve">кв. </w:t>
      </w:r>
      <w:r w:rsidRPr="00B808ED">
        <w:rPr>
          <w:szCs w:val="28"/>
          <w:lang w:val="uk-UA" w:eastAsia="ru-RU"/>
        </w:rPr>
        <w:t>км. Річище слабозвивисте, в деяких місцях каналізоване, дно переважно мулисте, місцями є кам'янисті перекати.</w:t>
      </w:r>
      <w:r w:rsidR="00574FCF">
        <w:rPr>
          <w:szCs w:val="28"/>
          <w:lang w:val="uk-UA" w:eastAsia="ru-RU"/>
        </w:rPr>
        <w:t xml:space="preserve"> Бере </w:t>
      </w:r>
      <w:r w:rsidRPr="00B808ED">
        <w:rPr>
          <w:szCs w:val="28"/>
          <w:lang w:val="uk-UA" w:eastAsia="ru-RU"/>
        </w:rPr>
        <w:t>початок у селі Вишеньці</w:t>
      </w:r>
      <w:r w:rsidR="00574FCF">
        <w:rPr>
          <w:szCs w:val="28"/>
          <w:lang w:val="uk-UA" w:eastAsia="ru-RU"/>
        </w:rPr>
        <w:t>, т</w:t>
      </w:r>
      <w:r w:rsidRPr="00B808ED">
        <w:rPr>
          <w:szCs w:val="28"/>
          <w:lang w:val="uk-UA" w:eastAsia="ru-RU"/>
        </w:rPr>
        <w:t>ече на схід (частково на південний схід)</w:t>
      </w:r>
      <w:r w:rsidR="00574FCF">
        <w:rPr>
          <w:szCs w:val="28"/>
          <w:lang w:val="uk-UA" w:eastAsia="ru-RU"/>
        </w:rPr>
        <w:t xml:space="preserve"> та</w:t>
      </w:r>
      <w:r w:rsidRPr="00B808ED">
        <w:rPr>
          <w:szCs w:val="28"/>
          <w:lang w:val="uk-UA" w:eastAsia="ru-RU"/>
        </w:rPr>
        <w:t xml:space="preserve"> впадає у річку Вишню в місті Рудках.</w:t>
      </w:r>
    </w:p>
    <w:p w:rsidR="00B637D0" w:rsidRPr="00B637D0" w:rsidRDefault="00B637D0" w:rsidP="00B637D0">
      <w:pPr>
        <w:ind w:firstLine="567"/>
        <w:rPr>
          <w:szCs w:val="28"/>
          <w:lang w:val="uk-UA" w:eastAsia="ru-RU"/>
        </w:rPr>
      </w:pPr>
    </w:p>
    <w:p w:rsidR="00B637D0" w:rsidRPr="00B637D0" w:rsidRDefault="00623018" w:rsidP="00623018">
      <w:pPr>
        <w:ind w:firstLine="567"/>
        <w:jc w:val="center"/>
        <w:rPr>
          <w:b/>
          <w:i/>
          <w:szCs w:val="28"/>
          <w:lang w:val="uk-UA" w:eastAsia="uk-UA"/>
        </w:rPr>
      </w:pPr>
      <w:r>
        <w:rPr>
          <w:noProof/>
        </w:rPr>
        <w:lastRenderedPageBreak/>
        <w:drawing>
          <wp:inline distT="0" distB="0" distL="0" distR="0">
            <wp:extent cx="3798000" cy="5065200"/>
            <wp:effectExtent l="0" t="0" r="0" b="0"/>
            <wp:docPr id="5" name="Рисунок 5" descr="Wysh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shenk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8000" cy="5065200"/>
                    </a:xfrm>
                    <a:prstGeom prst="rect">
                      <a:avLst/>
                    </a:prstGeom>
                    <a:noFill/>
                    <a:ln>
                      <a:noFill/>
                    </a:ln>
                  </pic:spPr>
                </pic:pic>
              </a:graphicData>
            </a:graphic>
          </wp:inline>
        </w:drawing>
      </w:r>
    </w:p>
    <w:p w:rsidR="00B637D0" w:rsidRPr="00B637D0" w:rsidRDefault="00B637D0" w:rsidP="00B637D0">
      <w:pPr>
        <w:ind w:firstLine="567"/>
        <w:jc w:val="center"/>
        <w:rPr>
          <w:b/>
          <w:i/>
          <w:szCs w:val="28"/>
          <w:lang w:val="uk-UA" w:eastAsia="uk-UA"/>
        </w:rPr>
      </w:pPr>
      <w:r w:rsidRPr="00B637D0">
        <w:rPr>
          <w:i/>
          <w:shd w:val="clear" w:color="auto" w:fill="FFFFFF"/>
        </w:rPr>
        <w:br/>
      </w:r>
      <w:r w:rsidRPr="00B637D0">
        <w:rPr>
          <w:b/>
          <w:i/>
          <w:szCs w:val="28"/>
          <w:lang w:val="uk-UA" w:eastAsia="uk-UA"/>
        </w:rPr>
        <w:tab/>
      </w:r>
    </w:p>
    <w:p w:rsidR="00B637D0" w:rsidRPr="00B637D0" w:rsidRDefault="00B637D0" w:rsidP="00894850">
      <w:pPr>
        <w:ind w:firstLine="567"/>
        <w:rPr>
          <w:shd w:val="clear" w:color="auto" w:fill="FFFFFF"/>
          <w:lang w:val="uk-UA"/>
        </w:rPr>
      </w:pPr>
      <w:r w:rsidRPr="00B637D0">
        <w:rPr>
          <w:b/>
          <w:i/>
          <w:szCs w:val="28"/>
          <w:lang w:val="uk-UA" w:eastAsia="uk-UA"/>
        </w:rPr>
        <w:t>Грунти.</w:t>
      </w:r>
      <w:r w:rsidRPr="00B637D0">
        <w:rPr>
          <w:szCs w:val="28"/>
          <w:lang w:val="uk-UA" w:eastAsia="uk-UA"/>
        </w:rPr>
        <w:t xml:space="preserve"> </w:t>
      </w:r>
      <w:r w:rsidR="00894850" w:rsidRPr="00894850">
        <w:rPr>
          <w:szCs w:val="28"/>
          <w:lang w:val="uk-UA" w:eastAsia="uk-UA"/>
        </w:rPr>
        <w:t xml:space="preserve">Грунтовий покрив </w:t>
      </w:r>
      <w:r w:rsidR="00A6084B">
        <w:rPr>
          <w:szCs w:val="28"/>
          <w:lang w:val="uk-UA" w:eastAsia="uk-UA"/>
        </w:rPr>
        <w:t>Городоччини</w:t>
      </w:r>
      <w:r w:rsidR="00894850" w:rsidRPr="00894850">
        <w:rPr>
          <w:szCs w:val="28"/>
          <w:lang w:val="uk-UA" w:eastAsia="uk-UA"/>
        </w:rPr>
        <w:t xml:space="preserve"> різноманітний, що зумовлено умовами рельєфу і зволоження, мозаїчністю материнських порід. </w:t>
      </w:r>
    </w:p>
    <w:p w:rsidR="00B637D0" w:rsidRPr="00B637D0" w:rsidRDefault="00B637D0" w:rsidP="00B637D0">
      <w:pPr>
        <w:widowControl/>
        <w:shd w:val="clear" w:color="auto" w:fill="FFFFFF"/>
        <w:autoSpaceDE/>
        <w:autoSpaceDN/>
        <w:ind w:firstLine="708"/>
        <w:rPr>
          <w:shd w:val="clear" w:color="auto" w:fill="FFFFFF"/>
        </w:rPr>
      </w:pPr>
      <w:r w:rsidRPr="00B637D0">
        <w:rPr>
          <w:shd w:val="clear" w:color="auto" w:fill="FFFFFF"/>
        </w:rPr>
        <w:t xml:space="preserve">Своєрідність рельєфу району пояснюються неоднорідністю тектонічної будови. Частина району розміщена в межах Розточчя і Опілля, частина в межах Надсянської моренно-зандрової рівнини. Геологічна структура Розточчя і Опілля знаходиться в зоні вісі Галицько-Волинської западини, яка заповнена потужною товщею осадових відкладів. Антропогенні відклади представлені </w:t>
      </w:r>
      <w:proofErr w:type="gramStart"/>
      <w:r w:rsidRPr="00B637D0">
        <w:rPr>
          <w:shd w:val="clear" w:color="auto" w:fill="FFFFFF"/>
        </w:rPr>
        <w:t>в першу</w:t>
      </w:r>
      <w:proofErr w:type="gramEnd"/>
      <w:r w:rsidRPr="00B637D0">
        <w:rPr>
          <w:shd w:val="clear" w:color="auto" w:fill="FFFFFF"/>
        </w:rPr>
        <w:t xml:space="preserve"> чергу, водно-льодовиковими піщаними і супіщаними породами, сучасним алювієм, елювієм крейдяних мергелів.</w:t>
      </w:r>
    </w:p>
    <w:p w:rsidR="00B637D0" w:rsidRPr="00B637D0" w:rsidRDefault="00B637D0" w:rsidP="00B637D0">
      <w:pPr>
        <w:widowControl/>
        <w:shd w:val="clear" w:color="auto" w:fill="FFFFFF"/>
        <w:autoSpaceDE/>
        <w:autoSpaceDN/>
        <w:ind w:firstLine="708"/>
        <w:rPr>
          <w:shd w:val="clear" w:color="auto" w:fill="FFFFFF"/>
        </w:rPr>
      </w:pPr>
      <w:r w:rsidRPr="00B637D0">
        <w:rPr>
          <w:shd w:val="clear" w:color="auto" w:fill="FFFFFF"/>
        </w:rPr>
        <w:t>Зандрово-алювіальні рівнини з борами і субборами представляють поліський ландшафт. Вони</w:t>
      </w:r>
      <w:r w:rsidRPr="00B637D0">
        <w:rPr>
          <w:shd w:val="clear" w:color="auto" w:fill="FFFFFF"/>
          <w:lang w:val="uk-UA"/>
        </w:rPr>
        <w:t xml:space="preserve"> </w:t>
      </w:r>
      <w:r w:rsidRPr="00B637D0">
        <w:rPr>
          <w:shd w:val="clear" w:color="auto" w:fill="FFFFFF"/>
        </w:rPr>
        <w:t>є мало дренованими, заболоченими. Серед горбистих ландшафтів утворились лучно-болотні комплекси, які зазнали осушливих меліорацій.</w:t>
      </w:r>
    </w:p>
    <w:p w:rsidR="00B637D0" w:rsidRDefault="00B637D0" w:rsidP="00B637D0">
      <w:pPr>
        <w:widowControl/>
        <w:shd w:val="clear" w:color="auto" w:fill="FFFFFF"/>
        <w:autoSpaceDE/>
        <w:autoSpaceDN/>
        <w:ind w:firstLine="708"/>
        <w:rPr>
          <w:shd w:val="clear" w:color="auto" w:fill="FFFFFF"/>
        </w:rPr>
      </w:pPr>
      <w:r w:rsidRPr="00B637D0">
        <w:rPr>
          <w:shd w:val="clear" w:color="auto" w:fill="FFFFFF"/>
        </w:rPr>
        <w:t>В північній частині району зустрічаються масиви лесових порід, товщею декілька метрів, під якими залягають тортонські вапняки і гіпси, які піддаються карстуванню.</w:t>
      </w:r>
    </w:p>
    <w:p w:rsidR="00A6084B" w:rsidRPr="00B637D0" w:rsidRDefault="00A6084B" w:rsidP="00A6084B">
      <w:pPr>
        <w:widowControl/>
        <w:shd w:val="clear" w:color="auto" w:fill="FFFFFF"/>
        <w:autoSpaceDE/>
        <w:autoSpaceDN/>
        <w:ind w:firstLine="708"/>
        <w:rPr>
          <w:shd w:val="clear" w:color="auto" w:fill="FFFFFF"/>
        </w:rPr>
      </w:pPr>
      <w:r w:rsidRPr="00A6084B">
        <w:rPr>
          <w:shd w:val="clear" w:color="auto" w:fill="FFFFFF"/>
        </w:rPr>
        <w:lastRenderedPageBreak/>
        <w:t>Грунтоутворюючими породами є мергелі, вапняки, суглинки, пісковики, піски.</w:t>
      </w:r>
      <w:r>
        <w:rPr>
          <w:shd w:val="clear" w:color="auto" w:fill="FFFFFF"/>
          <w:lang w:val="uk-UA"/>
        </w:rPr>
        <w:t xml:space="preserve"> </w:t>
      </w:r>
      <w:r w:rsidRPr="00A6084B">
        <w:rPr>
          <w:shd w:val="clear" w:color="auto" w:fill="FFFFFF"/>
          <w:lang w:val="uk-UA"/>
        </w:rPr>
        <w:t xml:space="preserve">На території району поширені такі основні типи грунтів: дерново – підзолисті, дерново – глейові, сірі опідзолені, опідзолені чорноземи, торфоболотні, лучні, лучно – болотні і торфовища. </w:t>
      </w:r>
    </w:p>
    <w:p w:rsidR="00B637D0" w:rsidRPr="00B637D0" w:rsidRDefault="00B637D0" w:rsidP="00B637D0">
      <w:pPr>
        <w:widowControl/>
        <w:shd w:val="clear" w:color="auto" w:fill="FFFFFF"/>
        <w:autoSpaceDE/>
        <w:autoSpaceDN/>
        <w:ind w:firstLine="708"/>
        <w:rPr>
          <w:shd w:val="clear" w:color="auto" w:fill="FFFFFF"/>
          <w:lang w:val="uk-UA"/>
        </w:rPr>
      </w:pPr>
      <w:r w:rsidRPr="00B637D0">
        <w:rPr>
          <w:shd w:val="clear" w:color="auto" w:fill="FFFFFF"/>
        </w:rPr>
        <w:t>Оптимізація землекористування пов’язана із забезпеченням екологічно доцільного використання ґрунтів легко</w:t>
      </w:r>
      <w:r w:rsidR="00A6084B">
        <w:rPr>
          <w:shd w:val="clear" w:color="auto" w:fill="FFFFFF"/>
          <w:lang w:val="uk-UA"/>
        </w:rPr>
        <w:t>го</w:t>
      </w:r>
      <w:r w:rsidRPr="00B637D0">
        <w:rPr>
          <w:shd w:val="clear" w:color="auto" w:fill="FFFFFF"/>
        </w:rPr>
        <w:t xml:space="preserve"> гранулометричного складу перезволожених та заболочених. Визначальне значення має екологічна оптимізація земельних угідь.</w:t>
      </w:r>
    </w:p>
    <w:p w:rsidR="00B637D0" w:rsidRPr="00B637D0" w:rsidRDefault="00B637D0" w:rsidP="00B637D0">
      <w:pPr>
        <w:widowControl/>
        <w:shd w:val="clear" w:color="auto" w:fill="FFFFFF"/>
        <w:autoSpaceDE/>
        <w:autoSpaceDN/>
        <w:spacing w:line="270" w:lineRule="atLeast"/>
        <w:ind w:firstLine="708"/>
        <w:rPr>
          <w:lang w:val="uk-UA"/>
        </w:rPr>
      </w:pPr>
      <w:r w:rsidRPr="00B637D0">
        <w:rPr>
          <w:b/>
          <w:i/>
          <w:szCs w:val="28"/>
          <w:shd w:val="clear" w:color="auto" w:fill="FFFFFF"/>
          <w:lang w:val="uk-UA" w:eastAsia="ru-RU"/>
        </w:rPr>
        <w:t>Геологічна будова та рельєф.</w:t>
      </w:r>
      <w:r w:rsidRPr="00B637D0">
        <w:rPr>
          <w:rFonts w:ascii="Arial" w:hAnsi="Arial" w:cs="Arial"/>
          <w:sz w:val="21"/>
          <w:szCs w:val="21"/>
          <w:lang w:val="uk-UA" w:eastAsia="ru-RU"/>
        </w:rPr>
        <w:t xml:space="preserve"> </w:t>
      </w:r>
      <w:r w:rsidRPr="00B637D0">
        <w:rPr>
          <w:lang w:val="uk-UA"/>
        </w:rPr>
        <w:t xml:space="preserve">Відносно невеликий за площею, колишній Городоцький район, територія  якого тепер входить до складу новоутвореного Львівського району, має досить складну тектонічну будову. Це зумовлено його специфічним положенням на стику двох значних тектонічних структур - Західноєвропейської молодої платформи і Карпатської складчастої системи. Тут поширені рівнинні опільські, поліські і передкарпатські ландшафти. Найбільші території займають Городоцько-Щирецький і Сянсько-Дністровський опільські ландшафти. </w:t>
      </w:r>
    </w:p>
    <w:p w:rsidR="00B637D0" w:rsidRPr="00B637D0" w:rsidRDefault="00B637D0" w:rsidP="00B637D0">
      <w:pPr>
        <w:widowControl/>
        <w:shd w:val="clear" w:color="auto" w:fill="FFFFFF"/>
        <w:autoSpaceDE/>
        <w:autoSpaceDN/>
        <w:spacing w:line="270" w:lineRule="atLeast"/>
        <w:ind w:firstLine="708"/>
        <w:rPr>
          <w:lang w:val="uk-UA"/>
        </w:rPr>
      </w:pPr>
      <w:r w:rsidRPr="00B637D0">
        <w:rPr>
          <w:lang w:val="uk-UA"/>
        </w:rPr>
        <w:t>Геоструктурно Городоччина відноситься до стику двох значних тектонічних структур — </w:t>
      </w:r>
      <w:hyperlink r:id="rId28" w:history="1">
        <w:r w:rsidRPr="00A72BCA">
          <w:rPr>
            <w:lang w:val="uk-UA"/>
          </w:rPr>
          <w:t>Західноєвропейської платформи</w:t>
        </w:r>
      </w:hyperlink>
      <w:r w:rsidRPr="00B637D0">
        <w:rPr>
          <w:lang w:val="uk-UA"/>
        </w:rPr>
        <w:t> (північно-східна частина району) та </w:t>
      </w:r>
      <w:hyperlink r:id="rId29" w:history="1">
        <w:r w:rsidRPr="00A72BCA">
          <w:rPr>
            <w:lang w:val="uk-UA"/>
          </w:rPr>
          <w:t>Карпатської складчастої системи</w:t>
        </w:r>
      </w:hyperlink>
      <w:r w:rsidRPr="00B637D0">
        <w:rPr>
          <w:lang w:val="uk-UA"/>
        </w:rPr>
        <w:t> (решта території району). </w:t>
      </w:r>
      <w:r w:rsidRPr="00A72BCA">
        <w:rPr>
          <w:lang w:val="uk-UA"/>
        </w:rPr>
        <w:fldChar w:fldCharType="begin"/>
      </w:r>
      <w:r w:rsidRPr="00A72BCA">
        <w:rPr>
          <w:lang w:val="uk-UA"/>
        </w:rPr>
        <w:instrText xml:space="preserve"> HYPERLINK "https://www.wikiwand.com/uk/%D0%A2%D0%B5%D0%BA%D1%82%D0%BE%D0%BD%D1%96%D0%BA%D0%B0" </w:instrText>
      </w:r>
      <w:r w:rsidRPr="00A72BCA">
        <w:rPr>
          <w:lang w:val="uk-UA"/>
        </w:rPr>
        <w:fldChar w:fldCharType="separate"/>
      </w:r>
      <w:r w:rsidRPr="00A72BCA">
        <w:rPr>
          <w:lang w:val="uk-UA"/>
        </w:rPr>
        <w:t>Тектонічна</w:t>
      </w:r>
      <w:r w:rsidRPr="00A72BCA">
        <w:rPr>
          <w:lang w:val="uk-UA"/>
        </w:rPr>
        <w:fldChar w:fldCharType="end"/>
      </w:r>
      <w:r w:rsidRPr="00B637D0">
        <w:rPr>
          <w:lang w:val="uk-UA"/>
        </w:rPr>
        <w:t> межа між ними проходить за лінією </w:t>
      </w:r>
      <w:hyperlink r:id="rId30" w:history="1">
        <w:r w:rsidRPr="00A72BCA">
          <w:rPr>
            <w:lang w:val="uk-UA"/>
          </w:rPr>
          <w:t>Немирів</w:t>
        </w:r>
      </w:hyperlink>
      <w:r w:rsidRPr="00B637D0">
        <w:rPr>
          <w:lang w:val="uk-UA"/>
        </w:rPr>
        <w:t>-Городок-</w:t>
      </w:r>
      <w:hyperlink r:id="rId31" w:tooltip="Розвадів" w:history="1">
        <w:r w:rsidRPr="00A72BCA">
          <w:rPr>
            <w:lang w:val="uk-UA"/>
          </w:rPr>
          <w:t>Розвадів</w:t>
        </w:r>
      </w:hyperlink>
      <w:r w:rsidRPr="00B637D0">
        <w:rPr>
          <w:lang w:val="uk-UA"/>
        </w:rPr>
        <w:t>. На цій межі розташований населений пункт Городоччини: </w:t>
      </w:r>
      <w:hyperlink r:id="rId32" w:history="1">
        <w:r w:rsidRPr="00A72BCA">
          <w:rPr>
            <w:lang w:val="uk-UA"/>
          </w:rPr>
          <w:t>Лісновичі</w:t>
        </w:r>
      </w:hyperlink>
      <w:r w:rsidRPr="00B637D0">
        <w:rPr>
          <w:lang w:val="uk-UA"/>
        </w:rPr>
        <w:t xml:space="preserve">. </w:t>
      </w:r>
    </w:p>
    <w:p w:rsidR="00B637D0" w:rsidRPr="00B637D0" w:rsidRDefault="00B637D0" w:rsidP="00B637D0">
      <w:pPr>
        <w:widowControl/>
        <w:shd w:val="clear" w:color="auto" w:fill="FFFFFF"/>
        <w:autoSpaceDE/>
        <w:autoSpaceDN/>
        <w:spacing w:line="270" w:lineRule="atLeast"/>
        <w:ind w:firstLine="708"/>
        <w:rPr>
          <w:sz w:val="25"/>
          <w:szCs w:val="25"/>
          <w:shd w:val="clear" w:color="auto" w:fill="FFFFFF"/>
          <w:lang w:val="uk-UA" w:eastAsia="ru-RU"/>
        </w:rPr>
      </w:pPr>
      <w:r w:rsidRPr="00B637D0">
        <w:rPr>
          <w:lang w:val="uk-UA"/>
        </w:rPr>
        <w:t>Орографічно Городоцький район лежить на стику кількох географічних районів. Південно-західна частина району межує зі західною окраїною </w:t>
      </w:r>
      <w:hyperlink r:id="rId33" w:tooltip="Подільська височина" w:history="1">
        <w:r w:rsidRPr="00A72BCA">
          <w:rPr>
            <w:lang w:val="uk-UA"/>
          </w:rPr>
          <w:t>Подільської височини</w:t>
        </w:r>
      </w:hyperlink>
      <w:r w:rsidRPr="00B637D0">
        <w:rPr>
          <w:lang w:val="uk-UA"/>
        </w:rPr>
        <w:t> (Подільське горбогір'я) у межах рівнинної території </w:t>
      </w:r>
      <w:hyperlink r:id="rId34" w:tooltip="Опілля" w:history="1">
        <w:r w:rsidRPr="00A72BCA">
          <w:rPr>
            <w:lang w:val="uk-UA"/>
          </w:rPr>
          <w:t>Опілля</w:t>
        </w:r>
      </w:hyperlink>
      <w:r w:rsidRPr="00B637D0">
        <w:rPr>
          <w:lang w:val="uk-UA"/>
        </w:rPr>
        <w:t> з абсолютними висотами 290—320 м н. р. м. Більша частина району лежить у північно-західній частині </w:t>
      </w:r>
      <w:hyperlink r:id="rId35" w:history="1">
        <w:r w:rsidRPr="00A72BCA">
          <w:rPr>
            <w:lang w:val="uk-UA"/>
          </w:rPr>
          <w:t>Передкарпаття</w:t>
        </w:r>
      </w:hyperlink>
      <w:r w:rsidRPr="00B637D0">
        <w:rPr>
          <w:lang w:val="uk-UA"/>
        </w:rPr>
        <w:t> у межах полого-хвилястої </w:t>
      </w:r>
      <w:hyperlink r:id="rId36" w:history="1">
        <w:r w:rsidRPr="00A72BCA">
          <w:rPr>
            <w:lang w:val="uk-UA"/>
          </w:rPr>
          <w:t>Сянсько-Дністровської вододільної рівнини</w:t>
        </w:r>
      </w:hyperlink>
      <w:r w:rsidRPr="00B637D0">
        <w:rPr>
          <w:lang w:val="uk-UA"/>
        </w:rPr>
        <w:t> з абсолютними висотами 270</w:t>
      </w:r>
      <w:r w:rsidR="00A72BCA">
        <w:rPr>
          <w:lang w:val="uk-UA"/>
        </w:rPr>
        <w:t>-</w:t>
      </w:r>
      <w:r w:rsidRPr="00B637D0">
        <w:rPr>
          <w:lang w:val="uk-UA"/>
        </w:rPr>
        <w:t>290 м н. р. м. (в окремих випадках понад 300 м, наприклад біля сіл </w:t>
      </w:r>
      <w:hyperlink r:id="rId37" w:tooltip="Галичани (Городоцький район)" w:history="1">
        <w:r w:rsidRPr="00A72BCA">
          <w:rPr>
            <w:lang w:val="uk-UA"/>
          </w:rPr>
          <w:t>Галичани</w:t>
        </w:r>
      </w:hyperlink>
      <w:r w:rsidRPr="00B637D0">
        <w:rPr>
          <w:lang w:val="uk-UA"/>
        </w:rPr>
        <w:t> і </w:t>
      </w:r>
      <w:hyperlink r:id="rId38" w:tooltip="Речичани" w:history="1">
        <w:r w:rsidRPr="00A72BCA">
          <w:rPr>
            <w:lang w:val="uk-UA"/>
          </w:rPr>
          <w:t>Речичани</w:t>
        </w:r>
      </w:hyperlink>
      <w:r w:rsidRPr="00B637D0">
        <w:rPr>
          <w:lang w:val="uk-UA"/>
        </w:rPr>
        <w:t>) та акумулятивної плоскої, місцями заболоченої, терасової рівнини — </w:t>
      </w:r>
      <w:hyperlink r:id="rId39" w:history="1">
        <w:r w:rsidRPr="00A72BCA">
          <w:rPr>
            <w:lang w:val="uk-UA"/>
          </w:rPr>
          <w:t>Верхньодністровської улоговини</w:t>
        </w:r>
      </w:hyperlink>
      <w:r w:rsidRPr="00B637D0">
        <w:rPr>
          <w:lang w:val="uk-UA"/>
        </w:rPr>
        <w:t> з абсолютними висотами нижче 260 м н. р. м. Поверхня району рівнинна. </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b/>
          <w:bCs/>
          <w:i/>
          <w:szCs w:val="28"/>
          <w:shd w:val="clear" w:color="auto" w:fill="FFFFFF"/>
          <w:lang w:val="uk-UA" w:eastAsia="ru-RU"/>
        </w:rPr>
        <w:t>Корисні копалини.</w:t>
      </w:r>
      <w:r w:rsidRPr="00B637D0">
        <w:rPr>
          <w:bCs/>
          <w:szCs w:val="28"/>
          <w:shd w:val="clear" w:color="auto" w:fill="FFFFFF"/>
          <w:lang w:val="uk-UA" w:eastAsia="ru-RU"/>
        </w:rPr>
        <w:t xml:space="preserve"> </w:t>
      </w:r>
      <w:r w:rsidRPr="00B637D0">
        <w:rPr>
          <w:szCs w:val="28"/>
          <w:shd w:val="clear" w:color="auto" w:fill="FFFFFF"/>
          <w:lang w:val="uk-UA" w:eastAsia="ru-RU"/>
        </w:rPr>
        <w:t>До корисних копалин Городоччини належать природний газ, глини, сірка, вапняки, піски, торф та мінеральні води. Походження і поширення корисних копалин пов'язане, насамперед, з геологічною будовою території. Це яскраво видно на прикладі Городоцького району, де на стику Передкарпатського прогину з південно-західною окраїною Східноєвропейської платформи виявлено поклади сірки, природного газу та джерела мінеральних вод.</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t xml:space="preserve">Природний газ видобувають з Рудківського родовища, яке є одним з 12 родовищ північно-західної частини Передкарпаття. Родовище знаходиться в межах Городоцького (м. Комарно, с. Тулиголови, с. Переможне) і Самбірського районів. </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lastRenderedPageBreak/>
        <w:t>Поклади самородної сірки виявлено на території с. Грімно, де вона залягає на глибині 40-60 м. Товща сірчаних пластів становить 6-20 м. Родовище не використовується.</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t xml:space="preserve">Поклади вапняків зустрічаються в різних місцях району: біля с. Малий Любінь, Керниця, Дроздовичі, смт. Великий Любінь, м. Городка та ін. Вапняковий кар'єр у Малому Любіні є найбільшим у районі. </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t>В околицях більшості населених пунктів Городоччини є поклади пісків та глин. Керамічні глини видобувають поблизу Городка, с. Тучапи, в урочищі Богайчук біля с. Вишня. Цегельні глини є біля сіл Вовчухи, Угри, Зелений Гай, Тулиголови, Переможне, міста Городка, а будівельні піски — біля сіл Заверещиця, Родатичі, Якимчиці та ін.</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t>Поклади торфу виявлено в заплавах Дністра, Верещиці та її приток, зокрема біля Великого Любіня, сіл Годвишня, Мости, Дубаневичі та ін. Мінеральні води і торф'яні грязі є біля Великого Любіня, Малого Любіня, Бірче.</w:t>
      </w:r>
    </w:p>
    <w:p w:rsidR="00B637D0" w:rsidRPr="00B637D0" w:rsidRDefault="00B637D0" w:rsidP="00B637D0">
      <w:pPr>
        <w:widowControl/>
        <w:shd w:val="clear" w:color="auto" w:fill="FFFFFF"/>
        <w:autoSpaceDE/>
        <w:autoSpaceDN/>
        <w:spacing w:line="270" w:lineRule="atLeast"/>
        <w:ind w:firstLine="708"/>
        <w:rPr>
          <w:szCs w:val="28"/>
          <w:shd w:val="clear" w:color="auto" w:fill="FFFFFF"/>
          <w:lang w:val="uk-UA" w:eastAsia="ru-RU"/>
        </w:rPr>
      </w:pPr>
      <w:r w:rsidRPr="00B637D0">
        <w:rPr>
          <w:szCs w:val="28"/>
          <w:shd w:val="clear" w:color="auto" w:fill="FFFFFF"/>
          <w:lang w:val="uk-UA" w:eastAsia="ru-RU"/>
        </w:rPr>
        <w:t>Розвідка і пошуки корисних копалин на території району продовжується. Так, геологічною розвідкою у 1994 році біля сіл Залужани і Угри виявлено лінзовидні поклади природного газу, запаси яких оцінюються у декілька сотень мільйонів кубометрів.</w:t>
      </w:r>
      <w:r w:rsidRPr="00B637D0">
        <w:rPr>
          <w:szCs w:val="28"/>
          <w:shd w:val="clear" w:color="auto" w:fill="FFFFFF"/>
          <w:lang w:val="uk-UA" w:eastAsia="ru-RU"/>
        </w:rPr>
        <w:tab/>
      </w:r>
    </w:p>
    <w:p w:rsidR="00B637D0" w:rsidRPr="00B637D0" w:rsidRDefault="00B637D0" w:rsidP="00B637D0">
      <w:pPr>
        <w:ind w:firstLine="708"/>
        <w:rPr>
          <w:lang w:val="uk-UA"/>
        </w:rPr>
      </w:pPr>
      <w:r w:rsidRPr="00B637D0">
        <w:rPr>
          <w:b/>
          <w:i/>
          <w:shd w:val="clear" w:color="auto" w:fill="FFFFFF"/>
          <w:lang w:val="uk-UA"/>
        </w:rPr>
        <w:t>Флора і фауна.</w:t>
      </w:r>
      <w:r w:rsidRPr="00B637D0">
        <w:rPr>
          <w:shd w:val="clear" w:color="auto" w:fill="FFFFFF"/>
          <w:lang w:val="uk-UA"/>
        </w:rPr>
        <w:t xml:space="preserve"> </w:t>
      </w:r>
      <w:r w:rsidRPr="00B637D0">
        <w:rPr>
          <w:lang w:val="uk-UA"/>
        </w:rPr>
        <w:t>Традиційно під біологічним розмаїттям розуміють різноманітність видів рослин, тварин і мікроорганізмів. На території Львівської області зростає 1600—1650 видів судинних рослин аборигенної флори. Наведені цифри є досить приблизні й потребують ще підтвердження перевіркою гербарних колекцій наукових установ, а також наявности цих видів у відомих раніше місцезростаннях, бо частина видів напевне вже зникла внаслідок руйнування їх оселищ діяльністю людини, меліорацією, розорюванням, вирубуванням лісів, випасанням та іншими чинниками, зокрема й стихійними явищами.</w:t>
      </w:r>
    </w:p>
    <w:p w:rsidR="00B637D0" w:rsidRPr="00B637D0" w:rsidRDefault="00B637D0" w:rsidP="00B637D0">
      <w:pPr>
        <w:ind w:firstLine="708"/>
        <w:rPr>
          <w:lang w:val="uk-UA"/>
        </w:rPr>
      </w:pPr>
      <w:r w:rsidRPr="00B637D0">
        <w:rPr>
          <w:lang w:val="uk-UA"/>
        </w:rPr>
        <w:t>За геоботанічним районуванням територія Львівської області поділена між трьома геоботанічними провінціями Європейської широколистяної області. Балтійська провінція з округом Розтоцьких букових, буковососнових і дубово-соснових лісів та геоботанічними районами: Магерівських букових, дубово-соснових і дубово-грабових лісів; Яворівських дубовососнових, дубових, вільхових лісів, лук, боліт і заплав; Малополіських розораних рівнин з рештками соснових і дубових лісів та сільськогосподарських земель, у якій маємо адміністративні райони - Яворівський, Жовківський, Кам’янко-Бузький, Радехівський і Сокальський.</w:t>
      </w:r>
    </w:p>
    <w:p w:rsidR="00B637D0" w:rsidRPr="00B637D0" w:rsidRDefault="00B637D0" w:rsidP="00B637D0">
      <w:pPr>
        <w:ind w:firstLine="708"/>
        <w:rPr>
          <w:lang w:val="uk-UA"/>
        </w:rPr>
      </w:pPr>
      <w:r w:rsidRPr="00B637D0">
        <w:rPr>
          <w:lang w:val="uk-UA"/>
        </w:rPr>
        <w:t xml:space="preserve">Флора Балтійської провінції відзначається більшою участю рідкісних поліських видів водної та болотної екології, видів північних провінцій, а також льодовикових реліктів, які залишилися тут після відступу льодовика. Вирубування лісів, осушення боліт і розорювання земель призвели до значних утрат флори. На цій території уже не трапляються Carex bohemіca, Pіnguіcula bіcolor, Drosera anglіca, які росли на Янівських болотах в ур. Заливки, зникли на Малому Поліссі льодовикові релікти Betula nana, Cladіum </w:t>
      </w:r>
      <w:r w:rsidRPr="00B637D0">
        <w:rPr>
          <w:lang w:val="uk-UA"/>
        </w:rPr>
        <w:lastRenderedPageBreak/>
        <w:t>marіscus, Schoenus ferrugіneus та багато інших рідкісних видів. Під загрозою зникнення тут опинилися такі рідкісні для України види, як Thalіctrum foetіdum, Salіx myrtіlloіdes, S. starkeana, Daphne cneorum, Lіnnaea borealіs, Swertіa perennіs, Hammarbya paludosa, Oxycoccus mіcrocarpus, Pedіcularіs sceptrum carolіnum, Juncus subnodulosum, Saxіfraga granulata та ін</w:t>
      </w:r>
      <w:r w:rsidRPr="00B637D0">
        <w:rPr>
          <w:i/>
          <w:lang w:val="uk-UA"/>
        </w:rPr>
        <w:t xml:space="preserve"> (К. Малиновський).</w:t>
      </w:r>
    </w:p>
    <w:p w:rsidR="00B637D0" w:rsidRPr="00B637D0" w:rsidRDefault="00B637D0" w:rsidP="00B637D0">
      <w:pPr>
        <w:ind w:firstLine="708"/>
        <w:rPr>
          <w:lang w:val="uk-UA"/>
        </w:rPr>
      </w:pPr>
      <w:r w:rsidRPr="00B637D0">
        <w:rPr>
          <w:lang w:val="uk-UA"/>
        </w:rPr>
        <w:t xml:space="preserve">На заході України поширено орієнтовно 26500 видів тварин, які на- лежать до підцарства найпростіших, типів губок, кишковопорожнинних, плоских, круглих, кільчастих, червів, м’якунів, членистоногих, підтипу хребетних. </w:t>
      </w:r>
      <w:r w:rsidRPr="00B637D0">
        <w:t xml:space="preserve">До останнього типу у складі фауни Львівщини зараховано 341 вид, зокрема: риб та круглоротих — 47, земноводних — 16, плазунів — 8, птахів — 199, ссавців — 71. Представники фауни Львівщини — мобільні види, які активно змінюють свої місця перебування у зв’язку з докорінною трансформацією середовища існування. Саме тому збіднюється видове розмаїття тваринного населення Львівщини, чимало видів стає рідкісними і їх заносять до Червоної книги України. </w:t>
      </w:r>
    </w:p>
    <w:p w:rsidR="00B637D0" w:rsidRPr="00B637D0" w:rsidRDefault="00B637D0" w:rsidP="00B637D0">
      <w:pPr>
        <w:ind w:firstLine="708"/>
        <w:rPr>
          <w:lang w:val="uk-UA"/>
        </w:rPr>
      </w:pPr>
      <w:r w:rsidRPr="00B637D0">
        <w:rPr>
          <w:lang w:val="uk-UA"/>
        </w:rPr>
        <w:t xml:space="preserve">У фауні хребетних Львівщини присутні західноєвропейські, східноєвропейські, арктоальпійські, середньоазійські, середземноморські види, що зумовлене розміщенням Львівської области на межі гірських та рівнинних районів, на вододілі річкових систем Балтійського та Чорного морів. </w:t>
      </w:r>
      <w:proofErr w:type="gramStart"/>
      <w:r w:rsidRPr="00B637D0">
        <w:t>У наш час</w:t>
      </w:r>
      <w:proofErr w:type="gramEnd"/>
      <w:r w:rsidRPr="00B637D0">
        <w:t xml:space="preserve"> фауна тісно пов’язана не лише з природним середовищем існування, зокрема з територією та рослинністю, а й значним впливом на неї людської діяльност</w:t>
      </w:r>
      <w:r w:rsidRPr="00B637D0">
        <w:rPr>
          <w:lang w:val="uk-UA"/>
        </w:rPr>
        <w:t>і</w:t>
      </w:r>
      <w:r w:rsidRPr="00B637D0">
        <w:t>.</w:t>
      </w:r>
    </w:p>
    <w:p w:rsidR="00B637D0" w:rsidRPr="00B637D0" w:rsidRDefault="00B637D0" w:rsidP="00B637D0">
      <w:pPr>
        <w:ind w:firstLine="708"/>
        <w:rPr>
          <w:i/>
          <w:lang w:val="uk-UA"/>
        </w:rPr>
      </w:pPr>
      <w:r w:rsidRPr="00B637D0">
        <w:rPr>
          <w:lang w:val="uk-UA"/>
        </w:rPr>
        <w:t>Надалі</w:t>
      </w:r>
      <w:r w:rsidRPr="00B637D0">
        <w:t xml:space="preserve"> формування фауни Львівської област</w:t>
      </w:r>
      <w:r w:rsidRPr="00B637D0">
        <w:rPr>
          <w:lang w:val="uk-UA"/>
        </w:rPr>
        <w:t>і</w:t>
      </w:r>
      <w:r w:rsidRPr="00B637D0">
        <w:t xml:space="preserve"> перебуватиме у прямій залежності від невпинного розширення окультуреного ландшафту, сільських населених пунктів, активного пресу на природні біотопи. Вплив людини на природу зростатиме</w:t>
      </w:r>
      <w:r w:rsidRPr="00B637D0">
        <w:rPr>
          <w:lang w:val="uk-UA"/>
        </w:rPr>
        <w:t xml:space="preserve"> </w:t>
      </w:r>
      <w:r w:rsidRPr="00B637D0">
        <w:rPr>
          <w:i/>
          <w:lang w:val="uk-UA"/>
        </w:rPr>
        <w:t>(К. Татаринов).</w:t>
      </w:r>
    </w:p>
    <w:p w:rsidR="00B637D0" w:rsidRPr="00B637D0" w:rsidRDefault="00B637D0" w:rsidP="00B637D0">
      <w:pPr>
        <w:ind w:firstLine="708"/>
        <w:rPr>
          <w:lang w:val="uk-UA"/>
        </w:rPr>
      </w:pPr>
      <w:r w:rsidRPr="00B637D0">
        <w:rPr>
          <w:lang w:val="uk-UA"/>
        </w:rPr>
        <w:t xml:space="preserve">Територія проєктування не входить до складу Смарагдової мережі України. Ареали проживання рідкісних тварин, місця зростання рідкісних рослин в межах проєктування відсутні. Цінні зелені насадження на території опрацювання відсутні. </w:t>
      </w:r>
    </w:p>
    <w:p w:rsidR="00B637D0" w:rsidRPr="00B637D0" w:rsidRDefault="00B637D0" w:rsidP="00B637D0">
      <w:pPr>
        <w:ind w:firstLine="708"/>
        <w:rPr>
          <w:lang w:val="uk-UA"/>
        </w:rPr>
      </w:pPr>
      <w:r w:rsidRPr="00B637D0">
        <w:rPr>
          <w:lang w:val="uk-UA"/>
        </w:rPr>
        <w:t xml:space="preserve">Довкола території опрацювання місцева флора представлена здебільшого змішаною рослинністю (полин, м’ята, лопух, кропива, звіробій, барвінок, пирій, ромашка, борщівник, конюшина, тощо). Також тут зростають тополі, берези, верби, шипшина, ожина, бузина, хвощі, мохи та гриби. Серед місцевої біоти найчастіше зустрічаються заєць сірий, лисиця, ласка, кріт, ящірки, вужі та гадюки, найбільщ поширені птахи - горобці, голуби, ластівки, шпаки, дрозди, синиці, яструби. </w:t>
      </w:r>
    </w:p>
    <w:p w:rsidR="000265DB" w:rsidRDefault="00B637D0" w:rsidP="00EE6E0C">
      <w:pPr>
        <w:spacing w:line="340" w:lineRule="exact"/>
        <w:ind w:firstLine="708"/>
        <w:rPr>
          <w:szCs w:val="28"/>
          <w:lang w:val="uk-UA" w:eastAsia="ru-RU"/>
        </w:rPr>
      </w:pPr>
      <w:r w:rsidRPr="00B637D0">
        <w:rPr>
          <w:b/>
          <w:i/>
          <w:szCs w:val="28"/>
          <w:lang w:val="uk-UA" w:eastAsia="uk-UA"/>
        </w:rPr>
        <w:t>Об’єкт опрацювання та містобудівні умови</w:t>
      </w:r>
      <w:r w:rsidRPr="00B637D0">
        <w:rPr>
          <w:b/>
          <w:szCs w:val="28"/>
          <w:lang w:val="uk-UA" w:eastAsia="uk-UA"/>
        </w:rPr>
        <w:t>.</w:t>
      </w:r>
      <w:r w:rsidRPr="00B637D0">
        <w:rPr>
          <w:lang w:val="uk-UA" w:eastAsia="uk-UA"/>
        </w:rPr>
        <w:t xml:space="preserve"> </w:t>
      </w:r>
      <w:r w:rsidR="00EE6E0C">
        <w:rPr>
          <w:szCs w:val="28"/>
          <w:lang w:val="uk-UA" w:eastAsia="ru-RU"/>
        </w:rPr>
        <w:t xml:space="preserve"> </w:t>
      </w:r>
      <w:r w:rsidR="00745C33" w:rsidRPr="00745C33">
        <w:rPr>
          <w:szCs w:val="28"/>
          <w:lang w:val="uk-UA" w:eastAsia="ru-RU"/>
        </w:rPr>
        <w:t>Територія опрацювання  розташована на північ від с</w:t>
      </w:r>
      <w:r w:rsidR="0071016F">
        <w:rPr>
          <w:szCs w:val="28"/>
          <w:lang w:val="uk-UA" w:eastAsia="ru-RU"/>
        </w:rPr>
        <w:t>.</w:t>
      </w:r>
      <w:r w:rsidR="00745C33" w:rsidRPr="00745C33">
        <w:rPr>
          <w:szCs w:val="28"/>
          <w:lang w:val="uk-UA" w:eastAsia="ru-RU"/>
        </w:rPr>
        <w:t xml:space="preserve"> Добряни</w:t>
      </w:r>
      <w:r w:rsidR="0071016F" w:rsidRPr="0071016F">
        <w:rPr>
          <w:lang w:val="uk-UA"/>
        </w:rPr>
        <w:t xml:space="preserve"> </w:t>
      </w:r>
      <w:r w:rsidR="0071016F">
        <w:rPr>
          <w:szCs w:val="28"/>
          <w:lang w:val="uk-UA" w:eastAsia="ru-RU"/>
        </w:rPr>
        <w:t>та</w:t>
      </w:r>
      <w:r w:rsidR="0071016F" w:rsidRPr="0071016F">
        <w:rPr>
          <w:szCs w:val="28"/>
          <w:lang w:val="uk-UA" w:eastAsia="ru-RU"/>
        </w:rPr>
        <w:t xml:space="preserve"> обмежена:</w:t>
      </w:r>
      <w:r w:rsidR="0071016F">
        <w:rPr>
          <w:szCs w:val="28"/>
          <w:lang w:val="uk-UA" w:eastAsia="ru-RU"/>
        </w:rPr>
        <w:t xml:space="preserve"> </w:t>
      </w:r>
      <w:r w:rsidR="0071016F" w:rsidRPr="0071016F">
        <w:rPr>
          <w:szCs w:val="28"/>
          <w:lang w:val="uk-UA" w:eastAsia="ru-RU"/>
        </w:rPr>
        <w:t>на півночі – меліоративною канавою;</w:t>
      </w:r>
      <w:r w:rsidR="0071016F">
        <w:rPr>
          <w:szCs w:val="28"/>
          <w:lang w:val="uk-UA" w:eastAsia="ru-RU"/>
        </w:rPr>
        <w:t xml:space="preserve"> </w:t>
      </w:r>
      <w:r w:rsidR="0071016F" w:rsidRPr="0071016F">
        <w:rPr>
          <w:szCs w:val="28"/>
          <w:lang w:val="uk-UA" w:eastAsia="ru-RU"/>
        </w:rPr>
        <w:t>на півдні – проїздом</w:t>
      </w:r>
      <w:r w:rsidR="0071016F">
        <w:rPr>
          <w:szCs w:val="28"/>
          <w:lang w:val="uk-UA" w:eastAsia="ru-RU"/>
        </w:rPr>
        <w:t>,</w:t>
      </w:r>
      <w:r w:rsidR="0071016F" w:rsidRPr="0071016F">
        <w:rPr>
          <w:szCs w:val="28"/>
          <w:lang w:val="uk-UA" w:eastAsia="ru-RU"/>
        </w:rPr>
        <w:t xml:space="preserve"> за яким знаходяться землі житлової забудови;</w:t>
      </w:r>
      <w:r w:rsidR="0071016F">
        <w:rPr>
          <w:szCs w:val="28"/>
          <w:lang w:val="uk-UA" w:eastAsia="ru-RU"/>
        </w:rPr>
        <w:t xml:space="preserve"> </w:t>
      </w:r>
      <w:r w:rsidR="0071016F" w:rsidRPr="0071016F">
        <w:rPr>
          <w:szCs w:val="28"/>
          <w:lang w:val="uk-UA" w:eastAsia="ru-RU"/>
        </w:rPr>
        <w:t>на заході – дорогою що;</w:t>
      </w:r>
      <w:r w:rsidR="0071016F">
        <w:rPr>
          <w:szCs w:val="28"/>
          <w:lang w:val="uk-UA" w:eastAsia="ru-RU"/>
        </w:rPr>
        <w:t xml:space="preserve"> </w:t>
      </w:r>
      <w:r w:rsidR="0071016F" w:rsidRPr="0071016F">
        <w:rPr>
          <w:szCs w:val="28"/>
          <w:lang w:val="uk-UA" w:eastAsia="ru-RU"/>
        </w:rPr>
        <w:t>на сході – меліоративною канавою та землями сільськогосподарського призначення.</w:t>
      </w:r>
    </w:p>
    <w:p w:rsidR="003743F5" w:rsidRDefault="003743F5" w:rsidP="003743F5">
      <w:pPr>
        <w:spacing w:line="340" w:lineRule="exact"/>
        <w:ind w:firstLine="708"/>
        <w:rPr>
          <w:szCs w:val="28"/>
          <w:lang w:val="uk-UA" w:eastAsia="ru-RU"/>
        </w:rPr>
      </w:pPr>
      <w:r w:rsidRPr="003743F5">
        <w:rPr>
          <w:szCs w:val="28"/>
          <w:lang w:val="uk-UA" w:eastAsia="ru-RU"/>
        </w:rPr>
        <w:t xml:space="preserve">Територія опрацювання </w:t>
      </w:r>
      <w:r>
        <w:rPr>
          <w:szCs w:val="28"/>
          <w:lang w:val="uk-UA" w:eastAsia="ru-RU"/>
        </w:rPr>
        <w:t>має можливість</w:t>
      </w:r>
      <w:r w:rsidRPr="003743F5">
        <w:rPr>
          <w:szCs w:val="28"/>
          <w:lang w:val="uk-UA" w:eastAsia="ru-RU"/>
        </w:rPr>
        <w:t xml:space="preserve"> газопостачання, </w:t>
      </w:r>
      <w:r w:rsidRPr="003743F5">
        <w:rPr>
          <w:szCs w:val="28"/>
          <w:lang w:val="uk-UA" w:eastAsia="ru-RU"/>
        </w:rPr>
        <w:lastRenderedPageBreak/>
        <w:t>електропостачання</w:t>
      </w:r>
      <w:r>
        <w:rPr>
          <w:szCs w:val="28"/>
          <w:lang w:val="uk-UA" w:eastAsia="ru-RU"/>
        </w:rPr>
        <w:t>;</w:t>
      </w:r>
      <w:r w:rsidRPr="003743F5">
        <w:rPr>
          <w:szCs w:val="28"/>
          <w:lang w:val="uk-UA" w:eastAsia="ru-RU"/>
        </w:rPr>
        <w:t xml:space="preserve"> забезпечена покриттям мобільного зв’язку</w:t>
      </w:r>
      <w:r>
        <w:rPr>
          <w:szCs w:val="28"/>
          <w:lang w:val="uk-UA" w:eastAsia="ru-RU"/>
        </w:rPr>
        <w:t xml:space="preserve">. </w:t>
      </w:r>
      <w:r w:rsidRPr="003743F5">
        <w:rPr>
          <w:szCs w:val="28"/>
          <w:lang w:val="uk-UA" w:eastAsia="ru-RU"/>
        </w:rPr>
        <w:t>Безпосередньо по ділянці про</w:t>
      </w:r>
      <w:r>
        <w:rPr>
          <w:szCs w:val="28"/>
          <w:lang w:val="uk-UA" w:eastAsia="ru-RU"/>
        </w:rPr>
        <w:t>є</w:t>
      </w:r>
      <w:r w:rsidRPr="003743F5">
        <w:rPr>
          <w:szCs w:val="28"/>
          <w:lang w:val="uk-UA" w:eastAsia="ru-RU"/>
        </w:rPr>
        <w:t>ктування інженерні мережі не проходять.</w:t>
      </w:r>
      <w:r>
        <w:rPr>
          <w:szCs w:val="28"/>
          <w:lang w:val="uk-UA" w:eastAsia="ru-RU"/>
        </w:rPr>
        <w:t xml:space="preserve"> </w:t>
      </w:r>
      <w:r w:rsidRPr="003743F5">
        <w:rPr>
          <w:szCs w:val="28"/>
          <w:lang w:val="uk-UA" w:eastAsia="ru-RU"/>
        </w:rPr>
        <w:t>В межах території про</w:t>
      </w:r>
      <w:r>
        <w:rPr>
          <w:szCs w:val="28"/>
          <w:lang w:val="uk-UA" w:eastAsia="ru-RU"/>
        </w:rPr>
        <w:t>є</w:t>
      </w:r>
      <w:r w:rsidRPr="003743F5">
        <w:rPr>
          <w:szCs w:val="28"/>
          <w:lang w:val="uk-UA" w:eastAsia="ru-RU"/>
        </w:rPr>
        <w:t>ктування наявна нежитлова забудова, тверде покриття та зелені насадження.</w:t>
      </w:r>
    </w:p>
    <w:p w:rsidR="00EE6E0C" w:rsidRDefault="00EE6E0C" w:rsidP="0071016F">
      <w:pPr>
        <w:widowControl/>
        <w:shd w:val="clear" w:color="auto" w:fill="FFFFFF"/>
        <w:autoSpaceDE/>
        <w:ind w:firstLine="708"/>
        <w:contextualSpacing/>
        <w:rPr>
          <w:szCs w:val="28"/>
          <w:lang w:val="uk-UA" w:eastAsia="ru-RU"/>
        </w:rPr>
      </w:pPr>
      <w:r w:rsidRPr="00EE6E0C">
        <w:rPr>
          <w:szCs w:val="28"/>
          <w:lang w:val="uk-UA" w:eastAsia="ru-RU"/>
        </w:rPr>
        <w:t>Рішення ДПТ насамперед спрямовані на уточнення у збільшеному масштабі положень містобудівної документації с. Добряни, зокрема щодо територій виробничого призначення.</w:t>
      </w:r>
    </w:p>
    <w:p w:rsidR="00B637D0" w:rsidRPr="000265DB" w:rsidRDefault="000265DB" w:rsidP="000265DB">
      <w:pPr>
        <w:widowControl/>
        <w:shd w:val="clear" w:color="auto" w:fill="FFFFFF"/>
        <w:autoSpaceDE/>
        <w:ind w:firstLine="708"/>
        <w:contextualSpacing/>
        <w:rPr>
          <w:szCs w:val="28"/>
          <w:lang w:val="uk-UA" w:eastAsia="ru-RU"/>
        </w:rPr>
      </w:pPr>
      <w:r w:rsidRPr="000265DB">
        <w:rPr>
          <w:szCs w:val="28"/>
          <w:lang w:val="uk-UA" w:eastAsia="ru-RU"/>
        </w:rPr>
        <w:t>Обсяг стратегічної екологічної оцінки визначається переліком основних екологічних проблем наявних на території, де розміщується ділянка, що проєктується.</w:t>
      </w:r>
    </w:p>
    <w:p w:rsidR="00B637D0" w:rsidRPr="00B637D0" w:rsidRDefault="00B637D0" w:rsidP="00B637D0">
      <w:pPr>
        <w:widowControl/>
        <w:autoSpaceDE/>
        <w:autoSpaceDN/>
        <w:ind w:firstLine="567"/>
        <w:textAlignment w:val="baseline"/>
        <w:rPr>
          <w:sz w:val="24"/>
          <w:szCs w:val="24"/>
          <w:lang w:val="uk-UA" w:eastAsia="uk-UA"/>
        </w:rPr>
      </w:pPr>
    </w:p>
    <w:p w:rsidR="00B637D0" w:rsidRPr="00B637D0" w:rsidRDefault="00B637D0" w:rsidP="00B637D0">
      <w:pPr>
        <w:ind w:firstLine="360"/>
        <w:rPr>
          <w:lang w:val="uk-UA"/>
        </w:rPr>
      </w:pPr>
    </w:p>
    <w:p w:rsidR="0012310C" w:rsidRDefault="0012310C" w:rsidP="00B637D0">
      <w:pPr>
        <w:pStyle w:val="13"/>
        <w:rPr>
          <w:b/>
          <w:lang w:val="uk-UA"/>
        </w:rPr>
      </w:pPr>
    </w:p>
    <w:p w:rsidR="00872FB1" w:rsidRDefault="00872FB1" w:rsidP="00C75E95">
      <w:pPr>
        <w:rPr>
          <w:b/>
          <w:lang w:val="uk-UA"/>
        </w:rPr>
      </w:pPr>
    </w:p>
    <w:p w:rsidR="000E5C35" w:rsidRDefault="000E5C35"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C2206" w:rsidRDefault="005C2206" w:rsidP="00C75E95">
      <w:pPr>
        <w:rPr>
          <w:b/>
          <w:lang w:val="uk-UA"/>
        </w:rPr>
      </w:pPr>
    </w:p>
    <w:p w:rsidR="0055516F" w:rsidRDefault="0055516F" w:rsidP="00C75E95">
      <w:pPr>
        <w:rPr>
          <w:b/>
          <w:lang w:val="uk-UA"/>
        </w:rPr>
      </w:pPr>
    </w:p>
    <w:p w:rsidR="005C2206" w:rsidRDefault="005C2206" w:rsidP="00C75E95">
      <w:pPr>
        <w:rPr>
          <w:b/>
          <w:lang w:val="uk-UA"/>
        </w:rPr>
      </w:pPr>
    </w:p>
    <w:p w:rsidR="007856B0" w:rsidRPr="00AF7AFF" w:rsidRDefault="007856B0" w:rsidP="007856B0">
      <w:pPr>
        <w:jc w:val="center"/>
        <w:rPr>
          <w:b/>
          <w:lang w:val="uk-UA"/>
        </w:rPr>
      </w:pPr>
      <w:r w:rsidRPr="00AF7AFF">
        <w:rPr>
          <w:b/>
          <w:lang w:val="uk-UA"/>
        </w:rPr>
        <w:lastRenderedPageBreak/>
        <w:t xml:space="preserve">4. </w:t>
      </w:r>
      <w:r w:rsidRPr="00B60C82">
        <w:rPr>
          <w:b/>
          <w:lang w:val="uk-UA"/>
        </w:rPr>
        <w:t>Екологічні  проблеми</w:t>
      </w:r>
      <w:r w:rsidRPr="00AF7AFF">
        <w:rPr>
          <w:b/>
          <w:lang w:val="uk-UA"/>
        </w:rPr>
        <w:t xml:space="preserve">, </w:t>
      </w:r>
    </w:p>
    <w:p w:rsidR="007856B0" w:rsidRPr="00AF7AFF" w:rsidRDefault="007856B0" w:rsidP="007856B0">
      <w:pPr>
        <w:jc w:val="center"/>
        <w:rPr>
          <w:b/>
          <w:lang w:val="uk-UA"/>
        </w:rPr>
      </w:pPr>
      <w:r w:rsidRPr="00AF7AFF">
        <w:rPr>
          <w:b/>
          <w:lang w:val="uk-UA"/>
        </w:rPr>
        <w:t>в тому числі ризики впливу на здоров</w:t>
      </w:r>
      <w:r w:rsidRPr="00AF7AFF">
        <w:rPr>
          <w:b/>
        </w:rPr>
        <w:t>’</w:t>
      </w:r>
      <w:r w:rsidRPr="00AF7AFF">
        <w:rPr>
          <w:b/>
          <w:lang w:val="uk-UA"/>
        </w:rPr>
        <w:t>я населення</w:t>
      </w:r>
    </w:p>
    <w:p w:rsidR="007856B0" w:rsidRPr="00AF7AFF" w:rsidRDefault="007856B0" w:rsidP="007856B0">
      <w:pPr>
        <w:jc w:val="center"/>
        <w:rPr>
          <w:b/>
          <w:lang w:val="uk-UA"/>
        </w:rPr>
      </w:pPr>
    </w:p>
    <w:p w:rsidR="00682D5D" w:rsidRPr="00A061EF" w:rsidRDefault="00682D5D" w:rsidP="00063D4A">
      <w:pPr>
        <w:ind w:firstLine="708"/>
        <w:rPr>
          <w:b/>
          <w:lang w:val="uk-UA"/>
        </w:rPr>
      </w:pPr>
      <w:r w:rsidRPr="00A061EF">
        <w:rPr>
          <w:lang w:val="uk-UA"/>
        </w:rPr>
        <w:t xml:space="preserve">Екологічний паспорт Львівської області (2020 рік) визначає </w:t>
      </w:r>
      <w:r w:rsidRPr="00A061EF">
        <w:rPr>
          <w:shd w:val="clear" w:color="auto" w:fill="FFFFFF"/>
          <w:lang w:val="uk-UA"/>
        </w:rPr>
        <w:t>сновні чинники та критерії для визначення основних екологічних проблем</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1) Забруднення атмосферного повітря викидами забруднюючих речовин від промислових підприємств та автотранспорту</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2) Забруднення водних об’єктів скидами забруднюючих речовин із зворотними водами промислових підприємств, підприємств житловокомунального господарства.</w:t>
      </w:r>
    </w:p>
    <w:p w:rsidR="00682D5D" w:rsidRPr="00A061EF" w:rsidRDefault="00682D5D" w:rsidP="00682D5D">
      <w:pPr>
        <w:ind w:firstLine="708"/>
        <w:rPr>
          <w:shd w:val="clear" w:color="auto" w:fill="FFFFFF"/>
          <w:lang w:val="uk-UA"/>
        </w:rPr>
      </w:pPr>
      <w:r w:rsidRPr="00A061EF">
        <w:rPr>
          <w:shd w:val="clear" w:color="auto" w:fill="FFFFFF"/>
          <w:lang w:val="uk-UA"/>
        </w:rPr>
        <w:t>3) Проблеми щодо умов скидання шахтних і кар’єрних вод у водні об’єкти.</w:t>
      </w:r>
    </w:p>
    <w:p w:rsidR="00682D5D" w:rsidRPr="00A061EF" w:rsidRDefault="00682D5D" w:rsidP="00682D5D">
      <w:pPr>
        <w:ind w:firstLine="708"/>
        <w:rPr>
          <w:shd w:val="clear" w:color="auto" w:fill="FFFFFF"/>
          <w:lang w:val="uk-UA"/>
        </w:rPr>
      </w:pPr>
      <w:r w:rsidRPr="00A061EF">
        <w:rPr>
          <w:shd w:val="clear" w:color="auto" w:fill="FFFFFF"/>
          <w:lang w:val="uk-UA"/>
        </w:rPr>
        <w:t>4) Забруднення підземних водоносних горизонтів.</w:t>
      </w:r>
    </w:p>
    <w:p w:rsidR="00682D5D" w:rsidRPr="00A061EF" w:rsidRDefault="00682D5D" w:rsidP="00682D5D">
      <w:pPr>
        <w:ind w:firstLine="708"/>
        <w:rPr>
          <w:shd w:val="clear" w:color="auto" w:fill="FFFFFF"/>
          <w:lang w:val="uk-UA"/>
        </w:rPr>
      </w:pPr>
      <w:r w:rsidRPr="00A061EF">
        <w:rPr>
          <w:shd w:val="clear" w:color="auto" w:fill="FFFFFF"/>
          <w:lang w:val="uk-UA"/>
        </w:rPr>
        <w:t>5) Порушення гідрологічного та гідрохімічного режиму малих річок регіону.</w:t>
      </w:r>
    </w:p>
    <w:p w:rsidR="00682D5D" w:rsidRPr="00A061EF" w:rsidRDefault="00682D5D" w:rsidP="00682D5D">
      <w:pPr>
        <w:ind w:firstLine="708"/>
        <w:rPr>
          <w:shd w:val="clear" w:color="auto" w:fill="FFFFFF"/>
          <w:lang w:val="uk-UA"/>
        </w:rPr>
      </w:pPr>
      <w:r w:rsidRPr="00A061EF">
        <w:rPr>
          <w:shd w:val="clear" w:color="auto" w:fill="FFFFFF"/>
          <w:lang w:val="uk-UA"/>
        </w:rPr>
        <w:t>6) Підтоплення земель та населених пунктів регіону</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7) Поводження з відходами І-ІІІ класів небезпеки</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8) Утилізація відходів гірничодобувної, металургійної, енергетичної та інших галузей промисловості.</w:t>
      </w:r>
    </w:p>
    <w:p w:rsidR="00682D5D" w:rsidRPr="00A061EF" w:rsidRDefault="00682D5D" w:rsidP="00682D5D">
      <w:pPr>
        <w:ind w:firstLine="708"/>
        <w:rPr>
          <w:shd w:val="clear" w:color="auto" w:fill="FFFFFF"/>
          <w:lang w:val="uk-UA"/>
        </w:rPr>
      </w:pPr>
      <w:r w:rsidRPr="00A061EF">
        <w:rPr>
          <w:shd w:val="clear" w:color="auto" w:fill="FFFFFF"/>
          <w:lang w:val="uk-UA"/>
        </w:rPr>
        <w:t>9) Організація контролю радіаційної безпеки щодо впливу на навколишнє природне середовище АЕС, об’єктів з радіоактивними відходами, при ліквідації накопичувачів (хвостосховищ) відходів виробництв з підвищеними рівнями радіоактивності та рекультивації земель, що мають радіоактивне забруднення</w:t>
      </w:r>
      <w:r>
        <w:rPr>
          <w:shd w:val="clear" w:color="auto" w:fill="FFFFFF"/>
          <w:lang w:val="uk-UA"/>
        </w:rPr>
        <w:t>.</w:t>
      </w:r>
    </w:p>
    <w:p w:rsidR="00682D5D" w:rsidRPr="00A061EF" w:rsidRDefault="00682D5D" w:rsidP="00682D5D">
      <w:pPr>
        <w:ind w:firstLine="708"/>
        <w:rPr>
          <w:shd w:val="clear" w:color="auto" w:fill="FFFFFF"/>
          <w:lang w:val="uk-UA"/>
        </w:rPr>
      </w:pPr>
      <w:r w:rsidRPr="00A061EF">
        <w:rPr>
          <w:shd w:val="clear" w:color="auto" w:fill="FFFFFF"/>
          <w:lang w:val="uk-UA"/>
        </w:rPr>
        <w:t>10) Поширення екзогенних геологічних процесів.</w:t>
      </w:r>
    </w:p>
    <w:p w:rsidR="00682D5D" w:rsidRPr="00A061EF" w:rsidRDefault="00682D5D" w:rsidP="00682D5D">
      <w:pPr>
        <w:ind w:left="708"/>
        <w:rPr>
          <w:shd w:val="clear" w:color="auto" w:fill="FFFFFF"/>
          <w:lang w:val="uk-UA"/>
        </w:rPr>
      </w:pPr>
      <w:r w:rsidRPr="00A061EF">
        <w:rPr>
          <w:shd w:val="clear" w:color="auto" w:fill="FFFFFF"/>
          <w:lang w:val="uk-UA"/>
        </w:rPr>
        <w:t>11) Охорона, використання та відтворення дикої фауни і флори.</w:t>
      </w:r>
    </w:p>
    <w:p w:rsidR="00682D5D" w:rsidRDefault="00682D5D" w:rsidP="00682D5D">
      <w:pPr>
        <w:ind w:firstLine="708"/>
        <w:rPr>
          <w:shd w:val="clear" w:color="auto" w:fill="FFFFFF"/>
          <w:lang w:val="uk-UA"/>
        </w:rPr>
      </w:pPr>
      <w:r w:rsidRPr="00A061EF">
        <w:rPr>
          <w:shd w:val="clear" w:color="auto" w:fill="FFFFFF"/>
          <w:lang w:val="uk-UA"/>
        </w:rPr>
        <w:t>12) Проблеми природно-заповідного фонду</w:t>
      </w:r>
      <w:r>
        <w:rPr>
          <w:shd w:val="clear" w:color="auto" w:fill="FFFFFF"/>
          <w:lang w:val="uk-UA"/>
        </w:rPr>
        <w:t>.</w:t>
      </w:r>
    </w:p>
    <w:p w:rsidR="00682D5D" w:rsidRDefault="00682D5D" w:rsidP="00682D5D">
      <w:pPr>
        <w:rPr>
          <w:shd w:val="clear" w:color="auto" w:fill="FFFFFF"/>
          <w:lang w:val="uk-UA"/>
        </w:rPr>
      </w:pPr>
    </w:p>
    <w:p w:rsidR="00682D5D" w:rsidRPr="00236C0D" w:rsidRDefault="00682D5D" w:rsidP="00682D5D">
      <w:pPr>
        <w:ind w:firstLine="708"/>
        <w:rPr>
          <w:shd w:val="clear" w:color="auto" w:fill="FFFFFF"/>
          <w:lang w:val="uk-UA"/>
        </w:rPr>
      </w:pPr>
      <w:r w:rsidRPr="00236C0D">
        <w:rPr>
          <w:shd w:val="clear" w:color="auto" w:fill="FFFFFF"/>
          <w:lang w:val="uk-UA"/>
        </w:rPr>
        <w:t>Екологічні проблеми Львівщини, як і усіх регіонів України, потребують невідкладного вирішення, зокрема:</w:t>
      </w:r>
    </w:p>
    <w:p w:rsidR="00682D5D" w:rsidRPr="00236C0D" w:rsidRDefault="00682D5D" w:rsidP="00682D5D">
      <w:pPr>
        <w:ind w:firstLine="708"/>
        <w:rPr>
          <w:shd w:val="clear" w:color="auto" w:fill="FFFFFF"/>
          <w:lang w:val="uk-UA"/>
        </w:rPr>
      </w:pPr>
      <w:r w:rsidRPr="00236C0D">
        <w:rPr>
          <w:shd w:val="clear" w:color="auto" w:fill="FFFFFF"/>
          <w:lang w:val="uk-UA"/>
        </w:rPr>
        <w:t>1) Проблеми, що вимагають вирішення на міжнародному рівні:</w:t>
      </w:r>
    </w:p>
    <w:p w:rsidR="00682D5D" w:rsidRPr="00236C0D" w:rsidRDefault="00682D5D" w:rsidP="00682D5D">
      <w:pPr>
        <w:rPr>
          <w:shd w:val="clear" w:color="auto" w:fill="FFFFFF"/>
          <w:lang w:val="uk-UA"/>
        </w:rPr>
      </w:pPr>
      <w:r w:rsidRPr="00236C0D">
        <w:rPr>
          <w:shd w:val="clear" w:color="auto" w:fill="FFFFFF"/>
          <w:lang w:val="uk-UA"/>
        </w:rPr>
        <w:t>- адаптація законодавства України до стандартів законодавства Європейського Союзу;</w:t>
      </w:r>
    </w:p>
    <w:p w:rsidR="00682D5D" w:rsidRPr="00236C0D" w:rsidRDefault="00682D5D" w:rsidP="00682D5D">
      <w:pPr>
        <w:rPr>
          <w:shd w:val="clear" w:color="auto" w:fill="FFFFFF"/>
          <w:lang w:val="uk-UA"/>
        </w:rPr>
      </w:pPr>
      <w:r w:rsidRPr="00236C0D">
        <w:rPr>
          <w:shd w:val="clear" w:color="auto" w:fill="FFFFFF"/>
          <w:lang w:val="uk-UA"/>
        </w:rPr>
        <w:t>- проблема утилізації токсичних відходів, імпортованих у Львівську область з Угорщини.</w:t>
      </w:r>
    </w:p>
    <w:p w:rsidR="00682D5D" w:rsidRPr="00236C0D" w:rsidRDefault="00682D5D" w:rsidP="00682D5D">
      <w:pPr>
        <w:ind w:firstLine="708"/>
        <w:rPr>
          <w:shd w:val="clear" w:color="auto" w:fill="FFFFFF"/>
          <w:lang w:val="uk-UA"/>
        </w:rPr>
      </w:pPr>
      <w:r w:rsidRPr="00236C0D">
        <w:rPr>
          <w:shd w:val="clear" w:color="auto" w:fill="FFFFFF"/>
          <w:lang w:val="uk-UA"/>
        </w:rPr>
        <w:t>2) Проблеми загальнодержавного значення:</w:t>
      </w:r>
    </w:p>
    <w:p w:rsidR="00682D5D" w:rsidRPr="00236C0D" w:rsidRDefault="00682D5D" w:rsidP="00682D5D">
      <w:pPr>
        <w:rPr>
          <w:shd w:val="clear" w:color="auto" w:fill="FFFFFF"/>
          <w:lang w:val="uk-UA"/>
        </w:rPr>
      </w:pPr>
      <w:r w:rsidRPr="00236C0D">
        <w:rPr>
          <w:shd w:val="clear" w:color="auto" w:fill="FFFFFF"/>
          <w:lang w:val="uk-UA"/>
        </w:rPr>
        <w:t>- забруднення гідросфери скидами стічних вод промислових підприємств і комунально-побутовими стічними водами;</w:t>
      </w:r>
    </w:p>
    <w:p w:rsidR="00682D5D" w:rsidRPr="00236C0D" w:rsidRDefault="00682D5D" w:rsidP="00682D5D">
      <w:pPr>
        <w:rPr>
          <w:shd w:val="clear" w:color="auto" w:fill="FFFFFF"/>
          <w:lang w:val="uk-UA"/>
        </w:rPr>
      </w:pPr>
      <w:r w:rsidRPr="00236C0D">
        <w:rPr>
          <w:shd w:val="clear" w:color="auto" w:fill="FFFFFF"/>
          <w:lang w:val="uk-UA"/>
        </w:rPr>
        <w:t>- проблеми переробки відходів гірничодобувної, енергетичної та ін. галузей промисловості;</w:t>
      </w:r>
    </w:p>
    <w:p w:rsidR="00682D5D" w:rsidRPr="00236C0D" w:rsidRDefault="00682D5D" w:rsidP="00682D5D">
      <w:pPr>
        <w:rPr>
          <w:shd w:val="clear" w:color="auto" w:fill="FFFFFF"/>
          <w:lang w:val="uk-UA"/>
        </w:rPr>
      </w:pPr>
      <w:r w:rsidRPr="00236C0D">
        <w:rPr>
          <w:shd w:val="clear" w:color="auto" w:fill="FFFFFF"/>
          <w:lang w:val="uk-UA"/>
        </w:rPr>
        <w:t>- невинесення в натуру і картографічний матеріал водоохоронних зон і прибережних захисних смуг.</w:t>
      </w:r>
    </w:p>
    <w:p w:rsidR="00682D5D" w:rsidRPr="00236C0D" w:rsidRDefault="00682D5D" w:rsidP="00682D5D">
      <w:pPr>
        <w:rPr>
          <w:shd w:val="clear" w:color="auto" w:fill="FFFFFF"/>
          <w:lang w:val="uk-UA"/>
        </w:rPr>
      </w:pPr>
      <w:r w:rsidRPr="00236C0D">
        <w:rPr>
          <w:shd w:val="clear" w:color="auto" w:fill="FFFFFF"/>
          <w:lang w:val="uk-UA"/>
        </w:rPr>
        <w:t xml:space="preserve">- забруднення атмосферного повітря підприємствами пов’язано недотриманням вимог експлуатації пилогазоочисного устаткування, </w:t>
      </w:r>
      <w:r w:rsidRPr="00236C0D">
        <w:rPr>
          <w:shd w:val="clear" w:color="auto" w:fill="FFFFFF"/>
          <w:lang w:val="uk-UA"/>
        </w:rPr>
        <w:lastRenderedPageBreak/>
        <w:t>невиконанням у встановлені терміни заходів щодо зниження обсягів викидів до нормативного рівня; низькими темпами впровадження сучасних технологій очищення викидів; відсутністю ефективного очищення викидів підприємств від газоподібних домішок.</w:t>
      </w:r>
      <w:r>
        <w:rPr>
          <w:shd w:val="clear" w:color="auto" w:fill="FFFFFF"/>
          <w:lang w:val="uk-UA"/>
        </w:rPr>
        <w:t xml:space="preserve"> </w:t>
      </w:r>
      <w:r w:rsidRPr="00236C0D">
        <w:rPr>
          <w:shd w:val="clear" w:color="auto" w:fill="FFFFFF"/>
          <w:lang w:val="uk-UA"/>
        </w:rPr>
        <w:t>Шляхи вирішення є надання підприємствам податкових, кредитних та інших пільг у разі впровадження ними енерго- і ресурсозберігаючих технологій, участь держави у фінансуванні екологічних заходів і будівництві екологічного призначення; в генеральних планах населених пунктів</w:t>
      </w:r>
      <w:r w:rsidRPr="00236C0D">
        <w:rPr>
          <w:lang w:val="uk-UA"/>
        </w:rPr>
        <w:t xml:space="preserve"> </w:t>
      </w:r>
      <w:r w:rsidRPr="00236C0D">
        <w:rPr>
          <w:shd w:val="clear" w:color="auto" w:fill="FFFFFF"/>
          <w:lang w:val="uk-UA"/>
        </w:rPr>
        <w:t>передбачити розв’язки транспортних шляхів та об’їздних доріг, запровадити</w:t>
      </w:r>
      <w:r>
        <w:rPr>
          <w:shd w:val="clear" w:color="auto" w:fill="FFFFFF"/>
          <w:lang w:val="uk-UA"/>
        </w:rPr>
        <w:t xml:space="preserve"> </w:t>
      </w:r>
      <w:r w:rsidRPr="00236C0D">
        <w:rPr>
          <w:shd w:val="clear" w:color="auto" w:fill="FFFFFF"/>
          <w:lang w:val="uk-UA"/>
        </w:rPr>
        <w:t xml:space="preserve">встановлення каталізаторів та </w:t>
      </w:r>
      <w:r>
        <w:rPr>
          <w:shd w:val="clear" w:color="auto" w:fill="FFFFFF"/>
          <w:lang w:val="uk-UA"/>
        </w:rPr>
        <w:t xml:space="preserve"> </w:t>
      </w:r>
      <w:r w:rsidRPr="00236C0D">
        <w:rPr>
          <w:shd w:val="clear" w:color="auto" w:fill="FFFFFF"/>
          <w:lang w:val="uk-UA"/>
        </w:rPr>
        <w:t xml:space="preserve">автомобілях старого випуску. </w:t>
      </w:r>
    </w:p>
    <w:p w:rsidR="00682D5D" w:rsidRPr="00236C0D" w:rsidRDefault="00682D5D" w:rsidP="00682D5D">
      <w:pPr>
        <w:rPr>
          <w:shd w:val="clear" w:color="auto" w:fill="FFFFFF"/>
          <w:lang w:val="uk-UA"/>
        </w:rPr>
      </w:pPr>
      <w:r w:rsidRPr="00236C0D">
        <w:rPr>
          <w:shd w:val="clear" w:color="auto" w:fill="FFFFFF"/>
          <w:lang w:val="uk-UA"/>
        </w:rPr>
        <w:t xml:space="preserve"> - зменшити забруднення довкілля викидами транспортних засобів шляхом створення мережі постійних контрольно-регулювальних постів на автошляхах, де проводилися б як контрольні заміри так і регулювання паливної апаратури двигунів внутрішнього згоряння. Забезпечити більш жорсткіший контроль з боку контролюючих органів за експлуатацією пилогазоочисного обладнання та стабільного технологічного режиму підприємств.</w:t>
      </w:r>
    </w:p>
    <w:p w:rsidR="00682D5D" w:rsidRPr="00236C0D" w:rsidRDefault="00682D5D" w:rsidP="00682D5D">
      <w:pPr>
        <w:rPr>
          <w:shd w:val="clear" w:color="auto" w:fill="FFFFFF"/>
          <w:lang w:val="uk-UA"/>
        </w:rPr>
      </w:pPr>
      <w:r w:rsidRPr="00236C0D">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r>
        <w:rPr>
          <w:shd w:val="clear" w:color="auto" w:fill="FFFFFF"/>
          <w:lang w:val="uk-UA"/>
        </w:rPr>
        <w:t>.</w:t>
      </w:r>
    </w:p>
    <w:p w:rsidR="00682D5D" w:rsidRDefault="00682D5D" w:rsidP="00682D5D">
      <w:pPr>
        <w:ind w:firstLine="708"/>
        <w:rPr>
          <w:shd w:val="clear" w:color="auto" w:fill="FFFFFF"/>
          <w:lang w:val="uk-UA"/>
        </w:rPr>
      </w:pPr>
      <w:r w:rsidRPr="00236C0D">
        <w:rPr>
          <w:shd w:val="clear" w:color="auto" w:fill="FFFFFF"/>
          <w:lang w:val="uk-UA"/>
        </w:rPr>
        <w:t>3) Проблеми місцевого значення:</w:t>
      </w:r>
    </w:p>
    <w:p w:rsidR="00682D5D" w:rsidRPr="00236C0D" w:rsidRDefault="00682D5D" w:rsidP="00682D5D">
      <w:pPr>
        <w:rPr>
          <w:shd w:val="clear" w:color="auto" w:fill="FFFFFF"/>
          <w:lang w:val="uk-UA"/>
        </w:rPr>
      </w:pPr>
      <w:r w:rsidRPr="00236C0D">
        <w:rPr>
          <w:shd w:val="clear" w:color="auto" w:fill="FFFFFF"/>
          <w:lang w:val="uk-UA"/>
        </w:rPr>
        <w:t>- порушення гідрологічного та гідрохімічного режиму малих річок області;</w:t>
      </w:r>
    </w:p>
    <w:p w:rsidR="00682D5D" w:rsidRPr="00236C0D" w:rsidRDefault="00682D5D" w:rsidP="00682D5D">
      <w:pPr>
        <w:rPr>
          <w:shd w:val="clear" w:color="auto" w:fill="FFFFFF"/>
          <w:lang w:val="uk-UA"/>
        </w:rPr>
      </w:pPr>
      <w:r w:rsidRPr="00236C0D">
        <w:rPr>
          <w:shd w:val="clear" w:color="auto" w:fill="FFFFFF"/>
          <w:lang w:val="uk-UA"/>
        </w:rPr>
        <w:t>- підтоплення територій області;</w:t>
      </w:r>
    </w:p>
    <w:p w:rsidR="00682D5D" w:rsidRPr="00236C0D" w:rsidRDefault="00682D5D" w:rsidP="00682D5D">
      <w:pPr>
        <w:rPr>
          <w:shd w:val="clear" w:color="auto" w:fill="FFFFFF"/>
          <w:lang w:val="uk-UA"/>
        </w:rPr>
      </w:pPr>
      <w:r w:rsidRPr="00236C0D">
        <w:rPr>
          <w:shd w:val="clear" w:color="auto" w:fill="FFFFFF"/>
          <w:lang w:val="uk-UA"/>
        </w:rPr>
        <w:t>- забруднення підземних водоносних горизонтів;</w:t>
      </w:r>
    </w:p>
    <w:p w:rsidR="00682D5D" w:rsidRPr="00236C0D" w:rsidRDefault="00682D5D" w:rsidP="00682D5D">
      <w:pPr>
        <w:rPr>
          <w:shd w:val="clear" w:color="auto" w:fill="FFFFFF"/>
          <w:lang w:val="uk-UA"/>
        </w:rPr>
      </w:pPr>
      <w:r w:rsidRPr="00236C0D">
        <w:rPr>
          <w:shd w:val="clear" w:color="auto" w:fill="FFFFFF"/>
          <w:lang w:val="uk-UA"/>
        </w:rPr>
        <w:t>- проблема шахтних і кар’єрних вод;</w:t>
      </w:r>
    </w:p>
    <w:p w:rsidR="00682D5D" w:rsidRPr="00236C0D" w:rsidRDefault="00682D5D" w:rsidP="00682D5D">
      <w:pPr>
        <w:rPr>
          <w:shd w:val="clear" w:color="auto" w:fill="FFFFFF"/>
          <w:lang w:val="uk-UA"/>
        </w:rPr>
      </w:pPr>
      <w:r w:rsidRPr="00236C0D">
        <w:rPr>
          <w:shd w:val="clear" w:color="auto" w:fill="FFFFFF"/>
          <w:lang w:val="uk-UA"/>
        </w:rPr>
        <w:t>- поширення екзогенних геологічних процесів;</w:t>
      </w:r>
    </w:p>
    <w:p w:rsidR="00682D5D" w:rsidRPr="00236C0D" w:rsidRDefault="00682D5D" w:rsidP="00682D5D">
      <w:pPr>
        <w:rPr>
          <w:shd w:val="clear" w:color="auto" w:fill="FFFFFF"/>
          <w:lang w:val="uk-UA"/>
        </w:rPr>
      </w:pPr>
      <w:r w:rsidRPr="00236C0D">
        <w:rPr>
          <w:shd w:val="clear" w:color="auto" w:fill="FFFFFF"/>
          <w:lang w:val="uk-UA"/>
        </w:rPr>
        <w:t>- будівництво сучасних полігонів з утилізації побутових відходів та санація існуючих сміттєзвалищ, що вичерпали свій ресурс або експлуатуються з грубими порушеннями норм екологічної безпеки;</w:t>
      </w:r>
    </w:p>
    <w:p w:rsidR="00682D5D" w:rsidRPr="00236C0D" w:rsidRDefault="00682D5D" w:rsidP="00682D5D">
      <w:pPr>
        <w:rPr>
          <w:shd w:val="clear" w:color="auto" w:fill="FFFFFF"/>
          <w:lang w:val="uk-UA"/>
        </w:rPr>
      </w:pPr>
      <w:r w:rsidRPr="00236C0D">
        <w:rPr>
          <w:shd w:val="clear" w:color="auto" w:fill="FFFFFF"/>
          <w:lang w:val="uk-UA"/>
        </w:rPr>
        <w:t>- запланувати заходи щодо створення мережі пунктів спостережень та/або вдосконалення наявних мереж спостереження за якістю атмосферного повітря, які будуть відповідати європейським вимогам моніторингу</w:t>
      </w:r>
      <w:r>
        <w:rPr>
          <w:shd w:val="clear" w:color="auto" w:fill="FFFFFF"/>
          <w:lang w:val="uk-UA"/>
        </w:rPr>
        <w:t>.</w:t>
      </w:r>
    </w:p>
    <w:p w:rsidR="00682D5D" w:rsidRPr="00236C0D" w:rsidRDefault="00682D5D" w:rsidP="00682D5D">
      <w:pPr>
        <w:ind w:firstLine="708"/>
        <w:rPr>
          <w:shd w:val="clear" w:color="auto" w:fill="FFFFFF"/>
          <w:lang w:val="uk-UA"/>
        </w:rPr>
      </w:pPr>
      <w:r w:rsidRPr="00236C0D">
        <w:rPr>
          <w:shd w:val="clear" w:color="auto" w:fill="FFFFFF"/>
          <w:lang w:val="uk-UA"/>
        </w:rPr>
        <w:t>4) Проблеми, вирішення яких не потребує залучення значних матеріальних (фінансових) ресурсів:</w:t>
      </w:r>
    </w:p>
    <w:p w:rsidR="00682D5D" w:rsidRPr="00236C0D" w:rsidRDefault="00682D5D" w:rsidP="00682D5D">
      <w:pPr>
        <w:rPr>
          <w:shd w:val="clear" w:color="auto" w:fill="FFFFFF"/>
          <w:lang w:val="uk-UA"/>
        </w:rPr>
      </w:pPr>
      <w:r w:rsidRPr="00236C0D">
        <w:rPr>
          <w:shd w:val="clear" w:color="auto" w:fill="FFFFFF"/>
          <w:lang w:val="uk-UA"/>
        </w:rPr>
        <w:t>- збереження лісів;</w:t>
      </w:r>
    </w:p>
    <w:p w:rsidR="00682D5D" w:rsidRPr="00236C0D" w:rsidRDefault="00682D5D" w:rsidP="00682D5D">
      <w:pPr>
        <w:rPr>
          <w:shd w:val="clear" w:color="auto" w:fill="FFFFFF"/>
          <w:lang w:val="uk-UA"/>
        </w:rPr>
      </w:pPr>
      <w:r w:rsidRPr="00236C0D">
        <w:rPr>
          <w:shd w:val="clear" w:color="auto" w:fill="FFFFFF"/>
          <w:lang w:val="uk-UA"/>
        </w:rPr>
        <w:t>- розвиток природно-заповідної справи;</w:t>
      </w:r>
    </w:p>
    <w:p w:rsidR="00682D5D" w:rsidRDefault="00682D5D" w:rsidP="003B24C3">
      <w:pPr>
        <w:rPr>
          <w:shd w:val="clear" w:color="auto" w:fill="FFFFFF"/>
          <w:lang w:val="uk-UA"/>
        </w:rPr>
      </w:pPr>
      <w:r w:rsidRPr="00236C0D">
        <w:rPr>
          <w:shd w:val="clear" w:color="auto" w:fill="FFFFFF"/>
          <w:lang w:val="uk-UA"/>
        </w:rPr>
        <w:t>- екологічна грамотність населення</w:t>
      </w:r>
      <w:r>
        <w:rPr>
          <w:shd w:val="clear" w:color="auto" w:fill="FFFFFF"/>
          <w:lang w:val="uk-UA"/>
        </w:rPr>
        <w:t>.</w:t>
      </w:r>
    </w:p>
    <w:p w:rsidR="005C2206" w:rsidRDefault="005C2206" w:rsidP="005C2206">
      <w:pPr>
        <w:ind w:firstLine="708"/>
        <w:rPr>
          <w:shd w:val="clear" w:color="auto" w:fill="FFFFFF"/>
          <w:lang w:val="uk-UA"/>
        </w:rPr>
      </w:pPr>
    </w:p>
    <w:p w:rsidR="00682D5D" w:rsidRDefault="005C2206" w:rsidP="005C2206">
      <w:pPr>
        <w:ind w:firstLine="708"/>
        <w:rPr>
          <w:shd w:val="clear" w:color="auto" w:fill="FFFFFF"/>
          <w:lang w:val="uk-UA"/>
        </w:rPr>
      </w:pPr>
      <w:r w:rsidRPr="005C2206">
        <w:rPr>
          <w:shd w:val="clear" w:color="auto" w:fill="FFFFFF"/>
          <w:lang w:val="uk-UA"/>
        </w:rPr>
        <w:t>Під час підготовки звіту про СЕО окреслено основні виявлені та потенційні екологічні проблеми на території опрацювання:</w:t>
      </w:r>
    </w:p>
    <w:p w:rsidR="005C2206" w:rsidRDefault="005C2206" w:rsidP="00682D5D">
      <w:pPr>
        <w:ind w:firstLine="708"/>
        <w:jc w:val="center"/>
        <w:rPr>
          <w:i/>
          <w:szCs w:val="28"/>
          <w:lang w:val="uk-UA" w:eastAsia="ru-RU"/>
        </w:rPr>
      </w:pPr>
    </w:p>
    <w:tbl>
      <w:tblPr>
        <w:tblStyle w:val="ab"/>
        <w:tblW w:w="0" w:type="auto"/>
        <w:tblLook w:val="04A0" w:firstRow="1" w:lastRow="0" w:firstColumn="1" w:lastColumn="0" w:noHBand="0" w:noVBand="1"/>
      </w:tblPr>
      <w:tblGrid>
        <w:gridCol w:w="2376"/>
        <w:gridCol w:w="7195"/>
      </w:tblGrid>
      <w:tr w:rsidR="00C850AB" w:rsidRPr="00C850AB" w:rsidTr="005C2206">
        <w:tc>
          <w:tcPr>
            <w:tcW w:w="2376" w:type="dxa"/>
            <w:shd w:val="clear" w:color="auto" w:fill="548DD4" w:themeFill="text2" w:themeFillTint="99"/>
          </w:tcPr>
          <w:p w:rsidR="00C850AB" w:rsidRPr="005C2206" w:rsidRDefault="00C850AB" w:rsidP="00C850AB">
            <w:pPr>
              <w:widowControl/>
              <w:autoSpaceDE/>
              <w:autoSpaceDN/>
              <w:jc w:val="center"/>
              <w:rPr>
                <w:b/>
                <w:szCs w:val="28"/>
                <w:lang w:val="uk-UA" w:eastAsia="ru-RU"/>
              </w:rPr>
            </w:pPr>
            <w:r w:rsidRPr="005C2206">
              <w:rPr>
                <w:b/>
                <w:szCs w:val="28"/>
                <w:lang w:val="uk-UA" w:eastAsia="ru-RU"/>
              </w:rPr>
              <w:t>Екологічна сфера</w:t>
            </w:r>
          </w:p>
        </w:tc>
        <w:tc>
          <w:tcPr>
            <w:tcW w:w="7195" w:type="dxa"/>
            <w:shd w:val="clear" w:color="auto" w:fill="548DD4" w:themeFill="text2" w:themeFillTint="99"/>
          </w:tcPr>
          <w:p w:rsidR="00C850AB" w:rsidRPr="005C2206" w:rsidRDefault="00C850AB" w:rsidP="00C850AB">
            <w:pPr>
              <w:widowControl/>
              <w:autoSpaceDE/>
              <w:autoSpaceDN/>
              <w:jc w:val="center"/>
              <w:rPr>
                <w:b/>
                <w:szCs w:val="28"/>
                <w:lang w:val="uk-UA" w:eastAsia="ru-RU"/>
              </w:rPr>
            </w:pPr>
            <w:r w:rsidRPr="005C2206">
              <w:rPr>
                <w:b/>
                <w:szCs w:val="28"/>
                <w:lang w:val="uk-UA" w:eastAsia="ru-RU"/>
              </w:rPr>
              <w:t>Екологічна проблема</w:t>
            </w:r>
          </w:p>
        </w:tc>
      </w:tr>
      <w:tr w:rsidR="00C850AB" w:rsidRPr="00C850AB" w:rsidTr="005C2206">
        <w:tc>
          <w:tcPr>
            <w:tcW w:w="2376" w:type="dxa"/>
            <w:shd w:val="clear" w:color="auto" w:fill="C6D9F1" w:themeFill="text2" w:themeFillTint="33"/>
          </w:tcPr>
          <w:p w:rsidR="00C850AB" w:rsidRPr="00C850AB" w:rsidRDefault="00C850AB" w:rsidP="00C850AB">
            <w:pPr>
              <w:widowControl/>
              <w:autoSpaceDE/>
              <w:autoSpaceDN/>
              <w:jc w:val="center"/>
              <w:rPr>
                <w:szCs w:val="28"/>
                <w:lang w:val="uk-UA" w:eastAsia="ru-RU"/>
              </w:rPr>
            </w:pPr>
            <w:r w:rsidRPr="00C850AB">
              <w:rPr>
                <w:szCs w:val="28"/>
                <w:lang w:eastAsia="ru-RU"/>
              </w:rPr>
              <w:t xml:space="preserve">Атмосферне </w:t>
            </w:r>
            <w:r w:rsidRPr="00C850AB">
              <w:rPr>
                <w:szCs w:val="28"/>
                <w:lang w:eastAsia="ru-RU"/>
              </w:rPr>
              <w:lastRenderedPageBreak/>
              <w:t>повітря</w:t>
            </w:r>
          </w:p>
        </w:tc>
        <w:tc>
          <w:tcPr>
            <w:tcW w:w="7195" w:type="dxa"/>
          </w:tcPr>
          <w:p w:rsidR="00C850AB" w:rsidRPr="005C2206" w:rsidRDefault="00C850AB" w:rsidP="00C850AB">
            <w:pPr>
              <w:widowControl/>
              <w:autoSpaceDE/>
              <w:autoSpaceDN/>
              <w:jc w:val="center"/>
              <w:rPr>
                <w:i/>
                <w:szCs w:val="28"/>
                <w:lang w:val="uk-UA" w:eastAsia="ru-RU"/>
              </w:rPr>
            </w:pPr>
            <w:r w:rsidRPr="005C2206">
              <w:rPr>
                <w:i/>
                <w:szCs w:val="28"/>
                <w:lang w:val="uk-UA" w:eastAsia="ru-RU"/>
              </w:rPr>
              <w:lastRenderedPageBreak/>
              <w:t>З</w:t>
            </w:r>
            <w:r w:rsidRPr="005C2206">
              <w:rPr>
                <w:i/>
                <w:szCs w:val="28"/>
                <w:lang w:eastAsia="ru-RU"/>
              </w:rPr>
              <w:t>абруднення  атмосферного повітря автотранспортом</w:t>
            </w:r>
            <w:r w:rsidRPr="005C2206">
              <w:rPr>
                <w:i/>
                <w:szCs w:val="28"/>
                <w:lang w:val="uk-UA" w:eastAsia="ru-RU"/>
              </w:rPr>
              <w:t>.</w:t>
            </w:r>
          </w:p>
          <w:p w:rsidR="005C2206" w:rsidRPr="005C2206" w:rsidRDefault="005C2206" w:rsidP="00C850AB">
            <w:pPr>
              <w:widowControl/>
              <w:autoSpaceDE/>
              <w:autoSpaceDN/>
              <w:jc w:val="center"/>
              <w:rPr>
                <w:i/>
                <w:szCs w:val="28"/>
                <w:lang w:val="uk-UA" w:eastAsia="ru-RU"/>
              </w:rPr>
            </w:pPr>
          </w:p>
          <w:p w:rsidR="00C850AB" w:rsidRPr="005C2206" w:rsidRDefault="00C850AB" w:rsidP="00C850AB">
            <w:pPr>
              <w:widowControl/>
              <w:autoSpaceDE/>
              <w:autoSpaceDN/>
              <w:jc w:val="center"/>
              <w:rPr>
                <w:i/>
                <w:szCs w:val="28"/>
                <w:lang w:val="uk-UA" w:eastAsia="ru-RU"/>
              </w:rPr>
            </w:pPr>
            <w:r w:rsidRPr="005C2206">
              <w:rPr>
                <w:i/>
                <w:szCs w:val="28"/>
                <w:lang w:val="uk-UA" w:eastAsia="ru-RU"/>
              </w:rPr>
              <w:t>Промислове забруднення атмосферного повітря.</w:t>
            </w:r>
          </w:p>
        </w:tc>
      </w:tr>
      <w:tr w:rsidR="00C850AB" w:rsidRPr="00C850AB" w:rsidTr="005C2206">
        <w:tc>
          <w:tcPr>
            <w:tcW w:w="2376" w:type="dxa"/>
            <w:shd w:val="clear" w:color="auto" w:fill="C6D9F1" w:themeFill="text2" w:themeFillTint="33"/>
          </w:tcPr>
          <w:p w:rsidR="00C850AB" w:rsidRDefault="00C850AB" w:rsidP="00C850AB">
            <w:pPr>
              <w:widowControl/>
              <w:autoSpaceDE/>
              <w:autoSpaceDN/>
              <w:jc w:val="center"/>
              <w:rPr>
                <w:szCs w:val="28"/>
                <w:lang w:eastAsia="ru-RU"/>
              </w:rPr>
            </w:pPr>
            <w:r w:rsidRPr="00C850AB">
              <w:rPr>
                <w:szCs w:val="28"/>
                <w:lang w:eastAsia="ru-RU"/>
              </w:rPr>
              <w:lastRenderedPageBreak/>
              <w:t>Водні ресурси</w:t>
            </w:r>
          </w:p>
          <w:p w:rsidR="005C2206" w:rsidRPr="00C850AB" w:rsidRDefault="005C2206" w:rsidP="00C850AB">
            <w:pPr>
              <w:widowControl/>
              <w:autoSpaceDE/>
              <w:autoSpaceDN/>
              <w:jc w:val="center"/>
              <w:rPr>
                <w:szCs w:val="28"/>
                <w:lang w:val="uk-UA" w:eastAsia="ru-RU"/>
              </w:rPr>
            </w:pPr>
          </w:p>
        </w:tc>
        <w:tc>
          <w:tcPr>
            <w:tcW w:w="7195" w:type="dxa"/>
          </w:tcPr>
          <w:p w:rsidR="00C850AB" w:rsidRPr="005C2206" w:rsidRDefault="00C850AB" w:rsidP="00C850AB">
            <w:pPr>
              <w:widowControl/>
              <w:autoSpaceDE/>
              <w:autoSpaceDN/>
              <w:jc w:val="center"/>
              <w:rPr>
                <w:i/>
                <w:szCs w:val="28"/>
                <w:lang w:val="uk-UA" w:eastAsia="ru-RU"/>
              </w:rPr>
            </w:pPr>
            <w:r w:rsidRPr="005C2206">
              <w:rPr>
                <w:i/>
                <w:szCs w:val="28"/>
                <w:lang w:val="uk-UA" w:eastAsia="ru-RU"/>
              </w:rPr>
              <w:t xml:space="preserve">Забруднення місцевих водойм. </w:t>
            </w:r>
          </w:p>
        </w:tc>
      </w:tr>
      <w:tr w:rsidR="00C850AB" w:rsidRPr="00C850AB" w:rsidTr="005C2206">
        <w:tc>
          <w:tcPr>
            <w:tcW w:w="2376" w:type="dxa"/>
            <w:shd w:val="clear" w:color="auto" w:fill="C6D9F1" w:themeFill="text2" w:themeFillTint="33"/>
          </w:tcPr>
          <w:p w:rsidR="00C850AB" w:rsidRDefault="00C850AB" w:rsidP="00C850AB">
            <w:pPr>
              <w:widowControl/>
              <w:autoSpaceDE/>
              <w:autoSpaceDN/>
              <w:jc w:val="center"/>
              <w:rPr>
                <w:szCs w:val="28"/>
                <w:lang w:eastAsia="ru-RU"/>
              </w:rPr>
            </w:pPr>
            <w:r w:rsidRPr="00C850AB">
              <w:rPr>
                <w:szCs w:val="28"/>
                <w:lang w:eastAsia="ru-RU"/>
              </w:rPr>
              <w:t>Здоров’я населення</w:t>
            </w:r>
          </w:p>
          <w:p w:rsidR="005C2206" w:rsidRPr="00C850AB" w:rsidRDefault="005C2206" w:rsidP="00C850AB">
            <w:pPr>
              <w:widowControl/>
              <w:autoSpaceDE/>
              <w:autoSpaceDN/>
              <w:jc w:val="center"/>
              <w:rPr>
                <w:szCs w:val="28"/>
                <w:lang w:val="uk-UA" w:eastAsia="ru-RU"/>
              </w:rPr>
            </w:pPr>
          </w:p>
        </w:tc>
        <w:tc>
          <w:tcPr>
            <w:tcW w:w="7195" w:type="dxa"/>
          </w:tcPr>
          <w:p w:rsidR="00C850AB" w:rsidRPr="005C2206" w:rsidRDefault="00C850AB" w:rsidP="00C850AB">
            <w:pPr>
              <w:widowControl/>
              <w:autoSpaceDE/>
              <w:autoSpaceDN/>
              <w:jc w:val="center"/>
              <w:rPr>
                <w:i/>
                <w:szCs w:val="28"/>
                <w:lang w:val="uk-UA" w:eastAsia="ru-RU"/>
              </w:rPr>
            </w:pPr>
            <w:r w:rsidRPr="005C2206">
              <w:rPr>
                <w:i/>
                <w:szCs w:val="28"/>
                <w:lang w:val="uk-UA" w:eastAsia="ru-RU"/>
              </w:rPr>
              <w:t>Я</w:t>
            </w:r>
            <w:r w:rsidRPr="005C2206">
              <w:rPr>
                <w:i/>
                <w:szCs w:val="28"/>
                <w:lang w:eastAsia="ru-RU"/>
              </w:rPr>
              <w:t>кість питної води</w:t>
            </w:r>
            <w:r w:rsidRPr="005C2206">
              <w:rPr>
                <w:i/>
                <w:szCs w:val="28"/>
                <w:lang w:val="uk-UA" w:eastAsia="ru-RU"/>
              </w:rPr>
              <w:t>.</w:t>
            </w:r>
          </w:p>
          <w:p w:rsidR="00C850AB" w:rsidRPr="005C2206" w:rsidRDefault="00C850AB" w:rsidP="00C850AB">
            <w:pPr>
              <w:widowControl/>
              <w:autoSpaceDE/>
              <w:autoSpaceDN/>
              <w:jc w:val="center"/>
              <w:rPr>
                <w:i/>
                <w:szCs w:val="28"/>
                <w:lang w:val="uk-UA" w:eastAsia="ru-RU"/>
              </w:rPr>
            </w:pPr>
            <w:r w:rsidRPr="005C2206">
              <w:rPr>
                <w:i/>
                <w:szCs w:val="28"/>
                <w:lang w:eastAsia="ru-RU"/>
              </w:rPr>
              <w:t xml:space="preserve"> </w:t>
            </w:r>
            <w:r w:rsidRPr="005C2206">
              <w:rPr>
                <w:i/>
                <w:szCs w:val="28"/>
                <w:lang w:val="uk-UA" w:eastAsia="ru-RU"/>
              </w:rPr>
              <w:t>В</w:t>
            </w:r>
            <w:r w:rsidRPr="005C2206">
              <w:rPr>
                <w:i/>
                <w:szCs w:val="28"/>
                <w:lang w:eastAsia="ru-RU"/>
              </w:rPr>
              <w:t>плив забрудненого повітря на здоров’я населення</w:t>
            </w:r>
            <w:r w:rsidRPr="005C2206">
              <w:rPr>
                <w:i/>
                <w:szCs w:val="28"/>
                <w:lang w:val="uk-UA" w:eastAsia="ru-RU"/>
              </w:rPr>
              <w:t>.</w:t>
            </w:r>
          </w:p>
        </w:tc>
      </w:tr>
      <w:tr w:rsidR="00C850AB" w:rsidRPr="004E5410" w:rsidTr="005C2206">
        <w:tc>
          <w:tcPr>
            <w:tcW w:w="2376" w:type="dxa"/>
            <w:shd w:val="clear" w:color="auto" w:fill="C6D9F1" w:themeFill="text2" w:themeFillTint="33"/>
          </w:tcPr>
          <w:p w:rsidR="00C850AB" w:rsidRDefault="00C850AB" w:rsidP="00C850AB">
            <w:pPr>
              <w:widowControl/>
              <w:autoSpaceDE/>
              <w:autoSpaceDN/>
              <w:jc w:val="center"/>
              <w:rPr>
                <w:szCs w:val="28"/>
                <w:lang w:eastAsia="ru-RU"/>
              </w:rPr>
            </w:pPr>
            <w:r w:rsidRPr="00C850AB">
              <w:rPr>
                <w:szCs w:val="28"/>
                <w:lang w:eastAsia="ru-RU"/>
              </w:rPr>
              <w:t>Поводження з відходами</w:t>
            </w:r>
          </w:p>
          <w:p w:rsidR="005C2206" w:rsidRPr="00C850AB" w:rsidRDefault="005C2206" w:rsidP="00C850AB">
            <w:pPr>
              <w:widowControl/>
              <w:autoSpaceDE/>
              <w:autoSpaceDN/>
              <w:jc w:val="center"/>
              <w:rPr>
                <w:szCs w:val="28"/>
                <w:lang w:val="uk-UA" w:eastAsia="ru-RU"/>
              </w:rPr>
            </w:pPr>
          </w:p>
        </w:tc>
        <w:tc>
          <w:tcPr>
            <w:tcW w:w="7195" w:type="dxa"/>
          </w:tcPr>
          <w:p w:rsidR="00C850AB" w:rsidRPr="005C2206" w:rsidRDefault="00C850AB" w:rsidP="00C850AB">
            <w:pPr>
              <w:widowControl/>
              <w:autoSpaceDE/>
              <w:autoSpaceDN/>
              <w:jc w:val="center"/>
              <w:rPr>
                <w:i/>
                <w:szCs w:val="28"/>
                <w:lang w:val="uk-UA" w:eastAsia="ru-RU"/>
              </w:rPr>
            </w:pPr>
            <w:r w:rsidRPr="005C2206">
              <w:rPr>
                <w:i/>
                <w:szCs w:val="28"/>
                <w:lang w:val="uk-UA" w:eastAsia="ru-RU"/>
              </w:rPr>
              <w:t>Відсутність роздільного збору ТПВ. Локальні несанкціоновані сміттєзвалища.</w:t>
            </w:r>
          </w:p>
        </w:tc>
      </w:tr>
      <w:tr w:rsidR="00C850AB" w:rsidRPr="00C850AB" w:rsidTr="005C2206">
        <w:tc>
          <w:tcPr>
            <w:tcW w:w="2376" w:type="dxa"/>
            <w:shd w:val="clear" w:color="auto" w:fill="C6D9F1" w:themeFill="text2" w:themeFillTint="33"/>
          </w:tcPr>
          <w:p w:rsidR="00C850AB" w:rsidRPr="00C850AB" w:rsidRDefault="00C850AB" w:rsidP="00C850AB">
            <w:pPr>
              <w:widowControl/>
              <w:autoSpaceDE/>
              <w:autoSpaceDN/>
              <w:jc w:val="center"/>
              <w:rPr>
                <w:szCs w:val="28"/>
                <w:lang w:val="uk-UA" w:eastAsia="ru-RU"/>
              </w:rPr>
            </w:pPr>
            <w:r w:rsidRPr="00C850AB">
              <w:rPr>
                <w:szCs w:val="28"/>
                <w:lang w:eastAsia="ru-RU"/>
              </w:rPr>
              <w:t>Грунти та надра</w:t>
            </w:r>
          </w:p>
        </w:tc>
        <w:tc>
          <w:tcPr>
            <w:tcW w:w="7195" w:type="dxa"/>
          </w:tcPr>
          <w:p w:rsidR="00C850AB" w:rsidRPr="005C2206" w:rsidRDefault="00C850AB" w:rsidP="00C850AB">
            <w:pPr>
              <w:widowControl/>
              <w:shd w:val="clear" w:color="auto" w:fill="FFFFFF"/>
              <w:autoSpaceDE/>
              <w:autoSpaceDN/>
              <w:adjustRightInd w:val="0"/>
              <w:ind w:firstLine="567"/>
              <w:jc w:val="center"/>
              <w:rPr>
                <w:i/>
                <w:szCs w:val="28"/>
                <w:lang w:val="uk-UA" w:eastAsia="ru-RU"/>
              </w:rPr>
            </w:pPr>
            <w:r w:rsidRPr="005C2206">
              <w:rPr>
                <w:i/>
                <w:szCs w:val="28"/>
                <w:lang w:val="uk-UA" w:eastAsia="ru-RU"/>
              </w:rPr>
              <w:t>Забруднення грунтів хімічними речовинами.</w:t>
            </w:r>
          </w:p>
          <w:p w:rsidR="00C850AB" w:rsidRPr="005C2206" w:rsidRDefault="00C850AB" w:rsidP="00C850AB">
            <w:pPr>
              <w:widowControl/>
              <w:shd w:val="clear" w:color="auto" w:fill="FFFFFF"/>
              <w:autoSpaceDE/>
              <w:autoSpaceDN/>
              <w:adjustRightInd w:val="0"/>
              <w:ind w:firstLine="567"/>
              <w:jc w:val="center"/>
              <w:rPr>
                <w:i/>
                <w:szCs w:val="28"/>
                <w:lang w:val="uk-UA" w:eastAsia="ru-RU"/>
              </w:rPr>
            </w:pPr>
            <w:r w:rsidRPr="005C2206">
              <w:rPr>
                <w:i/>
                <w:szCs w:val="28"/>
                <w:lang w:val="uk-UA" w:eastAsia="ru-RU"/>
              </w:rPr>
              <w:t xml:space="preserve">Забруднення грунтів відходами виробництва. </w:t>
            </w:r>
          </w:p>
          <w:p w:rsidR="005C2206" w:rsidRPr="005C2206" w:rsidRDefault="005C2206" w:rsidP="00C850AB">
            <w:pPr>
              <w:widowControl/>
              <w:shd w:val="clear" w:color="auto" w:fill="FFFFFF"/>
              <w:autoSpaceDE/>
              <w:autoSpaceDN/>
              <w:adjustRightInd w:val="0"/>
              <w:ind w:firstLine="567"/>
              <w:jc w:val="center"/>
              <w:rPr>
                <w:i/>
                <w:szCs w:val="28"/>
                <w:lang w:val="uk-UA" w:eastAsia="ru-RU"/>
              </w:rPr>
            </w:pPr>
          </w:p>
        </w:tc>
      </w:tr>
    </w:tbl>
    <w:p w:rsidR="00FE3A6E" w:rsidRPr="00B55F31" w:rsidRDefault="00FE3A6E" w:rsidP="00FE3A6E">
      <w:pPr>
        <w:widowControl/>
        <w:shd w:val="clear" w:color="auto" w:fill="FFFFFF"/>
        <w:autoSpaceDE/>
        <w:autoSpaceDN/>
        <w:jc w:val="left"/>
        <w:rPr>
          <w:szCs w:val="28"/>
          <w:lang w:eastAsia="ru-RU"/>
        </w:rPr>
      </w:pPr>
    </w:p>
    <w:p w:rsidR="008C20DB" w:rsidRDefault="00182FAC" w:rsidP="008C20DB">
      <w:pPr>
        <w:widowControl/>
        <w:shd w:val="clear" w:color="auto" w:fill="FFFFFF"/>
        <w:autoSpaceDE/>
        <w:autoSpaceDN/>
        <w:ind w:firstLine="708"/>
        <w:rPr>
          <w:szCs w:val="28"/>
          <w:lang w:eastAsia="ru-RU"/>
        </w:rPr>
      </w:pPr>
      <w:r>
        <w:rPr>
          <w:szCs w:val="28"/>
          <w:lang w:val="uk-UA" w:eastAsia="ru-RU"/>
        </w:rPr>
        <w:t>Основні питання, що хвилюють громадськість, пов</w:t>
      </w:r>
      <w:r w:rsidRPr="00182FAC">
        <w:rPr>
          <w:szCs w:val="28"/>
          <w:lang w:eastAsia="ru-RU"/>
        </w:rPr>
        <w:t>’</w:t>
      </w:r>
      <w:r>
        <w:rPr>
          <w:szCs w:val="28"/>
          <w:lang w:val="uk-UA" w:eastAsia="ru-RU"/>
        </w:rPr>
        <w:t>язані з тим, що</w:t>
      </w:r>
      <w:r w:rsidRPr="00182FAC">
        <w:t xml:space="preserve"> </w:t>
      </w:r>
      <w:r w:rsidRPr="00182FAC">
        <w:rPr>
          <w:szCs w:val="28"/>
          <w:lang w:val="uk-UA" w:eastAsia="ru-RU"/>
        </w:rPr>
        <w:t xml:space="preserve"> тваринництво</w:t>
      </w:r>
      <w:r>
        <w:rPr>
          <w:szCs w:val="28"/>
          <w:lang w:val="uk-UA" w:eastAsia="ru-RU"/>
        </w:rPr>
        <w:t xml:space="preserve"> є з</w:t>
      </w:r>
      <w:r w:rsidR="008C20DB" w:rsidRPr="008C20DB">
        <w:rPr>
          <w:szCs w:val="28"/>
          <w:lang w:eastAsia="ru-RU"/>
        </w:rPr>
        <w:t xml:space="preserve">начним джерелом забруднення ґрунту, води і повітря, адже рідкі і тверді екскременти тварин та послід </w:t>
      </w:r>
      <w:r w:rsidR="008C20DB" w:rsidRPr="003F42FC">
        <w:rPr>
          <w:szCs w:val="28"/>
          <w:lang w:eastAsia="ru-RU"/>
        </w:rPr>
        <w:t xml:space="preserve">птахів, при неправильному зберіганні потрапляють в </w:t>
      </w:r>
      <w:r w:rsidR="001979A9" w:rsidRPr="003F42FC">
        <w:rPr>
          <w:szCs w:val="28"/>
          <w:lang w:val="uk-UA" w:eastAsia="ru-RU"/>
        </w:rPr>
        <w:t>навколишнє середовище</w:t>
      </w:r>
      <w:r w:rsidR="008C20DB" w:rsidRPr="003F42FC">
        <w:rPr>
          <w:szCs w:val="28"/>
          <w:lang w:eastAsia="ru-RU"/>
        </w:rPr>
        <w:t>, забруднююють ґрунтові</w:t>
      </w:r>
      <w:r w:rsidR="00561623" w:rsidRPr="003F42FC">
        <w:rPr>
          <w:szCs w:val="28"/>
          <w:lang w:val="uk-UA" w:eastAsia="ru-RU"/>
        </w:rPr>
        <w:t xml:space="preserve"> </w:t>
      </w:r>
      <w:r w:rsidR="008C20DB" w:rsidRPr="008C20DB">
        <w:rPr>
          <w:szCs w:val="28"/>
          <w:lang w:eastAsia="ru-RU"/>
        </w:rPr>
        <w:t xml:space="preserve"> води. Проте, якщо пташиний послід правильно обробити за допомогою біооб’єктів, то можна отримати </w:t>
      </w:r>
      <w:r w:rsidR="00843471">
        <w:rPr>
          <w:szCs w:val="28"/>
          <w:lang w:val="uk-UA" w:eastAsia="ru-RU"/>
        </w:rPr>
        <w:t xml:space="preserve">продукти </w:t>
      </w:r>
      <w:r w:rsidR="008C20DB" w:rsidRPr="008C20DB">
        <w:rPr>
          <w:szCs w:val="28"/>
          <w:lang w:eastAsia="ru-RU"/>
        </w:rPr>
        <w:t>від добрив до корму, так як за удобрювальною цінністю пташиний послід перевершує всі інші відходи тваринництва.</w:t>
      </w:r>
    </w:p>
    <w:p w:rsidR="008C20DB" w:rsidRDefault="008C20DB" w:rsidP="008C20DB">
      <w:pPr>
        <w:widowControl/>
        <w:shd w:val="clear" w:color="auto" w:fill="FFFFFF"/>
        <w:autoSpaceDE/>
        <w:autoSpaceDN/>
        <w:jc w:val="center"/>
        <w:rPr>
          <w:szCs w:val="28"/>
          <w:lang w:eastAsia="ru-RU"/>
        </w:rPr>
      </w:pPr>
    </w:p>
    <w:p w:rsidR="00B55F31" w:rsidRPr="00B55F31" w:rsidRDefault="00405B4C" w:rsidP="008C20DB">
      <w:pPr>
        <w:widowControl/>
        <w:shd w:val="clear" w:color="auto" w:fill="FFFFFF"/>
        <w:autoSpaceDE/>
        <w:autoSpaceDN/>
        <w:jc w:val="center"/>
        <w:rPr>
          <w:szCs w:val="28"/>
          <w:lang w:eastAsia="ru-RU"/>
        </w:rPr>
      </w:pPr>
      <w:r>
        <w:rPr>
          <w:noProof/>
          <w:szCs w:val="28"/>
        </w:rPr>
        <w:drawing>
          <wp:inline distT="0" distB="0" distL="0" distR="0">
            <wp:extent cx="4935600" cy="3697200"/>
            <wp:effectExtent l="0" t="0" r="0" b="0"/>
            <wp:docPr id="6" name="Рисунок 6" descr="C:\Users\User\AppData\Local\Microsoft\Windows\INetCache\Content.MSO\D281DF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D281DFF7.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5600" cy="3697200"/>
                    </a:xfrm>
                    <a:prstGeom prst="rect">
                      <a:avLst/>
                    </a:prstGeom>
                    <a:noFill/>
                    <a:ln>
                      <a:noFill/>
                    </a:ln>
                  </pic:spPr>
                </pic:pic>
              </a:graphicData>
            </a:graphic>
          </wp:inline>
        </w:drawing>
      </w:r>
    </w:p>
    <w:p w:rsidR="002424D5" w:rsidRDefault="002424D5" w:rsidP="00FE3A6E">
      <w:pPr>
        <w:widowControl/>
        <w:shd w:val="clear" w:color="auto" w:fill="FFFFFF"/>
        <w:autoSpaceDE/>
        <w:autoSpaceDN/>
        <w:jc w:val="left"/>
        <w:rPr>
          <w:szCs w:val="28"/>
          <w:lang w:eastAsia="ru-RU"/>
        </w:rPr>
      </w:pPr>
    </w:p>
    <w:p w:rsidR="00C21E70" w:rsidRPr="00B55F31" w:rsidRDefault="00C21E70" w:rsidP="00FE3A6E">
      <w:pPr>
        <w:widowControl/>
        <w:shd w:val="clear" w:color="auto" w:fill="FFFFFF"/>
        <w:autoSpaceDE/>
        <w:autoSpaceDN/>
        <w:jc w:val="left"/>
        <w:rPr>
          <w:szCs w:val="28"/>
          <w:lang w:eastAsia="ru-RU"/>
        </w:rPr>
      </w:pPr>
    </w:p>
    <w:p w:rsidR="00B55F31" w:rsidRPr="00AF7AFF" w:rsidRDefault="00B55F31" w:rsidP="00FE3A6E">
      <w:pPr>
        <w:widowControl/>
        <w:shd w:val="clear" w:color="auto" w:fill="FFFFFF"/>
        <w:autoSpaceDE/>
        <w:autoSpaceDN/>
        <w:jc w:val="left"/>
        <w:rPr>
          <w:rFonts w:ascii="Tahoma" w:hAnsi="Tahoma" w:cs="Tahoma"/>
          <w:vanish/>
          <w:sz w:val="17"/>
          <w:szCs w:val="17"/>
          <w:lang w:eastAsia="ru-RU"/>
        </w:rPr>
      </w:pPr>
    </w:p>
    <w:p w:rsidR="003B24C3" w:rsidRPr="00AF7AFF" w:rsidRDefault="003B24C3" w:rsidP="006B159C">
      <w:pPr>
        <w:rPr>
          <w:lang w:val="uk-UA"/>
        </w:rPr>
      </w:pPr>
    </w:p>
    <w:p w:rsidR="007856B0" w:rsidRPr="0027649C" w:rsidRDefault="007856B0" w:rsidP="0027649C">
      <w:pPr>
        <w:jc w:val="center"/>
        <w:rPr>
          <w:b/>
        </w:rPr>
      </w:pPr>
      <w:r w:rsidRPr="00AF7AFF">
        <w:rPr>
          <w:b/>
          <w:lang w:val="uk-UA"/>
        </w:rPr>
        <w:lastRenderedPageBreak/>
        <w:t>5. Зобов</w:t>
      </w:r>
      <w:r w:rsidRPr="00AF7AFF">
        <w:rPr>
          <w:b/>
        </w:rPr>
        <w:t>’</w:t>
      </w:r>
      <w:r w:rsidRPr="00AF7AFF">
        <w:rPr>
          <w:b/>
          <w:lang w:val="uk-UA"/>
        </w:rPr>
        <w:t>язання у сфері охорони довкілля, у тому числі пов</w:t>
      </w:r>
      <w:r w:rsidRPr="00AF7AFF">
        <w:rPr>
          <w:b/>
        </w:rPr>
        <w:t>’</w:t>
      </w:r>
      <w:r w:rsidRPr="00AF7AFF">
        <w:rPr>
          <w:b/>
          <w:lang w:val="uk-UA"/>
        </w:rPr>
        <w:t>язані із запобіганням негативного впливу на здоров</w:t>
      </w:r>
      <w:r w:rsidRPr="00AF7AFF">
        <w:rPr>
          <w:b/>
        </w:rPr>
        <w:t>’я населення</w:t>
      </w:r>
    </w:p>
    <w:p w:rsidR="0066597C" w:rsidRDefault="00331EBE" w:rsidP="00331EBE">
      <w:pPr>
        <w:pStyle w:val="13"/>
        <w:rPr>
          <w:sz w:val="28"/>
          <w:szCs w:val="22"/>
          <w:lang w:val="ru-RU" w:eastAsia="en-US"/>
        </w:rPr>
      </w:pPr>
      <w:r>
        <w:rPr>
          <w:sz w:val="28"/>
          <w:szCs w:val="22"/>
          <w:lang w:val="ru-RU" w:eastAsia="en-US"/>
        </w:rPr>
        <w:tab/>
      </w:r>
    </w:p>
    <w:p w:rsidR="00331EBE" w:rsidRPr="00331EBE" w:rsidRDefault="00C21E70" w:rsidP="00331EBE">
      <w:pPr>
        <w:pStyle w:val="13"/>
        <w:rPr>
          <w:sz w:val="28"/>
          <w:szCs w:val="22"/>
          <w:lang w:val="ru-RU" w:eastAsia="en-US"/>
        </w:rPr>
      </w:pPr>
      <w:r>
        <w:rPr>
          <w:sz w:val="28"/>
          <w:szCs w:val="22"/>
          <w:lang w:val="ru-RU" w:eastAsia="en-US"/>
        </w:rPr>
        <w:tab/>
      </w:r>
      <w:r w:rsidR="00331EBE" w:rsidRPr="00331EBE">
        <w:rPr>
          <w:sz w:val="28"/>
          <w:szCs w:val="22"/>
          <w:lang w:val="ru-RU" w:eastAsia="en-US"/>
        </w:rPr>
        <w:t>Державна стратегія регіонального розвитку на 2021-2027 роки, затверджена постановою Кабінету Міністрів України 5 серпня 2020 р. № 695, є основним планувальним документом для реалізації секторальних стратегій розвитку, координації державної політики у різних сферах, досягнення ефективності використання державних ресурсів у територіальних громадах та регіонах в інтересах людини, єдності держави, сталого розвитку історичних населених місць та збереження традиційного характеру історичного середовища, збереження навколишнього природного середовища та сталого використання природних ресурсів для нинішнього та майбутніх поколінь українців.</w:t>
      </w:r>
    </w:p>
    <w:p w:rsidR="00331EBE" w:rsidRPr="00331EBE" w:rsidRDefault="00331EBE" w:rsidP="00331EBE">
      <w:pPr>
        <w:pStyle w:val="13"/>
        <w:rPr>
          <w:sz w:val="28"/>
          <w:szCs w:val="22"/>
          <w:lang w:val="ru-RU" w:eastAsia="en-US"/>
        </w:rPr>
      </w:pPr>
      <w:r>
        <w:rPr>
          <w:sz w:val="28"/>
          <w:szCs w:val="22"/>
          <w:lang w:val="ru-RU" w:eastAsia="en-US"/>
        </w:rPr>
        <w:tab/>
      </w:r>
      <w:r w:rsidRPr="00331EBE">
        <w:rPr>
          <w:sz w:val="28"/>
          <w:szCs w:val="22"/>
          <w:lang w:val="ru-RU" w:eastAsia="en-US"/>
        </w:rPr>
        <w:t xml:space="preserve">У цій Стратегії запроваджено нові підходи до державної регіональної політики у новому плановому періоді, а саме: перехід до територіально спрямованої політики розвитку на основі стимулювання використання власного потенціалу територій, надання підтримки окремим територіям, що характеризуються особливими проблемами соціально-економічного розвитку, високим історико-культурним потенціалом, екологічними умовами та потребами охорони навколишнього природного середовища. </w:t>
      </w:r>
    </w:p>
    <w:p w:rsidR="00331EBE" w:rsidRPr="00331EBE" w:rsidRDefault="00331EBE" w:rsidP="00331EBE">
      <w:pPr>
        <w:pStyle w:val="13"/>
        <w:rPr>
          <w:sz w:val="28"/>
          <w:szCs w:val="22"/>
          <w:lang w:val="ru-RU" w:eastAsia="en-US"/>
        </w:rPr>
      </w:pPr>
      <w:r>
        <w:rPr>
          <w:sz w:val="28"/>
          <w:szCs w:val="22"/>
          <w:lang w:val="ru-RU" w:eastAsia="en-US"/>
        </w:rPr>
        <w:tab/>
      </w:r>
      <w:r w:rsidRPr="00331EBE">
        <w:rPr>
          <w:sz w:val="28"/>
          <w:szCs w:val="22"/>
          <w:lang w:val="ru-RU" w:eastAsia="en-US"/>
        </w:rPr>
        <w:t>Відповідно до Закону України «Про Основні засади (стратегію) державної екологічної політики України на період до 2030 року» основними засадами державної екологічної політики є:</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збереження такого стану кліматичної системи, який унеможливить підвищення ризиків для здоров’я та благополуччя людей і навколишнього природного середовища;</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досягнення Україною Цілей Сталого Розвитку (ЦСР), які були затверджені на Саміті Організації Об’єднаних Націй зі сталого розвитку у 2015 році;</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сприяння збалансованому (сталому) розвитку шляхом досягнення збалансованості складових розвитку (економічної, екологічної, соціальної), орієнтування на пріоритети збалансованого (сталого) розвитку;</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інтегрування екологічних вимог під час розроблення і затвердження документів державного планування, галузевого (секторального), регіонального та місцевого розвитку та у процесі прийняття рішень про провадження планованої діяльності об’єктів, які можуть мати значний вплив на довкілля;</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міжсекторальне партнерство та залучення заінтересованих сторін;</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lastRenderedPageBreak/>
        <w:t>запобігання виникненню надзвичайних ситуацій природного і техногенного характеру, що передбачає аналіз і прогнозування екологічних ризиків, які ґрунтуються на результатах стратегічної екологічної оцінки, оцінки впливу на довкілля, а також комплексного моніторингу стану навколишнього природного середовища;</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забезпечення екологічної безпеки і підтримання екологічної рівноваги на території України, підвищення рівня екологічної безпеки в зоні відчуження;</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забезпечення невідворотності відповідальності за порушення природоохоронного законодавства;</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застосування принципів перестороги, превентивності (запобігання), пріоритетності усунення джерел шкоди довкіллю, "забруднювач платить";</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відповідальність органів виконавчої влади та органів місцевого самоврядування за доступність, своєчасність і достовірність екологічної інформації;</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стимулювання державою вітчизняних суб’єктів господарювання, які здійснюють скорочення викидів парникових газів, зниження показників енерго- та ресурсоємності, модернізацію виробництва, спрямовану на зменшення негативного впливу на навколишнє природне середовище, у тому числі вдосконалення системи екологічного податку за забруднення довкілля та платежів за використання природних ресурсів;</w:t>
      </w:r>
    </w:p>
    <w:p w:rsidR="00331EBE" w:rsidRPr="00331EBE" w:rsidRDefault="00331EBE" w:rsidP="00F73BF3">
      <w:pPr>
        <w:pStyle w:val="13"/>
        <w:numPr>
          <w:ilvl w:val="0"/>
          <w:numId w:val="6"/>
        </w:numPr>
        <w:spacing w:after="240"/>
        <w:rPr>
          <w:sz w:val="28"/>
          <w:szCs w:val="22"/>
          <w:lang w:val="ru-RU" w:eastAsia="en-US"/>
        </w:rPr>
      </w:pPr>
      <w:r w:rsidRPr="00331EBE">
        <w:rPr>
          <w:sz w:val="28"/>
          <w:szCs w:val="22"/>
          <w:lang w:val="ru-RU" w:eastAsia="en-US"/>
        </w:rPr>
        <w:t>упровадження новітніх засобів і форм комунікацій та ефективної інформаційної політики у сфері охорони навколишнього природного середовища.</w:t>
      </w:r>
    </w:p>
    <w:p w:rsidR="009532DF" w:rsidRDefault="00C36A21" w:rsidP="00044E04">
      <w:pPr>
        <w:pStyle w:val="13"/>
        <w:rPr>
          <w:sz w:val="28"/>
          <w:szCs w:val="22"/>
          <w:lang w:val="ru-RU" w:eastAsia="en-US"/>
        </w:rPr>
      </w:pPr>
      <w:r>
        <w:rPr>
          <w:sz w:val="28"/>
          <w:szCs w:val="22"/>
          <w:lang w:val="ru-RU" w:eastAsia="en-US"/>
        </w:rPr>
        <w:tab/>
      </w:r>
      <w:r w:rsidR="00044E04" w:rsidRPr="00044E04">
        <w:rPr>
          <w:sz w:val="28"/>
          <w:szCs w:val="22"/>
          <w:lang w:val="ru-RU" w:eastAsia="en-US"/>
        </w:rPr>
        <w:t>Згідно з дослідженнями українських вчених, найбільшу шкоду навколишньому середовищу спричиняють транспорт, промисловість, енергетика та сільське господарство. Тому питання про впровадження природозберігаючих технологій у цих сферах життєдіяльності стоїть особливо гостро.</w:t>
      </w:r>
    </w:p>
    <w:p w:rsidR="0066597C" w:rsidRDefault="00044E04" w:rsidP="0066597C">
      <w:r>
        <w:tab/>
      </w:r>
      <w:r w:rsidR="0066597C" w:rsidRPr="0066597C">
        <w:t xml:space="preserve">Для України агропромисловий комплекс має велике значення тому, що він репрезентує собою одну з найбільших галузей національної економіки -сільське господарство як вид господарської діяльності з виробництва незамінної продукції, що пов'язана з біологічними процесами її вирощування і призначена для споживання в сирому і переробленому вигляді та для використання на </w:t>
      </w:r>
      <w:r w:rsidR="0066597C" w:rsidRPr="00271004">
        <w:t>нехарчові цілі.</w:t>
      </w:r>
    </w:p>
    <w:p w:rsidR="00036AE3" w:rsidRDefault="00036AE3" w:rsidP="0066597C"/>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36"/>
        <w:gridCol w:w="2676"/>
        <w:gridCol w:w="2344"/>
        <w:gridCol w:w="2319"/>
      </w:tblGrid>
      <w:tr w:rsidR="00EC3D0C" w:rsidRPr="00EC3D0C" w:rsidTr="00D62F0E">
        <w:trPr>
          <w:tblCellSpacing w:w="0" w:type="dxa"/>
        </w:trPr>
        <w:tc>
          <w:tcPr>
            <w:tcW w:w="0" w:type="auto"/>
            <w:gridSpan w:val="4"/>
            <w:shd w:val="clear" w:color="auto" w:fill="FFFFFF"/>
            <w:vAlign w:val="center"/>
            <w:hideMark/>
          </w:tcPr>
          <w:p w:rsidR="00EC3D0C" w:rsidRPr="00EC3D0C" w:rsidRDefault="00EC3D0C" w:rsidP="00EC3D0C">
            <w:pPr>
              <w:widowControl/>
              <w:autoSpaceDE/>
              <w:autoSpaceDN/>
              <w:spacing w:after="24"/>
              <w:jc w:val="center"/>
              <w:rPr>
                <w:rFonts w:ascii="Verdana" w:hAnsi="Verdana"/>
                <w:b/>
                <w:bCs/>
                <w:color w:val="255E84"/>
                <w:sz w:val="22"/>
                <w:lang w:eastAsia="ru-RU"/>
              </w:rPr>
            </w:pPr>
            <w:r w:rsidRPr="00EC3D0C">
              <w:rPr>
                <w:rFonts w:ascii="Verdana" w:hAnsi="Verdana"/>
                <w:b/>
                <w:bCs/>
                <w:color w:val="255E84"/>
                <w:sz w:val="22"/>
                <w:lang w:eastAsia="ru-RU"/>
              </w:rPr>
              <w:t>Індекси сільськогосподарської продукції (відсотків) - Базовий період, Рік, Територія, Категорія господарств, Показник</w:t>
            </w:r>
          </w:p>
        </w:tc>
      </w:tr>
      <w:tr w:rsidR="00EC3D0C" w:rsidRPr="00EC3D0C" w:rsidTr="00D62F0E">
        <w:trPr>
          <w:tblCellSpacing w:w="0" w:type="dxa"/>
        </w:trPr>
        <w:tc>
          <w:tcPr>
            <w:tcW w:w="0" w:type="auto"/>
            <w:vMerge w:val="restart"/>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 </w:t>
            </w:r>
          </w:p>
        </w:tc>
        <w:tc>
          <w:tcPr>
            <w:tcW w:w="0" w:type="auto"/>
            <w:gridSpan w:val="3"/>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Львівська область</w:t>
            </w:r>
          </w:p>
        </w:tc>
      </w:tr>
      <w:tr w:rsidR="00EC3D0C" w:rsidRPr="00EC3D0C" w:rsidTr="00D62F0E">
        <w:trPr>
          <w:tblCellSpacing w:w="0" w:type="dxa"/>
        </w:trPr>
        <w:tc>
          <w:tcPr>
            <w:tcW w:w="0" w:type="auto"/>
            <w:vMerge/>
            <w:shd w:val="clear" w:color="auto" w:fill="FFFFFF"/>
            <w:vAlign w:val="center"/>
            <w:hideMark/>
          </w:tcPr>
          <w:p w:rsidR="00EC3D0C" w:rsidRPr="00EC3D0C" w:rsidRDefault="00EC3D0C" w:rsidP="00EC3D0C">
            <w:pPr>
              <w:widowControl/>
              <w:autoSpaceDE/>
              <w:autoSpaceDN/>
              <w:spacing w:after="24"/>
              <w:jc w:val="left"/>
              <w:rPr>
                <w:rFonts w:ascii="Verdana" w:hAnsi="Verdana"/>
                <w:b/>
                <w:bCs/>
                <w:sz w:val="22"/>
                <w:lang w:eastAsia="ru-RU"/>
              </w:rPr>
            </w:pPr>
          </w:p>
        </w:tc>
        <w:tc>
          <w:tcPr>
            <w:tcW w:w="0" w:type="auto"/>
            <w:gridSpan w:val="3"/>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Господарства усіх категорій</w:t>
            </w:r>
          </w:p>
        </w:tc>
      </w:tr>
      <w:tr w:rsidR="00EC3D0C" w:rsidRPr="00EC3D0C" w:rsidTr="00D62F0E">
        <w:trPr>
          <w:tblCellSpacing w:w="0" w:type="dxa"/>
        </w:trPr>
        <w:tc>
          <w:tcPr>
            <w:tcW w:w="0" w:type="auto"/>
            <w:vMerge/>
            <w:shd w:val="clear" w:color="auto" w:fill="FFFFFF"/>
            <w:vAlign w:val="center"/>
            <w:hideMark/>
          </w:tcPr>
          <w:p w:rsidR="00EC3D0C" w:rsidRPr="00EC3D0C" w:rsidRDefault="00EC3D0C" w:rsidP="00EC3D0C">
            <w:pPr>
              <w:widowControl/>
              <w:autoSpaceDE/>
              <w:autoSpaceDN/>
              <w:spacing w:after="24"/>
              <w:jc w:val="left"/>
              <w:rPr>
                <w:rFonts w:ascii="Verdana" w:hAnsi="Verdana"/>
                <w:b/>
                <w:bCs/>
                <w:sz w:val="22"/>
                <w:lang w:eastAsia="ru-RU"/>
              </w:rPr>
            </w:pPr>
          </w:p>
        </w:tc>
        <w:tc>
          <w:tcPr>
            <w:tcW w:w="0" w:type="auto"/>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Продукція сільського господарства</w:t>
            </w:r>
          </w:p>
        </w:tc>
        <w:tc>
          <w:tcPr>
            <w:tcW w:w="0" w:type="auto"/>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Продукція рослинництва</w:t>
            </w:r>
          </w:p>
        </w:tc>
        <w:tc>
          <w:tcPr>
            <w:tcW w:w="0" w:type="auto"/>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Продукція тваринництва</w:t>
            </w:r>
          </w:p>
        </w:tc>
      </w:tr>
      <w:tr w:rsidR="00EC3D0C" w:rsidRPr="00EC3D0C" w:rsidTr="00D62F0E">
        <w:trPr>
          <w:tblCellSpacing w:w="0" w:type="dxa"/>
        </w:trPr>
        <w:tc>
          <w:tcPr>
            <w:tcW w:w="0" w:type="auto"/>
            <w:shd w:val="clear" w:color="auto" w:fill="D1DCE4"/>
            <w:tcMar>
              <w:top w:w="0" w:type="dxa"/>
              <w:left w:w="0" w:type="dxa"/>
              <w:bottom w:w="0" w:type="dxa"/>
              <w:right w:w="75" w:type="dxa"/>
            </w:tcMar>
            <w:vAlign w:val="bottom"/>
            <w:hideMark/>
          </w:tcPr>
          <w:p w:rsidR="00EC3D0C" w:rsidRPr="00EC3D0C" w:rsidRDefault="00EC3D0C" w:rsidP="00EC3D0C">
            <w:pPr>
              <w:widowControl/>
              <w:autoSpaceDE/>
              <w:autoSpaceDN/>
              <w:spacing w:after="24"/>
              <w:jc w:val="left"/>
              <w:rPr>
                <w:rFonts w:ascii="Verdana" w:hAnsi="Verdana"/>
                <w:b/>
                <w:bCs/>
                <w:color w:val="000000"/>
                <w:sz w:val="22"/>
                <w:lang w:eastAsia="ru-RU"/>
              </w:rPr>
            </w:pPr>
            <w:r w:rsidRPr="00EC3D0C">
              <w:rPr>
                <w:rFonts w:ascii="Verdana" w:hAnsi="Verdana"/>
                <w:b/>
                <w:bCs/>
                <w:color w:val="000000"/>
                <w:sz w:val="22"/>
                <w:lang w:eastAsia="ru-RU"/>
              </w:rPr>
              <w:t>2010 рік=100%</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2019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138,9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170,8</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97,5</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2020</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144,9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181,2</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98,0</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2021</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153,0</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192,1</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102,5</w:t>
            </w:r>
          </w:p>
        </w:tc>
      </w:tr>
      <w:tr w:rsidR="00EC3D0C" w:rsidRPr="00EC3D0C" w:rsidTr="00D62F0E">
        <w:trPr>
          <w:tblCellSpacing w:w="0" w:type="dxa"/>
        </w:trPr>
        <w:tc>
          <w:tcPr>
            <w:tcW w:w="0" w:type="auto"/>
            <w:shd w:val="clear" w:color="auto" w:fill="D1DCE4"/>
            <w:tcMar>
              <w:top w:w="0" w:type="dxa"/>
              <w:left w:w="0" w:type="dxa"/>
              <w:bottom w:w="0" w:type="dxa"/>
              <w:right w:w="75" w:type="dxa"/>
            </w:tcMar>
            <w:vAlign w:val="bottom"/>
            <w:hideMark/>
          </w:tcPr>
          <w:p w:rsidR="00EC3D0C" w:rsidRPr="00EC3D0C" w:rsidRDefault="00EC3D0C" w:rsidP="00EC3D0C">
            <w:pPr>
              <w:widowControl/>
              <w:autoSpaceDE/>
              <w:autoSpaceDN/>
              <w:spacing w:after="24"/>
              <w:jc w:val="left"/>
              <w:rPr>
                <w:rFonts w:ascii="Verdana" w:hAnsi="Verdana"/>
                <w:b/>
                <w:bCs/>
                <w:color w:val="000000"/>
                <w:sz w:val="22"/>
                <w:lang w:eastAsia="ru-RU"/>
              </w:rPr>
            </w:pPr>
            <w:r w:rsidRPr="00EC3D0C">
              <w:rPr>
                <w:rFonts w:ascii="Verdana" w:hAnsi="Verdana"/>
                <w:b/>
                <w:bCs/>
                <w:color w:val="000000"/>
                <w:sz w:val="22"/>
                <w:lang w:eastAsia="ru-RU"/>
              </w:rPr>
              <w:t>Попередній рік=100%</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2019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100,8</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102,9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96,4</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2020</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104,4</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106,1</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100,5</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2021</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105,6</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106,0</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104,6</w:t>
            </w:r>
          </w:p>
        </w:tc>
      </w:tr>
      <w:tr w:rsidR="00EC3D0C" w:rsidRPr="00EC3D0C" w:rsidTr="00D62F0E">
        <w:trPr>
          <w:tblCellSpacing w:w="0" w:type="dxa"/>
        </w:trPr>
        <w:tc>
          <w:tcPr>
            <w:tcW w:w="0" w:type="auto"/>
            <w:gridSpan w:val="4"/>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left"/>
              <w:rPr>
                <w:rFonts w:ascii="Verdana" w:hAnsi="Verdana"/>
                <w:color w:val="000000"/>
                <w:sz w:val="22"/>
                <w:lang w:eastAsia="ru-RU"/>
              </w:rPr>
            </w:pPr>
            <w:r w:rsidRPr="00EC3D0C">
              <w:rPr>
                <w:rFonts w:ascii="Verdana" w:hAnsi="Verdana"/>
                <w:b/>
                <w:bCs/>
                <w:color w:val="000000"/>
                <w:sz w:val="22"/>
                <w:lang w:eastAsia="ru-RU"/>
              </w:rPr>
              <w:t>Примітки:</w:t>
            </w:r>
            <w:r w:rsidRPr="00EC3D0C">
              <w:rPr>
                <w:rFonts w:ascii="Verdana" w:hAnsi="Verdana"/>
                <w:color w:val="000000"/>
                <w:sz w:val="22"/>
                <w:lang w:eastAsia="ru-RU"/>
              </w:rPr>
              <w:br/>
              <w:t>2021 – дані попередні.</w:t>
            </w:r>
          </w:p>
        </w:tc>
      </w:tr>
    </w:tbl>
    <w:p w:rsidR="00036AE3" w:rsidRPr="00BA3575" w:rsidRDefault="00036AE3" w:rsidP="00036AE3">
      <w:pPr>
        <w:widowControl/>
        <w:shd w:val="clear" w:color="auto" w:fill="FFFFFF"/>
        <w:autoSpaceDE/>
        <w:autoSpaceDN/>
        <w:jc w:val="center"/>
        <w:outlineLvl w:val="1"/>
        <w:rPr>
          <w:rFonts w:ascii="Arial" w:hAnsi="Arial" w:cs="Arial"/>
          <w:b/>
          <w:bCs/>
          <w:color w:val="003399"/>
          <w:sz w:val="35"/>
          <w:szCs w:val="35"/>
          <w:lang w:eastAsia="ru-RU"/>
        </w:rPr>
      </w:pPr>
    </w:p>
    <w:p w:rsidR="00BA3575" w:rsidRPr="0066597C" w:rsidRDefault="00BA3575" w:rsidP="00036AE3">
      <w:pPr>
        <w:jc w:val="cente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86"/>
        <w:gridCol w:w="1999"/>
        <w:gridCol w:w="3541"/>
        <w:gridCol w:w="2049"/>
      </w:tblGrid>
      <w:tr w:rsidR="00EC3D0C" w:rsidRPr="00EC3D0C" w:rsidTr="00D62F0E">
        <w:trPr>
          <w:tblCellSpacing w:w="0" w:type="dxa"/>
        </w:trPr>
        <w:tc>
          <w:tcPr>
            <w:tcW w:w="0" w:type="auto"/>
            <w:gridSpan w:val="4"/>
            <w:shd w:val="clear" w:color="auto" w:fill="FFFFFF"/>
            <w:vAlign w:val="center"/>
            <w:hideMark/>
          </w:tcPr>
          <w:p w:rsidR="00EC3D0C" w:rsidRPr="00EC3D0C" w:rsidRDefault="00EC3D0C" w:rsidP="009A487F">
            <w:pPr>
              <w:widowControl/>
              <w:autoSpaceDE/>
              <w:autoSpaceDN/>
              <w:spacing w:after="24"/>
              <w:jc w:val="center"/>
              <w:rPr>
                <w:rFonts w:ascii="Verdana" w:hAnsi="Verdana"/>
                <w:b/>
                <w:bCs/>
                <w:color w:val="255E84"/>
                <w:sz w:val="22"/>
                <w:lang w:eastAsia="ru-RU"/>
              </w:rPr>
            </w:pPr>
            <w:r w:rsidRPr="00EC3D0C">
              <w:rPr>
                <w:rFonts w:ascii="Verdana" w:hAnsi="Verdana"/>
                <w:b/>
                <w:bCs/>
                <w:color w:val="255E84"/>
                <w:sz w:val="22"/>
                <w:lang w:eastAsia="ru-RU"/>
              </w:rPr>
              <w:t>Фонд споживання основних продуктів харчування населенням (тис. т) - Територія, Рік, Вид продукції</w:t>
            </w:r>
          </w:p>
        </w:tc>
      </w:tr>
      <w:tr w:rsidR="00EC3D0C" w:rsidRPr="00EC3D0C" w:rsidTr="00D62F0E">
        <w:trPr>
          <w:tblCellSpacing w:w="0" w:type="dxa"/>
        </w:trPr>
        <w:tc>
          <w:tcPr>
            <w:tcW w:w="0" w:type="auto"/>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 </w:t>
            </w:r>
          </w:p>
        </w:tc>
        <w:tc>
          <w:tcPr>
            <w:tcW w:w="0" w:type="auto"/>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М`ясо та м`ясні продукти</w:t>
            </w:r>
          </w:p>
        </w:tc>
        <w:tc>
          <w:tcPr>
            <w:tcW w:w="2732" w:type="dxa"/>
            <w:shd w:val="clear" w:color="auto" w:fill="D1DCE4"/>
            <w:tcMar>
              <w:top w:w="0" w:type="dxa"/>
              <w:left w:w="30" w:type="dxa"/>
              <w:bottom w:w="0" w:type="dxa"/>
              <w:right w:w="30" w:type="dxa"/>
            </w:tcMar>
            <w:hideMark/>
          </w:tcPr>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Молоко та молочні продукти</w:t>
            </w:r>
          </w:p>
        </w:tc>
        <w:tc>
          <w:tcPr>
            <w:tcW w:w="1573" w:type="dxa"/>
            <w:shd w:val="clear" w:color="auto" w:fill="D1DCE4"/>
            <w:tcMar>
              <w:top w:w="0" w:type="dxa"/>
              <w:left w:w="30" w:type="dxa"/>
              <w:bottom w:w="0" w:type="dxa"/>
              <w:right w:w="30" w:type="dxa"/>
            </w:tcMar>
            <w:hideMark/>
          </w:tcPr>
          <w:p w:rsidR="009A487F"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 xml:space="preserve">Яйця </w:t>
            </w:r>
          </w:p>
          <w:p w:rsidR="00EC3D0C" w:rsidRPr="00EC3D0C" w:rsidRDefault="00EC3D0C" w:rsidP="00EC3D0C">
            <w:pPr>
              <w:widowControl/>
              <w:autoSpaceDE/>
              <w:autoSpaceDN/>
              <w:spacing w:after="24"/>
              <w:jc w:val="center"/>
              <w:rPr>
                <w:rFonts w:ascii="Verdana" w:hAnsi="Verdana"/>
                <w:b/>
                <w:bCs/>
                <w:sz w:val="22"/>
                <w:lang w:eastAsia="ru-RU"/>
              </w:rPr>
            </w:pPr>
            <w:r w:rsidRPr="00EC3D0C">
              <w:rPr>
                <w:rFonts w:ascii="Verdana" w:hAnsi="Verdana"/>
                <w:b/>
                <w:bCs/>
                <w:sz w:val="22"/>
                <w:lang w:eastAsia="ru-RU"/>
              </w:rPr>
              <w:t>(млн.</w:t>
            </w:r>
            <w:r w:rsidR="009A487F" w:rsidRPr="009A487F">
              <w:rPr>
                <w:rFonts w:ascii="Verdana" w:hAnsi="Verdana"/>
                <w:b/>
                <w:bCs/>
                <w:sz w:val="22"/>
                <w:lang w:val="uk-UA" w:eastAsia="ru-RU"/>
              </w:rPr>
              <w:t xml:space="preserve"> </w:t>
            </w:r>
            <w:r w:rsidRPr="00EC3D0C">
              <w:rPr>
                <w:rFonts w:ascii="Verdana" w:hAnsi="Verdana"/>
                <w:b/>
                <w:bCs/>
                <w:sz w:val="22"/>
                <w:lang w:eastAsia="ru-RU"/>
              </w:rPr>
              <w:t>шт)</w:t>
            </w:r>
          </w:p>
        </w:tc>
      </w:tr>
      <w:tr w:rsidR="00EC3D0C" w:rsidRPr="00EC3D0C" w:rsidTr="00D62F0E">
        <w:trPr>
          <w:tblCellSpacing w:w="0" w:type="dxa"/>
        </w:trPr>
        <w:tc>
          <w:tcPr>
            <w:tcW w:w="0" w:type="auto"/>
            <w:shd w:val="clear" w:color="auto" w:fill="D1DCE4"/>
            <w:tcMar>
              <w:top w:w="0" w:type="dxa"/>
              <w:left w:w="0" w:type="dxa"/>
              <w:bottom w:w="0" w:type="dxa"/>
              <w:right w:w="75" w:type="dxa"/>
            </w:tcMar>
            <w:vAlign w:val="bottom"/>
            <w:hideMark/>
          </w:tcPr>
          <w:p w:rsidR="00EC3D0C" w:rsidRPr="00EC3D0C" w:rsidRDefault="00EC3D0C" w:rsidP="00EC3D0C">
            <w:pPr>
              <w:widowControl/>
              <w:autoSpaceDE/>
              <w:autoSpaceDN/>
              <w:spacing w:after="24"/>
              <w:jc w:val="left"/>
              <w:rPr>
                <w:rFonts w:ascii="Verdana" w:hAnsi="Verdana"/>
                <w:b/>
                <w:bCs/>
                <w:color w:val="000000"/>
                <w:sz w:val="22"/>
                <w:lang w:eastAsia="ru-RU"/>
              </w:rPr>
            </w:pPr>
            <w:r w:rsidRPr="00EC3D0C">
              <w:rPr>
                <w:rFonts w:ascii="Verdana" w:hAnsi="Verdana"/>
                <w:b/>
                <w:bCs/>
                <w:color w:val="000000"/>
                <w:sz w:val="22"/>
                <w:lang w:eastAsia="ru-RU"/>
              </w:rPr>
              <w:t>Львівська область</w:t>
            </w:r>
          </w:p>
        </w:tc>
        <w:tc>
          <w:tcPr>
            <w:tcW w:w="0" w:type="auto"/>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2732" w:type="dxa"/>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c>
          <w:tcPr>
            <w:tcW w:w="1573" w:type="dxa"/>
            <w:shd w:val="clear" w:color="auto" w:fill="FFFFFF"/>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 </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2018</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127,3</w:t>
            </w:r>
          </w:p>
        </w:tc>
        <w:tc>
          <w:tcPr>
            <w:tcW w:w="2732"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518,3</w:t>
            </w:r>
          </w:p>
        </w:tc>
        <w:tc>
          <w:tcPr>
            <w:tcW w:w="1573"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695,4</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2019</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131,1</w:t>
            </w:r>
          </w:p>
        </w:tc>
        <w:tc>
          <w:tcPr>
            <w:tcW w:w="2732"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542,0</w:t>
            </w:r>
          </w:p>
        </w:tc>
        <w:tc>
          <w:tcPr>
            <w:tcW w:w="1573"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729,9</w:t>
            </w:r>
          </w:p>
        </w:tc>
      </w:tr>
      <w:tr w:rsidR="00EC3D0C" w:rsidRPr="00EC3D0C" w:rsidTr="00D62F0E">
        <w:trPr>
          <w:tblCellSpacing w:w="0" w:type="dxa"/>
        </w:trPr>
        <w:tc>
          <w:tcPr>
            <w:tcW w:w="0" w:type="auto"/>
            <w:shd w:val="clear" w:color="auto" w:fill="D1DCE4"/>
            <w:tcMar>
              <w:top w:w="0" w:type="dxa"/>
              <w:left w:w="105" w:type="dxa"/>
              <w:bottom w:w="0" w:type="dxa"/>
              <w:right w:w="75" w:type="dxa"/>
            </w:tcMar>
            <w:vAlign w:val="bottom"/>
            <w:hideMark/>
          </w:tcPr>
          <w:p w:rsidR="00EC3D0C" w:rsidRPr="00EC3D0C" w:rsidRDefault="00EC3D0C" w:rsidP="00EC3D0C">
            <w:pPr>
              <w:widowControl/>
              <w:autoSpaceDE/>
              <w:autoSpaceDN/>
              <w:spacing w:after="24"/>
              <w:ind w:firstLine="105"/>
              <w:jc w:val="left"/>
              <w:rPr>
                <w:rFonts w:ascii="Verdana" w:hAnsi="Verdana"/>
                <w:color w:val="000000"/>
                <w:sz w:val="22"/>
                <w:lang w:eastAsia="ru-RU"/>
              </w:rPr>
            </w:pPr>
            <w:r w:rsidRPr="00EC3D0C">
              <w:rPr>
                <w:rFonts w:ascii="Verdana" w:hAnsi="Verdana"/>
                <w:color w:val="000000"/>
                <w:sz w:val="22"/>
                <w:lang w:eastAsia="ru-RU"/>
              </w:rPr>
              <w:t>2020</w:t>
            </w:r>
          </w:p>
        </w:tc>
        <w:tc>
          <w:tcPr>
            <w:tcW w:w="0" w:type="auto"/>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133,1</w:t>
            </w:r>
          </w:p>
        </w:tc>
        <w:tc>
          <w:tcPr>
            <w:tcW w:w="2732"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565,9</w:t>
            </w:r>
          </w:p>
        </w:tc>
        <w:tc>
          <w:tcPr>
            <w:tcW w:w="1573" w:type="dxa"/>
            <w:shd w:val="clear" w:color="auto" w:fill="FFFFFF"/>
            <w:noWrap/>
            <w:tcMar>
              <w:top w:w="0" w:type="dxa"/>
              <w:left w:w="75" w:type="dxa"/>
              <w:bottom w:w="0" w:type="dxa"/>
              <w:right w:w="75" w:type="dxa"/>
            </w:tcMar>
            <w:hideMark/>
          </w:tcPr>
          <w:p w:rsidR="00EC3D0C" w:rsidRPr="00EC3D0C" w:rsidRDefault="00EC3D0C" w:rsidP="00EC3D0C">
            <w:pPr>
              <w:widowControl/>
              <w:autoSpaceDE/>
              <w:autoSpaceDN/>
              <w:spacing w:after="24"/>
              <w:jc w:val="right"/>
              <w:rPr>
                <w:rFonts w:ascii="Verdana" w:hAnsi="Verdana"/>
                <w:color w:val="000000"/>
                <w:sz w:val="22"/>
                <w:lang w:eastAsia="ru-RU"/>
              </w:rPr>
            </w:pPr>
            <w:r w:rsidRPr="00EC3D0C">
              <w:rPr>
                <w:rFonts w:ascii="Verdana" w:hAnsi="Verdana"/>
                <w:color w:val="000000"/>
                <w:sz w:val="22"/>
                <w:lang w:eastAsia="ru-RU"/>
              </w:rPr>
              <w:t>696,4</w:t>
            </w:r>
          </w:p>
        </w:tc>
      </w:tr>
    </w:tbl>
    <w:p w:rsidR="00036AE3" w:rsidRDefault="00036AE3" w:rsidP="0066597C">
      <w:pPr>
        <w:pStyle w:val="13"/>
        <w:rPr>
          <w:sz w:val="28"/>
          <w:szCs w:val="22"/>
          <w:lang w:val="ru-RU" w:eastAsia="en-US"/>
        </w:rPr>
      </w:pPr>
    </w:p>
    <w:p w:rsidR="0066597C" w:rsidRPr="00630D64" w:rsidRDefault="00036AE3" w:rsidP="0066597C">
      <w:pPr>
        <w:pStyle w:val="13"/>
        <w:rPr>
          <w:sz w:val="28"/>
          <w:szCs w:val="22"/>
          <w:u w:val="single"/>
          <w:lang w:val="ru-RU" w:eastAsia="en-US"/>
        </w:rPr>
      </w:pPr>
      <w:r>
        <w:rPr>
          <w:sz w:val="28"/>
          <w:szCs w:val="22"/>
          <w:lang w:val="ru-RU" w:eastAsia="en-US"/>
        </w:rPr>
        <w:tab/>
      </w:r>
      <w:r w:rsidR="0066597C" w:rsidRPr="00630D64">
        <w:rPr>
          <w:sz w:val="28"/>
          <w:szCs w:val="22"/>
          <w:u w:val="single"/>
          <w:lang w:val="ru-RU" w:eastAsia="en-US"/>
        </w:rPr>
        <w:t>Згідно чинного законодавства України стратегічна екологічна оцінка (СЕО) здійснюється на етапі стратегічного планування, а оцінка впливу на довкілля (ОВД) - на етапі планування конкретної діяльності.</w:t>
      </w:r>
    </w:p>
    <w:p w:rsidR="00036AE3" w:rsidRDefault="0066597C" w:rsidP="0050153E">
      <w:pPr>
        <w:pStyle w:val="13"/>
        <w:rPr>
          <w:sz w:val="28"/>
          <w:szCs w:val="22"/>
          <w:lang w:val="ru-RU" w:eastAsia="en-US"/>
        </w:rPr>
      </w:pPr>
      <w:r>
        <w:rPr>
          <w:sz w:val="28"/>
          <w:szCs w:val="22"/>
          <w:lang w:val="ru-RU" w:eastAsia="en-US"/>
        </w:rPr>
        <w:tab/>
      </w:r>
      <w:r w:rsidRPr="0066597C">
        <w:rPr>
          <w:sz w:val="28"/>
          <w:szCs w:val="22"/>
          <w:lang w:val="ru-RU" w:eastAsia="en-US"/>
        </w:rPr>
        <w:t xml:space="preserve">Для деяких об’єктів планованої діяльності проводиться оцінка впливу на довкілля. Оцінка впливу на довкілля (далі – ОВД) згідно європейського підходу, перенесеного до Закону України «Про оцінку впливу на довкілля», є процедурою, за допомогою якої вплив на довкілля планованої діяльності, враховується компетентним органом під час прийняття рішення про погодження такої діяльності. ОВД – це процедура, яку проводять компетентні органи, яка має чітко визначені етапи, права і обов’язки її суб’єктів. Сумлінне проведення цієї процедури у процесі прийняття рішень про провадження господарської діяльності, що може мати значний вплив на довкілля, має своїм наслідком досягнення очікуваної мети – запобігання </w:t>
      </w:r>
      <w:r w:rsidRPr="0066597C">
        <w:rPr>
          <w:sz w:val="28"/>
          <w:szCs w:val="22"/>
          <w:lang w:val="ru-RU" w:eastAsia="en-US"/>
        </w:rPr>
        <w:lastRenderedPageBreak/>
        <w:t>шкоді довкіллю, забезпечення екологічної безпеки, охорони довкілля, раціонального використання і відтворення природних ресурсів. Висновок з ОВД  є документом дозвільного характеру, яким виходячи з оцінки впливу на довкілля планованої діяльності, зокрема величини та масштабів такого впливу, характеру, інтенсивності і складності, ймовірності, очікуваного початку, тривалості, частоти і невідворотності впливу (включаючи прямий і будь-який опосередкований, побічний, кумулятивний, транскордонний, короткостроковий, середньостроковий та довгостроковий, постійний і тимчасовий, позитивний і негативний впливи), передбачених заходів, спрямованих на запобігання, відвернення, уникнення, зменшення, усунення впливу на довкілля, обґрунтовує недопустимість провадження планованої діяльності або визначає її допустимість та екологічні умови її провадження.</w:t>
      </w:r>
    </w:p>
    <w:p w:rsidR="00630D64" w:rsidRDefault="00630D64" w:rsidP="0050153E">
      <w:pPr>
        <w:pStyle w:val="13"/>
        <w:rPr>
          <w:sz w:val="28"/>
          <w:szCs w:val="22"/>
          <w:lang w:val="ru-RU" w:eastAsia="en-US"/>
        </w:rPr>
      </w:pPr>
      <w:r>
        <w:rPr>
          <w:sz w:val="28"/>
          <w:szCs w:val="22"/>
          <w:lang w:val="ru-RU" w:eastAsia="en-US"/>
        </w:rPr>
        <w:tab/>
      </w:r>
      <w:r w:rsidRPr="00630D64">
        <w:rPr>
          <w:sz w:val="28"/>
          <w:szCs w:val="22"/>
          <w:lang w:val="ru-RU" w:eastAsia="en-US"/>
        </w:rPr>
        <w:t>Закон України «Про оцінку впливу на довкілля» встановлює правові та організаційні засади оцінки впливу на довкілля, спрямованої на запобігання шкоді довкіллю, забезпечення екологічної безпеки, охорони довкілля, раціонального використання і відтворення природних ресурсів, у процесі прийняття рішень про провадження господарської діяльності, яка може мати значний вплив на довкілля, з урахуванням державних, громадських та приватних інтересів.</w:t>
      </w:r>
      <w:r w:rsidR="00D62F0E">
        <w:rPr>
          <w:sz w:val="28"/>
          <w:szCs w:val="22"/>
          <w:lang w:val="ru-RU" w:eastAsia="en-US"/>
        </w:rPr>
        <w:tab/>
      </w:r>
    </w:p>
    <w:p w:rsidR="00D62F0E" w:rsidRDefault="00630D64" w:rsidP="0050153E">
      <w:pPr>
        <w:pStyle w:val="13"/>
        <w:rPr>
          <w:sz w:val="28"/>
          <w:szCs w:val="22"/>
          <w:lang w:val="ru-RU" w:eastAsia="en-US"/>
        </w:rPr>
      </w:pPr>
      <w:r>
        <w:rPr>
          <w:sz w:val="28"/>
          <w:szCs w:val="22"/>
          <w:lang w:val="ru-RU" w:eastAsia="en-US"/>
        </w:rPr>
        <w:tab/>
      </w:r>
      <w:r w:rsidR="00D62F0E" w:rsidRPr="00D62F0E">
        <w:rPr>
          <w:sz w:val="28"/>
          <w:szCs w:val="22"/>
          <w:lang w:val="ru-RU" w:eastAsia="en-US"/>
        </w:rPr>
        <w:t>Відповідно до ст. 3 Закону України «Про оцінку впливу на довкілля» здійснення оцінки впливу на довкілля є обов’язковим у процесі прийняття рішень про провадження вказаної планованої діяльності (будівництво нових та обслуговування існуючих будівель птахівничого підприємства) за умови потужності для інтенсивного вирощування птиці 60 тисяч місць і більше, у тому числі бройлерів 85 тисяч місць і більше.</w:t>
      </w:r>
    </w:p>
    <w:p w:rsidR="0050153E" w:rsidRDefault="0050153E" w:rsidP="0050153E">
      <w:pPr>
        <w:pStyle w:val="13"/>
        <w:rPr>
          <w:sz w:val="28"/>
          <w:szCs w:val="22"/>
          <w:lang w:val="ru-RU" w:eastAsia="en-US"/>
        </w:rPr>
      </w:pPr>
    </w:p>
    <w:p w:rsidR="0050153E" w:rsidRDefault="0050153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D62F0E" w:rsidRDefault="00D62F0E" w:rsidP="0050153E">
      <w:pPr>
        <w:pStyle w:val="13"/>
        <w:rPr>
          <w:sz w:val="28"/>
          <w:szCs w:val="22"/>
          <w:lang w:val="ru-RU" w:eastAsia="en-US"/>
        </w:rPr>
      </w:pPr>
    </w:p>
    <w:p w:rsidR="003A52C9" w:rsidRDefault="003A52C9" w:rsidP="003A52C9">
      <w:pPr>
        <w:pStyle w:val="13"/>
        <w:ind w:firstLine="0"/>
        <w:rPr>
          <w:sz w:val="28"/>
          <w:szCs w:val="22"/>
          <w:lang w:val="ru-RU" w:eastAsia="en-US"/>
        </w:rPr>
      </w:pPr>
    </w:p>
    <w:p w:rsidR="001E53FF" w:rsidRDefault="001E53FF" w:rsidP="003A52C9">
      <w:pPr>
        <w:pStyle w:val="13"/>
        <w:ind w:firstLine="0"/>
        <w:rPr>
          <w:sz w:val="28"/>
          <w:szCs w:val="22"/>
          <w:lang w:val="ru-RU" w:eastAsia="en-US"/>
        </w:rPr>
      </w:pPr>
    </w:p>
    <w:p w:rsidR="001E53FF" w:rsidRPr="00C305AE" w:rsidRDefault="001E53FF" w:rsidP="003A52C9">
      <w:pPr>
        <w:pStyle w:val="13"/>
        <w:ind w:firstLine="0"/>
        <w:rPr>
          <w:sz w:val="28"/>
          <w:szCs w:val="22"/>
          <w:lang w:val="ru-RU" w:eastAsia="en-US"/>
        </w:rPr>
      </w:pPr>
    </w:p>
    <w:p w:rsidR="007856B0" w:rsidRDefault="007856B0" w:rsidP="007856B0">
      <w:pPr>
        <w:jc w:val="center"/>
        <w:rPr>
          <w:b/>
          <w:lang w:val="uk-UA"/>
        </w:rPr>
      </w:pPr>
      <w:r w:rsidRPr="00AF7AFF">
        <w:rPr>
          <w:b/>
          <w:lang w:val="uk-UA"/>
        </w:rPr>
        <w:lastRenderedPageBreak/>
        <w:t>6. Опис наслідків для довкілля</w:t>
      </w:r>
    </w:p>
    <w:p w:rsidR="00B67D5D" w:rsidRPr="00C44E8C" w:rsidRDefault="00B67D5D" w:rsidP="00B67D5D">
      <w:pPr>
        <w:jc w:val="center"/>
        <w:rPr>
          <w:i/>
          <w:lang w:val="uk-UA"/>
        </w:rPr>
      </w:pPr>
      <w:r w:rsidRPr="00C44E8C">
        <w:rPr>
          <w:i/>
          <w:lang w:val="uk-UA"/>
        </w:rPr>
        <w:t>(у тому числі для здоров’я населення,</w:t>
      </w:r>
    </w:p>
    <w:p w:rsidR="00B67D5D" w:rsidRPr="00B67D5D" w:rsidRDefault="00B67D5D" w:rsidP="00B67D5D">
      <w:pPr>
        <w:jc w:val="center"/>
        <w:rPr>
          <w:i/>
          <w:lang w:val="uk-UA"/>
        </w:rPr>
      </w:pPr>
      <w:r w:rsidRPr="00C44E8C">
        <w:rPr>
          <w:i/>
          <w:lang w:val="uk-UA"/>
        </w:rPr>
        <w:t>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p>
    <w:p w:rsidR="00263466" w:rsidRPr="00AF7AFF" w:rsidRDefault="00263466" w:rsidP="007856B0">
      <w:pPr>
        <w:jc w:val="center"/>
        <w:rPr>
          <w:b/>
          <w:lang w:val="uk-UA"/>
        </w:rPr>
      </w:pPr>
    </w:p>
    <w:p w:rsidR="00263466" w:rsidRPr="00263466" w:rsidRDefault="00263466" w:rsidP="00263466">
      <w:pPr>
        <w:widowControl/>
        <w:autoSpaceDE/>
        <w:autoSpaceDN/>
        <w:ind w:firstLine="708"/>
        <w:rPr>
          <w:szCs w:val="28"/>
          <w:lang w:val="uk-UA" w:eastAsia="ru-RU"/>
        </w:rPr>
      </w:pPr>
      <w:r w:rsidRPr="00263466">
        <w:rPr>
          <w:szCs w:val="28"/>
          <w:lang w:val="uk-UA" w:eastAsia="ru-RU"/>
        </w:rPr>
        <w:t>В. О. Мельник (Екологічні проблеми сучасного птахівництва, Інститут птахівництва УААН)</w:t>
      </w:r>
      <w:r w:rsidRPr="00263466">
        <w:rPr>
          <w:lang w:val="uk-UA"/>
        </w:rPr>
        <w:t xml:space="preserve"> </w:t>
      </w:r>
      <w:r w:rsidRPr="00263466">
        <w:rPr>
          <w:szCs w:val="28"/>
          <w:lang w:val="uk-UA" w:eastAsia="ru-RU"/>
        </w:rPr>
        <w:t>виконано аналіз впливу птахівницьких підприємств на довкілля. За оцінками фахівців, на сільське господарство приходиться до 20% всіх викидів токсичних речовин в навколишнє середовище. До одного з найбільших забруднювачів довкілля серед сільськогосподарських товаровиробників належить галузь птахівництва.</w:t>
      </w:r>
    </w:p>
    <w:p w:rsidR="00263466" w:rsidRPr="00263466" w:rsidRDefault="00263466" w:rsidP="00263466">
      <w:pPr>
        <w:widowControl/>
        <w:autoSpaceDE/>
        <w:autoSpaceDN/>
        <w:ind w:firstLine="708"/>
        <w:rPr>
          <w:szCs w:val="28"/>
          <w:lang w:val="uk-UA" w:eastAsia="ru-RU"/>
        </w:rPr>
      </w:pPr>
      <w:r w:rsidRPr="00263466">
        <w:rPr>
          <w:szCs w:val="28"/>
          <w:lang w:val="uk-UA" w:eastAsia="ru-RU"/>
        </w:rPr>
        <w:t>Негативний вплив птахівницьких підприємств на екологію проявляється в таких формах:</w:t>
      </w:r>
    </w:p>
    <w:p w:rsidR="00263466" w:rsidRPr="00263466" w:rsidRDefault="00263466" w:rsidP="00F73BF3">
      <w:pPr>
        <w:widowControl/>
        <w:numPr>
          <w:ilvl w:val="0"/>
          <w:numId w:val="4"/>
        </w:numPr>
        <w:autoSpaceDE/>
        <w:autoSpaceDN/>
        <w:spacing w:after="240"/>
        <w:contextualSpacing/>
        <w:rPr>
          <w:szCs w:val="28"/>
          <w:lang w:val="uk-UA" w:eastAsia="ru-RU"/>
        </w:rPr>
      </w:pPr>
      <w:r w:rsidRPr="00263466">
        <w:rPr>
          <w:szCs w:val="28"/>
          <w:lang w:val="uk-UA" w:eastAsia="ru-RU"/>
        </w:rPr>
        <w:t>забруднення наземних водоймищ, грунтів і ґрунтових вод твердими відходами (послід, підстилка, птиця, що загинула, відходи забою птиці тощо) та продуктами їх розкладу;</w:t>
      </w:r>
    </w:p>
    <w:p w:rsidR="00263466" w:rsidRPr="00263466" w:rsidRDefault="00263466" w:rsidP="00F73BF3">
      <w:pPr>
        <w:widowControl/>
        <w:numPr>
          <w:ilvl w:val="0"/>
          <w:numId w:val="4"/>
        </w:numPr>
        <w:autoSpaceDE/>
        <w:autoSpaceDN/>
        <w:contextualSpacing/>
        <w:rPr>
          <w:szCs w:val="28"/>
          <w:lang w:val="uk-UA" w:eastAsia="ru-RU"/>
        </w:rPr>
      </w:pPr>
      <w:r w:rsidRPr="00263466">
        <w:rPr>
          <w:szCs w:val="28"/>
          <w:lang w:val="uk-UA" w:eastAsia="ru-RU"/>
        </w:rPr>
        <w:t>забруднення наземних водоймищ, грунтів і ґрунтових вод стічними водами, насиченими мінеральними і органічними речовинами, дезінфектантами, інсектицидами, лікарськими препаратами, нітратами тощо, що утворюються при напуванні птиці, переробці продукції, митті приміщень, обладнання, зберіганні та утилізації відходів;</w:t>
      </w:r>
    </w:p>
    <w:p w:rsidR="00263466" w:rsidRPr="00263466" w:rsidRDefault="00263466" w:rsidP="00F73BF3">
      <w:pPr>
        <w:widowControl/>
        <w:numPr>
          <w:ilvl w:val="0"/>
          <w:numId w:val="4"/>
        </w:numPr>
        <w:autoSpaceDE/>
        <w:autoSpaceDN/>
        <w:contextualSpacing/>
        <w:rPr>
          <w:szCs w:val="28"/>
          <w:lang w:val="uk-UA" w:eastAsia="ru-RU"/>
        </w:rPr>
      </w:pPr>
      <w:r w:rsidRPr="00263466">
        <w:rPr>
          <w:szCs w:val="28"/>
          <w:lang w:val="uk-UA" w:eastAsia="ru-RU"/>
        </w:rPr>
        <w:t>забруднення атмосферного повітря викидами шкідливих газів та пилу, які утворюються в результаті життєдіяльності птиці, мікробіологічного розкладу посліду, підстилки та інших відходів;</w:t>
      </w:r>
    </w:p>
    <w:p w:rsidR="00263466" w:rsidRPr="00263466" w:rsidRDefault="00263466" w:rsidP="00F73BF3">
      <w:pPr>
        <w:widowControl/>
        <w:numPr>
          <w:ilvl w:val="0"/>
          <w:numId w:val="4"/>
        </w:numPr>
        <w:autoSpaceDE/>
        <w:autoSpaceDN/>
        <w:contextualSpacing/>
        <w:rPr>
          <w:szCs w:val="28"/>
          <w:lang w:val="uk-UA" w:eastAsia="ru-RU"/>
        </w:rPr>
      </w:pPr>
      <w:r w:rsidRPr="00263466">
        <w:rPr>
          <w:szCs w:val="28"/>
          <w:lang w:val="uk-UA" w:eastAsia="ru-RU"/>
        </w:rPr>
        <w:t>мікро- та макробіологічного забруднення довкілля (мікроорганізми, гельмінти, мухи тощо);</w:t>
      </w:r>
    </w:p>
    <w:p w:rsidR="00263466" w:rsidRPr="00263466" w:rsidRDefault="00263466" w:rsidP="00F73BF3">
      <w:pPr>
        <w:widowControl/>
        <w:numPr>
          <w:ilvl w:val="0"/>
          <w:numId w:val="4"/>
        </w:numPr>
        <w:autoSpaceDE/>
        <w:autoSpaceDN/>
        <w:contextualSpacing/>
        <w:rPr>
          <w:szCs w:val="28"/>
          <w:lang w:val="uk-UA" w:eastAsia="ru-RU"/>
        </w:rPr>
      </w:pPr>
      <w:r w:rsidRPr="00263466">
        <w:rPr>
          <w:szCs w:val="28"/>
          <w:lang w:val="uk-UA" w:eastAsia="ru-RU"/>
        </w:rPr>
        <w:t>вилучення території під птахівницькі підприємства;</w:t>
      </w:r>
    </w:p>
    <w:p w:rsidR="008664AB" w:rsidRDefault="00263466" w:rsidP="00F73BF3">
      <w:pPr>
        <w:widowControl/>
        <w:numPr>
          <w:ilvl w:val="0"/>
          <w:numId w:val="4"/>
        </w:numPr>
        <w:autoSpaceDE/>
        <w:autoSpaceDN/>
        <w:contextualSpacing/>
        <w:rPr>
          <w:szCs w:val="28"/>
          <w:lang w:val="uk-UA" w:eastAsia="ru-RU"/>
        </w:rPr>
      </w:pPr>
      <w:r w:rsidRPr="00263466">
        <w:rPr>
          <w:szCs w:val="28"/>
          <w:lang w:val="uk-UA" w:eastAsia="ru-RU"/>
        </w:rPr>
        <w:t>погіршення внаслідок діяльності птахівницьких підприємств умов існування для природної біоти.</w:t>
      </w:r>
    </w:p>
    <w:p w:rsidR="008C0721" w:rsidRPr="00263466" w:rsidRDefault="008C0721" w:rsidP="008C0721">
      <w:pPr>
        <w:widowControl/>
        <w:autoSpaceDE/>
        <w:autoSpaceDN/>
        <w:spacing w:after="200"/>
        <w:ind w:left="720"/>
        <w:contextualSpacing/>
        <w:rPr>
          <w:szCs w:val="28"/>
          <w:lang w:val="uk-UA" w:eastAsia="ru-RU"/>
        </w:rPr>
      </w:pPr>
    </w:p>
    <w:p w:rsidR="00BF2D6F" w:rsidRPr="00AF7AFF" w:rsidRDefault="00090813" w:rsidP="00BF2D6F">
      <w:pPr>
        <w:pStyle w:val="ae"/>
        <w:spacing w:before="0" w:beforeAutospacing="0" w:after="0" w:afterAutospacing="0"/>
        <w:jc w:val="center"/>
        <w:rPr>
          <w:sz w:val="28"/>
          <w:szCs w:val="28"/>
          <w:lang w:val="uk-UA"/>
        </w:rPr>
      </w:pPr>
      <w:r w:rsidRPr="00AF7AFF">
        <w:rPr>
          <w:rFonts w:eastAsia="Peterburg"/>
          <w:b/>
          <w:i/>
          <w:sz w:val="28"/>
          <w:szCs w:val="28"/>
          <w:lang w:val="uk-UA"/>
        </w:rPr>
        <w:t>Атмосферне повітря</w:t>
      </w:r>
      <w:r w:rsidR="00852996" w:rsidRPr="00AF7AFF">
        <w:rPr>
          <w:rFonts w:eastAsia="Peterburg"/>
          <w:b/>
          <w:sz w:val="28"/>
          <w:szCs w:val="28"/>
          <w:lang w:val="uk-UA"/>
        </w:rPr>
        <w:t>:</w:t>
      </w:r>
      <w:r w:rsidR="00852996" w:rsidRPr="00AF7AFF">
        <w:rPr>
          <w:sz w:val="28"/>
          <w:szCs w:val="28"/>
          <w:lang w:val="uk-UA"/>
        </w:rPr>
        <w:t xml:space="preserve"> </w:t>
      </w:r>
    </w:p>
    <w:p w:rsidR="00053DBC" w:rsidRPr="00985E2B" w:rsidRDefault="00053DBC" w:rsidP="00053DBC">
      <w:pPr>
        <w:widowControl/>
        <w:shd w:val="clear" w:color="auto" w:fill="FFFFFF"/>
        <w:autoSpaceDE/>
        <w:autoSpaceDN/>
        <w:jc w:val="left"/>
        <w:outlineLvl w:val="1"/>
        <w:rPr>
          <w:rFonts w:ascii="Arial" w:hAnsi="Arial" w:cs="Arial"/>
          <w:b/>
          <w:bCs/>
          <w:color w:val="003399"/>
          <w:sz w:val="35"/>
          <w:szCs w:val="35"/>
          <w:lang w:val="uk-UA" w:eastAsia="ru-RU"/>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075"/>
        <w:gridCol w:w="1568"/>
        <w:gridCol w:w="1366"/>
        <w:gridCol w:w="1366"/>
      </w:tblGrid>
      <w:tr w:rsidR="00791064" w:rsidRPr="004E5410" w:rsidTr="00FB6F6C">
        <w:trPr>
          <w:tblCellSpacing w:w="0" w:type="dxa"/>
        </w:trPr>
        <w:tc>
          <w:tcPr>
            <w:tcW w:w="0" w:type="auto"/>
            <w:gridSpan w:val="4"/>
            <w:shd w:val="clear" w:color="auto" w:fill="FFFFFF"/>
            <w:vAlign w:val="center"/>
            <w:hideMark/>
          </w:tcPr>
          <w:p w:rsidR="00791064" w:rsidRPr="00791064" w:rsidRDefault="00791064" w:rsidP="00791064">
            <w:pPr>
              <w:widowControl/>
              <w:autoSpaceDE/>
              <w:autoSpaceDN/>
              <w:spacing w:after="24"/>
              <w:jc w:val="center"/>
              <w:rPr>
                <w:rFonts w:ascii="Verdana" w:hAnsi="Verdana"/>
                <w:b/>
                <w:bCs/>
                <w:color w:val="255E84"/>
                <w:sz w:val="22"/>
                <w:lang w:val="uk-UA" w:eastAsia="ru-RU"/>
              </w:rPr>
            </w:pPr>
            <w:r w:rsidRPr="00791064">
              <w:rPr>
                <w:rFonts w:ascii="Verdana" w:hAnsi="Verdana"/>
                <w:b/>
                <w:bCs/>
                <w:color w:val="255E84"/>
                <w:sz w:val="22"/>
                <w:lang w:val="uk-UA"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791064" w:rsidRPr="00791064" w:rsidTr="00FB6F6C">
        <w:trPr>
          <w:tblCellSpacing w:w="0" w:type="dxa"/>
        </w:trPr>
        <w:tc>
          <w:tcPr>
            <w:tcW w:w="0" w:type="auto"/>
            <w:shd w:val="clear" w:color="auto" w:fill="D1DCE4"/>
            <w:tcMar>
              <w:top w:w="0" w:type="dxa"/>
              <w:left w:w="30" w:type="dxa"/>
              <w:bottom w:w="0" w:type="dxa"/>
              <w:right w:w="30" w:type="dxa"/>
            </w:tcMar>
            <w:hideMark/>
          </w:tcPr>
          <w:p w:rsidR="00791064" w:rsidRPr="00791064" w:rsidRDefault="00791064" w:rsidP="00791064">
            <w:pPr>
              <w:widowControl/>
              <w:autoSpaceDE/>
              <w:autoSpaceDN/>
              <w:spacing w:after="24"/>
              <w:jc w:val="center"/>
              <w:rPr>
                <w:rFonts w:ascii="Verdana" w:hAnsi="Verdana"/>
                <w:b/>
                <w:bCs/>
                <w:sz w:val="22"/>
                <w:lang w:val="uk-UA" w:eastAsia="ru-RU"/>
              </w:rPr>
            </w:pPr>
            <w:r w:rsidRPr="00791064">
              <w:rPr>
                <w:rFonts w:ascii="Verdana" w:hAnsi="Verdana"/>
                <w:b/>
                <w:bCs/>
                <w:sz w:val="22"/>
                <w:lang w:eastAsia="ru-RU"/>
              </w:rPr>
              <w:t> </w:t>
            </w:r>
          </w:p>
        </w:tc>
        <w:tc>
          <w:tcPr>
            <w:tcW w:w="0" w:type="auto"/>
            <w:shd w:val="clear" w:color="auto" w:fill="D1DCE4"/>
            <w:tcMar>
              <w:top w:w="0" w:type="dxa"/>
              <w:left w:w="30" w:type="dxa"/>
              <w:bottom w:w="0" w:type="dxa"/>
              <w:right w:w="30" w:type="dxa"/>
            </w:tcMar>
            <w:hideMark/>
          </w:tcPr>
          <w:p w:rsidR="00791064" w:rsidRPr="00791064" w:rsidRDefault="00791064" w:rsidP="00791064">
            <w:pPr>
              <w:widowControl/>
              <w:autoSpaceDE/>
              <w:autoSpaceDN/>
              <w:spacing w:after="24"/>
              <w:jc w:val="center"/>
              <w:rPr>
                <w:rFonts w:ascii="Verdana" w:hAnsi="Verdana"/>
                <w:b/>
                <w:bCs/>
                <w:sz w:val="22"/>
                <w:lang w:eastAsia="ru-RU"/>
              </w:rPr>
            </w:pPr>
            <w:r w:rsidRPr="00791064">
              <w:rPr>
                <w:rFonts w:ascii="Verdana" w:hAnsi="Verdana"/>
                <w:b/>
                <w:bCs/>
                <w:sz w:val="22"/>
                <w:lang w:eastAsia="ru-RU"/>
              </w:rPr>
              <w:t>2018</w:t>
            </w:r>
          </w:p>
        </w:tc>
        <w:tc>
          <w:tcPr>
            <w:tcW w:w="0" w:type="auto"/>
            <w:shd w:val="clear" w:color="auto" w:fill="D1DCE4"/>
            <w:tcMar>
              <w:top w:w="0" w:type="dxa"/>
              <w:left w:w="30" w:type="dxa"/>
              <w:bottom w:w="0" w:type="dxa"/>
              <w:right w:w="30" w:type="dxa"/>
            </w:tcMar>
            <w:hideMark/>
          </w:tcPr>
          <w:p w:rsidR="00791064" w:rsidRPr="00791064" w:rsidRDefault="00791064" w:rsidP="00791064">
            <w:pPr>
              <w:widowControl/>
              <w:autoSpaceDE/>
              <w:autoSpaceDN/>
              <w:spacing w:after="24"/>
              <w:jc w:val="center"/>
              <w:rPr>
                <w:rFonts w:ascii="Verdana" w:hAnsi="Verdana"/>
                <w:b/>
                <w:bCs/>
                <w:sz w:val="22"/>
                <w:lang w:eastAsia="ru-RU"/>
              </w:rPr>
            </w:pPr>
            <w:r w:rsidRPr="00791064">
              <w:rPr>
                <w:rFonts w:ascii="Verdana" w:hAnsi="Verdana"/>
                <w:b/>
                <w:bCs/>
                <w:sz w:val="22"/>
                <w:lang w:eastAsia="ru-RU"/>
              </w:rPr>
              <w:t>2019</w:t>
            </w:r>
          </w:p>
        </w:tc>
        <w:tc>
          <w:tcPr>
            <w:tcW w:w="0" w:type="auto"/>
            <w:shd w:val="clear" w:color="auto" w:fill="D1DCE4"/>
            <w:tcMar>
              <w:top w:w="0" w:type="dxa"/>
              <w:left w:w="30" w:type="dxa"/>
              <w:bottom w:w="0" w:type="dxa"/>
              <w:right w:w="30" w:type="dxa"/>
            </w:tcMar>
            <w:hideMark/>
          </w:tcPr>
          <w:p w:rsidR="00791064" w:rsidRPr="00791064" w:rsidRDefault="00791064" w:rsidP="00791064">
            <w:pPr>
              <w:widowControl/>
              <w:autoSpaceDE/>
              <w:autoSpaceDN/>
              <w:spacing w:after="24"/>
              <w:jc w:val="center"/>
              <w:rPr>
                <w:rFonts w:ascii="Verdana" w:hAnsi="Verdana"/>
                <w:b/>
                <w:bCs/>
                <w:sz w:val="22"/>
                <w:lang w:eastAsia="ru-RU"/>
              </w:rPr>
            </w:pPr>
            <w:r w:rsidRPr="00791064">
              <w:rPr>
                <w:rFonts w:ascii="Verdana" w:hAnsi="Verdana"/>
                <w:b/>
                <w:bCs/>
                <w:sz w:val="22"/>
                <w:lang w:eastAsia="ru-RU"/>
              </w:rPr>
              <w:t>2020</w:t>
            </w:r>
          </w:p>
        </w:tc>
      </w:tr>
      <w:tr w:rsidR="00791064" w:rsidRPr="00791064" w:rsidTr="00FB6F6C">
        <w:trPr>
          <w:tblCellSpacing w:w="0" w:type="dxa"/>
        </w:trPr>
        <w:tc>
          <w:tcPr>
            <w:tcW w:w="0" w:type="auto"/>
            <w:shd w:val="clear" w:color="auto" w:fill="D1DCE4"/>
            <w:tcMar>
              <w:top w:w="0" w:type="dxa"/>
              <w:left w:w="0" w:type="dxa"/>
              <w:bottom w:w="0" w:type="dxa"/>
              <w:right w:w="75" w:type="dxa"/>
            </w:tcMar>
            <w:vAlign w:val="bottom"/>
            <w:hideMark/>
          </w:tcPr>
          <w:p w:rsidR="00791064" w:rsidRPr="00791064" w:rsidRDefault="00791064" w:rsidP="00791064">
            <w:pPr>
              <w:widowControl/>
              <w:autoSpaceDE/>
              <w:autoSpaceDN/>
              <w:spacing w:after="24"/>
              <w:jc w:val="left"/>
              <w:rPr>
                <w:rFonts w:ascii="Verdana" w:hAnsi="Verdana"/>
                <w:b/>
                <w:bCs/>
                <w:color w:val="000000"/>
                <w:sz w:val="22"/>
                <w:lang w:eastAsia="ru-RU"/>
              </w:rPr>
            </w:pPr>
            <w:r w:rsidRPr="00791064">
              <w:rPr>
                <w:rFonts w:ascii="Verdana" w:hAnsi="Verdana"/>
                <w:b/>
                <w:bCs/>
                <w:color w:val="000000"/>
                <w:sz w:val="22"/>
                <w:lang w:eastAsia="ru-RU"/>
              </w:rPr>
              <w:t>Львівська область</w:t>
            </w:r>
          </w:p>
        </w:tc>
        <w:tc>
          <w:tcPr>
            <w:tcW w:w="0" w:type="auto"/>
            <w:shd w:val="clear" w:color="auto" w:fill="FFFFFF"/>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 </w:t>
            </w:r>
          </w:p>
        </w:tc>
        <w:tc>
          <w:tcPr>
            <w:tcW w:w="0" w:type="auto"/>
            <w:shd w:val="clear" w:color="auto" w:fill="FFFFFF"/>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 </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Викиди забруднюючих речовин - усього</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106 742</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88 865</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76 013</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Діоксид сірки</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34 718</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25 383</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21 951</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Оксид вуглецю</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5 335</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4 374</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3 910</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Діоксид азоту</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6 614</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5 675</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5 530</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Метан</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48 529</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44 123</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35 687</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Неметанові леткі органічні сполуки</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2 352</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2 194</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1 999</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lastRenderedPageBreak/>
              <w:t>Сажа</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309</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391</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210</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Інші</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8 886</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6 725</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6 726</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 xml:space="preserve">У розрахунку на 1 </w:t>
            </w:r>
            <w:proofErr w:type="gramStart"/>
            <w:r w:rsidRPr="00791064">
              <w:rPr>
                <w:rFonts w:ascii="Verdana" w:hAnsi="Verdana"/>
                <w:color w:val="000000"/>
                <w:sz w:val="22"/>
                <w:lang w:eastAsia="ru-RU"/>
              </w:rPr>
              <w:t>кв.км</w:t>
            </w:r>
            <w:proofErr w:type="gramEnd"/>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4,9</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4,1</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3,5</w:t>
            </w:r>
          </w:p>
        </w:tc>
      </w:tr>
      <w:tr w:rsidR="00791064" w:rsidRPr="00791064" w:rsidTr="00FB6F6C">
        <w:trPr>
          <w:tblCellSpacing w:w="0" w:type="dxa"/>
        </w:trPr>
        <w:tc>
          <w:tcPr>
            <w:tcW w:w="0" w:type="auto"/>
            <w:shd w:val="clear" w:color="auto" w:fill="D1DCE4"/>
            <w:tcMar>
              <w:top w:w="0" w:type="dxa"/>
              <w:left w:w="105" w:type="dxa"/>
              <w:bottom w:w="0" w:type="dxa"/>
              <w:right w:w="75" w:type="dxa"/>
            </w:tcMar>
            <w:vAlign w:val="bottom"/>
            <w:hideMark/>
          </w:tcPr>
          <w:p w:rsidR="00791064" w:rsidRPr="00791064" w:rsidRDefault="00791064" w:rsidP="00791064">
            <w:pPr>
              <w:widowControl/>
              <w:autoSpaceDE/>
              <w:autoSpaceDN/>
              <w:spacing w:after="24"/>
              <w:ind w:firstLine="105"/>
              <w:jc w:val="left"/>
              <w:rPr>
                <w:rFonts w:ascii="Verdana" w:hAnsi="Verdana"/>
                <w:color w:val="000000"/>
                <w:sz w:val="22"/>
                <w:lang w:eastAsia="ru-RU"/>
              </w:rPr>
            </w:pPr>
            <w:r w:rsidRPr="00791064">
              <w:rPr>
                <w:rFonts w:ascii="Verdana" w:hAnsi="Verdana"/>
                <w:color w:val="000000"/>
                <w:sz w:val="22"/>
                <w:lang w:eastAsia="ru-RU"/>
              </w:rPr>
              <w:t>У розрахунку на 1 особу, кг</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42,3</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35,3</w:t>
            </w:r>
          </w:p>
        </w:tc>
        <w:tc>
          <w:tcPr>
            <w:tcW w:w="0" w:type="auto"/>
            <w:shd w:val="clear" w:color="auto" w:fill="FFFFFF"/>
            <w:noWrap/>
            <w:tcMar>
              <w:top w:w="0" w:type="dxa"/>
              <w:left w:w="75" w:type="dxa"/>
              <w:bottom w:w="0" w:type="dxa"/>
              <w:right w:w="75" w:type="dxa"/>
            </w:tcMar>
            <w:hideMark/>
          </w:tcPr>
          <w:p w:rsidR="00791064" w:rsidRPr="00791064" w:rsidRDefault="00791064" w:rsidP="00791064">
            <w:pPr>
              <w:widowControl/>
              <w:autoSpaceDE/>
              <w:autoSpaceDN/>
              <w:spacing w:after="24"/>
              <w:jc w:val="right"/>
              <w:rPr>
                <w:rFonts w:ascii="Verdana" w:hAnsi="Verdana"/>
                <w:color w:val="000000"/>
                <w:sz w:val="22"/>
                <w:lang w:eastAsia="ru-RU"/>
              </w:rPr>
            </w:pPr>
            <w:r w:rsidRPr="00791064">
              <w:rPr>
                <w:rFonts w:ascii="Verdana" w:hAnsi="Verdana"/>
                <w:color w:val="000000"/>
                <w:sz w:val="22"/>
                <w:lang w:eastAsia="ru-RU"/>
              </w:rPr>
              <w:t>30,3</w:t>
            </w:r>
          </w:p>
        </w:tc>
      </w:tr>
      <w:tr w:rsidR="00791064" w:rsidRPr="00791064" w:rsidTr="00FB6F6C">
        <w:trPr>
          <w:tblCellSpacing w:w="0" w:type="dxa"/>
        </w:trPr>
        <w:tc>
          <w:tcPr>
            <w:tcW w:w="0" w:type="auto"/>
            <w:gridSpan w:val="4"/>
            <w:shd w:val="clear" w:color="auto" w:fill="FFFFFF"/>
            <w:tcMar>
              <w:top w:w="0" w:type="dxa"/>
              <w:left w:w="75" w:type="dxa"/>
              <w:bottom w:w="0" w:type="dxa"/>
              <w:right w:w="75" w:type="dxa"/>
            </w:tcMar>
            <w:hideMark/>
          </w:tcPr>
          <w:p w:rsidR="00791064" w:rsidRPr="00791064" w:rsidRDefault="00791064" w:rsidP="00791064">
            <w:pPr>
              <w:widowControl/>
              <w:autoSpaceDE/>
              <w:autoSpaceDN/>
              <w:spacing w:after="24"/>
              <w:jc w:val="left"/>
              <w:rPr>
                <w:rFonts w:ascii="Verdana" w:hAnsi="Verdana"/>
                <w:color w:val="000000"/>
                <w:sz w:val="22"/>
                <w:lang w:eastAsia="ru-RU"/>
              </w:rPr>
            </w:pPr>
            <w:r w:rsidRPr="00791064">
              <w:rPr>
                <w:rFonts w:ascii="Verdana" w:hAnsi="Verdana"/>
                <w:b/>
                <w:bCs/>
                <w:color w:val="000000"/>
                <w:sz w:val="22"/>
                <w:lang w:eastAsia="ru-RU"/>
              </w:rPr>
              <w:t>Примітки:</w:t>
            </w:r>
            <w:r w:rsidRPr="00791064">
              <w:rPr>
                <w:rFonts w:ascii="Verdana" w:hAnsi="Verdana"/>
                <w:color w:val="000000"/>
                <w:sz w:val="22"/>
                <w:lang w:eastAsia="ru-RU"/>
              </w:rPr>
              <w:br/>
              <w:t>Дані щодо сажі та інших сполук подаються з 2004 року.</w:t>
            </w:r>
          </w:p>
        </w:tc>
      </w:tr>
    </w:tbl>
    <w:p w:rsidR="006D5E61" w:rsidRDefault="006D5E61" w:rsidP="006D5E61">
      <w:pPr>
        <w:rPr>
          <w:szCs w:val="28"/>
          <w:lang w:val="uk-UA"/>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071"/>
        <w:gridCol w:w="1225"/>
        <w:gridCol w:w="1107"/>
        <w:gridCol w:w="1107"/>
      </w:tblGrid>
      <w:tr w:rsidR="00083D1E" w:rsidRPr="00083D1E" w:rsidTr="00083D1E">
        <w:trPr>
          <w:tblCellSpacing w:w="0" w:type="dxa"/>
          <w:jc w:val="center"/>
        </w:trPr>
        <w:tc>
          <w:tcPr>
            <w:tcW w:w="0" w:type="auto"/>
            <w:gridSpan w:val="4"/>
            <w:shd w:val="clear" w:color="auto" w:fill="FFFFFF"/>
            <w:vAlign w:val="center"/>
            <w:hideMark/>
          </w:tcPr>
          <w:p w:rsidR="00083D1E" w:rsidRPr="00083D1E" w:rsidRDefault="00083D1E" w:rsidP="00083D1E">
            <w:pPr>
              <w:widowControl/>
              <w:autoSpaceDE/>
              <w:autoSpaceDN/>
              <w:jc w:val="center"/>
              <w:rPr>
                <w:rFonts w:ascii="Verdana" w:hAnsi="Verdana"/>
                <w:b/>
                <w:bCs/>
                <w:color w:val="50596B"/>
                <w:sz w:val="19"/>
                <w:szCs w:val="19"/>
                <w:lang w:val="uk-UA" w:eastAsia="ru-RU"/>
              </w:rPr>
            </w:pPr>
            <w:r w:rsidRPr="00083D1E">
              <w:rPr>
                <w:rFonts w:ascii="Verdana" w:hAnsi="Verdana"/>
                <w:b/>
                <w:bCs/>
                <w:color w:val="50596B"/>
                <w:sz w:val="19"/>
                <w:szCs w:val="19"/>
                <w:lang w:val="uk-UA" w:eastAsia="ru-RU"/>
              </w:rPr>
              <w:t>Викиди забруднюючих речовин у атмосферне повітря від стаціонарних джерел забруднення (т) - Територія, Забруднюючі речовини, Рік</w:t>
            </w:r>
          </w:p>
        </w:tc>
      </w:tr>
      <w:tr w:rsidR="00083D1E" w:rsidRPr="00083D1E" w:rsidTr="00083D1E">
        <w:trPr>
          <w:tblCellSpacing w:w="0" w:type="dxa"/>
          <w:jc w:val="center"/>
        </w:trPr>
        <w:tc>
          <w:tcPr>
            <w:tcW w:w="0" w:type="auto"/>
            <w:shd w:val="clear" w:color="auto" w:fill="F2F3F4"/>
            <w:tcMar>
              <w:top w:w="45" w:type="dxa"/>
              <w:left w:w="45" w:type="dxa"/>
              <w:bottom w:w="45" w:type="dxa"/>
              <w:right w:w="45" w:type="dxa"/>
            </w:tcMar>
            <w:hideMark/>
          </w:tcPr>
          <w:p w:rsidR="00083D1E" w:rsidRPr="00083D1E" w:rsidRDefault="00083D1E" w:rsidP="00083D1E">
            <w:pPr>
              <w:widowControl/>
              <w:autoSpaceDE/>
              <w:autoSpaceDN/>
              <w:jc w:val="center"/>
              <w:rPr>
                <w:rFonts w:ascii="Verdana" w:hAnsi="Verdana"/>
                <w:b/>
                <w:bCs/>
                <w:color w:val="50596B"/>
                <w:sz w:val="19"/>
                <w:szCs w:val="19"/>
                <w:lang w:val="uk-UA" w:eastAsia="ru-RU"/>
              </w:rPr>
            </w:pPr>
            <w:r w:rsidRPr="00083D1E">
              <w:rPr>
                <w:rFonts w:ascii="Verdana" w:hAnsi="Verdana"/>
                <w:b/>
                <w:bCs/>
                <w:color w:val="50596B"/>
                <w:sz w:val="19"/>
                <w:szCs w:val="19"/>
                <w:lang w:eastAsia="ru-RU"/>
              </w:rPr>
              <w:t> </w:t>
            </w:r>
          </w:p>
        </w:tc>
        <w:tc>
          <w:tcPr>
            <w:tcW w:w="0" w:type="auto"/>
            <w:shd w:val="clear" w:color="auto" w:fill="F2F3F4"/>
            <w:tcMar>
              <w:top w:w="45" w:type="dxa"/>
              <w:left w:w="45" w:type="dxa"/>
              <w:bottom w:w="45" w:type="dxa"/>
              <w:right w:w="45" w:type="dxa"/>
            </w:tcMar>
            <w:hideMark/>
          </w:tcPr>
          <w:p w:rsidR="00083D1E" w:rsidRPr="00083D1E" w:rsidRDefault="00083D1E" w:rsidP="00083D1E">
            <w:pPr>
              <w:widowControl/>
              <w:autoSpaceDE/>
              <w:autoSpaceDN/>
              <w:jc w:val="center"/>
              <w:rPr>
                <w:rFonts w:ascii="Verdana" w:hAnsi="Verdana"/>
                <w:b/>
                <w:bCs/>
                <w:color w:val="50596B"/>
                <w:sz w:val="19"/>
                <w:szCs w:val="19"/>
                <w:lang w:eastAsia="ru-RU"/>
              </w:rPr>
            </w:pPr>
            <w:r w:rsidRPr="00083D1E">
              <w:rPr>
                <w:rFonts w:ascii="Verdana" w:hAnsi="Verdana"/>
                <w:b/>
                <w:bCs/>
                <w:color w:val="50596B"/>
                <w:sz w:val="19"/>
                <w:szCs w:val="19"/>
                <w:lang w:eastAsia="ru-RU"/>
              </w:rPr>
              <w:t>2018</w:t>
            </w:r>
          </w:p>
        </w:tc>
        <w:tc>
          <w:tcPr>
            <w:tcW w:w="0" w:type="auto"/>
            <w:shd w:val="clear" w:color="auto" w:fill="F2F3F4"/>
            <w:tcMar>
              <w:top w:w="45" w:type="dxa"/>
              <w:left w:w="45" w:type="dxa"/>
              <w:bottom w:w="45" w:type="dxa"/>
              <w:right w:w="45" w:type="dxa"/>
            </w:tcMar>
            <w:hideMark/>
          </w:tcPr>
          <w:p w:rsidR="00083D1E" w:rsidRPr="00083D1E" w:rsidRDefault="00083D1E" w:rsidP="00083D1E">
            <w:pPr>
              <w:widowControl/>
              <w:autoSpaceDE/>
              <w:autoSpaceDN/>
              <w:jc w:val="center"/>
              <w:rPr>
                <w:rFonts w:ascii="Verdana" w:hAnsi="Verdana"/>
                <w:b/>
                <w:bCs/>
                <w:color w:val="50596B"/>
                <w:sz w:val="19"/>
                <w:szCs w:val="19"/>
                <w:lang w:eastAsia="ru-RU"/>
              </w:rPr>
            </w:pPr>
            <w:r w:rsidRPr="00083D1E">
              <w:rPr>
                <w:rFonts w:ascii="Verdana" w:hAnsi="Verdana"/>
                <w:b/>
                <w:bCs/>
                <w:color w:val="50596B"/>
                <w:sz w:val="19"/>
                <w:szCs w:val="19"/>
                <w:lang w:eastAsia="ru-RU"/>
              </w:rPr>
              <w:t>2019</w:t>
            </w:r>
          </w:p>
        </w:tc>
        <w:tc>
          <w:tcPr>
            <w:tcW w:w="0" w:type="auto"/>
            <w:shd w:val="clear" w:color="auto" w:fill="F2F3F4"/>
            <w:tcMar>
              <w:top w:w="45" w:type="dxa"/>
              <w:left w:w="45" w:type="dxa"/>
              <w:bottom w:w="45" w:type="dxa"/>
              <w:right w:w="45" w:type="dxa"/>
            </w:tcMar>
            <w:hideMark/>
          </w:tcPr>
          <w:p w:rsidR="00083D1E" w:rsidRPr="00083D1E" w:rsidRDefault="00083D1E" w:rsidP="00083D1E">
            <w:pPr>
              <w:widowControl/>
              <w:autoSpaceDE/>
              <w:autoSpaceDN/>
              <w:jc w:val="center"/>
              <w:rPr>
                <w:rFonts w:ascii="Verdana" w:hAnsi="Verdana"/>
                <w:b/>
                <w:bCs/>
                <w:color w:val="50596B"/>
                <w:sz w:val="19"/>
                <w:szCs w:val="19"/>
                <w:lang w:eastAsia="ru-RU"/>
              </w:rPr>
            </w:pPr>
            <w:r w:rsidRPr="00083D1E">
              <w:rPr>
                <w:rFonts w:ascii="Verdana" w:hAnsi="Verdana"/>
                <w:b/>
                <w:bCs/>
                <w:color w:val="50596B"/>
                <w:sz w:val="19"/>
                <w:szCs w:val="19"/>
                <w:lang w:eastAsia="ru-RU"/>
              </w:rPr>
              <w:t>2020</w:t>
            </w:r>
          </w:p>
        </w:tc>
      </w:tr>
      <w:tr w:rsidR="00083D1E" w:rsidRPr="00083D1E" w:rsidTr="00083D1E">
        <w:trPr>
          <w:tblCellSpacing w:w="0" w:type="dxa"/>
          <w:jc w:val="center"/>
        </w:trPr>
        <w:tc>
          <w:tcPr>
            <w:tcW w:w="0" w:type="auto"/>
            <w:shd w:val="clear" w:color="auto" w:fill="F2F3F4"/>
            <w:tcMar>
              <w:top w:w="30" w:type="dxa"/>
              <w:left w:w="75" w:type="dxa"/>
              <w:bottom w:w="30" w:type="dxa"/>
              <w:right w:w="75" w:type="dxa"/>
            </w:tcMar>
            <w:hideMark/>
          </w:tcPr>
          <w:p w:rsidR="00083D1E" w:rsidRPr="00083D1E" w:rsidRDefault="00083D1E" w:rsidP="00083D1E">
            <w:pPr>
              <w:widowControl/>
              <w:autoSpaceDE/>
              <w:autoSpaceDN/>
              <w:jc w:val="left"/>
              <w:rPr>
                <w:rFonts w:ascii="Verdana" w:hAnsi="Verdana"/>
                <w:b/>
                <w:bCs/>
                <w:color w:val="50596B"/>
                <w:sz w:val="19"/>
                <w:szCs w:val="19"/>
                <w:lang w:eastAsia="ru-RU"/>
              </w:rPr>
            </w:pPr>
            <w:r w:rsidRPr="00083D1E">
              <w:rPr>
                <w:rFonts w:ascii="Verdana" w:hAnsi="Verdana"/>
                <w:b/>
                <w:bCs/>
                <w:color w:val="50596B"/>
                <w:sz w:val="19"/>
                <w:szCs w:val="19"/>
                <w:lang w:eastAsia="ru-RU"/>
              </w:rPr>
              <w:t>Городоцький район</w:t>
            </w:r>
          </w:p>
        </w:tc>
        <w:tc>
          <w:tcPr>
            <w:tcW w:w="0" w:type="auto"/>
            <w:shd w:val="clear" w:color="auto" w:fill="FFFFFF"/>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 </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Викиди забруднюючих речовин - усього</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1 476</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446</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91</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Діоксид сірки</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5</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Оксид вуглецю</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293</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138</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13</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Діоксид азоту</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160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65</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10</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Метан</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991</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200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37</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Неметанові леткі органічні сполуки</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23</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22</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Сажа</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0</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Інші</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8</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32</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4</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 xml:space="preserve">У розрахунку на 1 </w:t>
            </w:r>
            <w:proofErr w:type="gramStart"/>
            <w:r w:rsidRPr="00083D1E">
              <w:rPr>
                <w:rFonts w:ascii="Verdana" w:hAnsi="Verdana"/>
                <w:color w:val="50596B"/>
                <w:sz w:val="19"/>
                <w:szCs w:val="19"/>
                <w:lang w:eastAsia="ru-RU"/>
              </w:rPr>
              <w:t>кв.км</w:t>
            </w:r>
            <w:proofErr w:type="gramEnd"/>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2,0</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0,6</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0,1</w:t>
            </w:r>
          </w:p>
        </w:tc>
      </w:tr>
      <w:tr w:rsidR="00083D1E" w:rsidRPr="00083D1E" w:rsidTr="00083D1E">
        <w:trPr>
          <w:tblCellSpacing w:w="0" w:type="dxa"/>
          <w:jc w:val="center"/>
        </w:trPr>
        <w:tc>
          <w:tcPr>
            <w:tcW w:w="0" w:type="auto"/>
            <w:shd w:val="clear" w:color="auto" w:fill="F2F3F4"/>
            <w:tcMar>
              <w:top w:w="30" w:type="dxa"/>
              <w:left w:w="225" w:type="dxa"/>
              <w:bottom w:w="30" w:type="dxa"/>
              <w:right w:w="75" w:type="dxa"/>
            </w:tcMa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color w:val="50596B"/>
                <w:sz w:val="19"/>
                <w:szCs w:val="19"/>
                <w:lang w:eastAsia="ru-RU"/>
              </w:rPr>
              <w:t>У розрахунку на 1 особу, кг</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21,4</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6,5</w:t>
            </w:r>
          </w:p>
        </w:tc>
        <w:tc>
          <w:tcPr>
            <w:tcW w:w="0" w:type="auto"/>
            <w:shd w:val="clear" w:color="auto" w:fill="FFFFFF"/>
            <w:noWrap/>
            <w:tcMar>
              <w:top w:w="30" w:type="dxa"/>
              <w:left w:w="75" w:type="dxa"/>
              <w:bottom w:w="30" w:type="dxa"/>
              <w:right w:w="75" w:type="dxa"/>
            </w:tcMar>
            <w:vAlign w:val="center"/>
            <w:hideMark/>
          </w:tcPr>
          <w:p w:rsidR="00083D1E" w:rsidRPr="00083D1E" w:rsidRDefault="00083D1E" w:rsidP="00083D1E">
            <w:pPr>
              <w:widowControl/>
              <w:autoSpaceDE/>
              <w:autoSpaceDN/>
              <w:jc w:val="right"/>
              <w:rPr>
                <w:rFonts w:ascii="Verdana" w:hAnsi="Verdana"/>
                <w:color w:val="50596B"/>
                <w:sz w:val="19"/>
                <w:szCs w:val="19"/>
                <w:lang w:eastAsia="ru-RU"/>
              </w:rPr>
            </w:pPr>
            <w:r w:rsidRPr="00083D1E">
              <w:rPr>
                <w:rFonts w:ascii="Verdana" w:hAnsi="Verdana"/>
                <w:color w:val="50596B"/>
                <w:sz w:val="19"/>
                <w:szCs w:val="19"/>
                <w:lang w:eastAsia="ru-RU"/>
              </w:rPr>
              <w:t>1,3</w:t>
            </w:r>
          </w:p>
        </w:tc>
      </w:tr>
      <w:tr w:rsidR="00083D1E" w:rsidRPr="00083D1E" w:rsidTr="00083D1E">
        <w:trPr>
          <w:tblCellSpacing w:w="0" w:type="dxa"/>
          <w:jc w:val="center"/>
        </w:trPr>
        <w:tc>
          <w:tcPr>
            <w:tcW w:w="0" w:type="auto"/>
            <w:gridSpan w:val="4"/>
            <w:shd w:val="clear" w:color="auto" w:fill="FFFFFF"/>
            <w:tcMar>
              <w:top w:w="30" w:type="dxa"/>
              <w:left w:w="75" w:type="dxa"/>
              <w:bottom w:w="30" w:type="dxa"/>
              <w:right w:w="75" w:type="dxa"/>
            </w:tcMar>
            <w:vAlign w:val="center"/>
            <w:hideMark/>
          </w:tcPr>
          <w:p w:rsidR="00083D1E" w:rsidRPr="00083D1E" w:rsidRDefault="00083D1E" w:rsidP="00083D1E">
            <w:pPr>
              <w:widowControl/>
              <w:autoSpaceDE/>
              <w:autoSpaceDN/>
              <w:jc w:val="left"/>
              <w:rPr>
                <w:rFonts w:ascii="Verdana" w:hAnsi="Verdana"/>
                <w:color w:val="50596B"/>
                <w:sz w:val="19"/>
                <w:szCs w:val="19"/>
                <w:lang w:eastAsia="ru-RU"/>
              </w:rPr>
            </w:pPr>
            <w:r w:rsidRPr="00083D1E">
              <w:rPr>
                <w:rFonts w:ascii="Verdana" w:hAnsi="Verdana"/>
                <w:b/>
                <w:bCs/>
                <w:color w:val="50596B"/>
                <w:sz w:val="19"/>
                <w:szCs w:val="19"/>
                <w:lang w:eastAsia="ru-RU"/>
              </w:rPr>
              <w:t>Примітки:</w:t>
            </w:r>
            <w:r w:rsidRPr="00083D1E">
              <w:rPr>
                <w:rFonts w:ascii="Verdana" w:hAnsi="Verdana"/>
                <w:color w:val="50596B"/>
                <w:sz w:val="19"/>
                <w:szCs w:val="19"/>
                <w:lang w:eastAsia="ru-RU"/>
              </w:rPr>
              <w:br/>
              <w:t>Дані щодо сажі та інших сполук подаються з 2004 року.</w:t>
            </w:r>
          </w:p>
        </w:tc>
      </w:tr>
    </w:tbl>
    <w:p w:rsidR="00791064" w:rsidRPr="00AF7AFF" w:rsidRDefault="00791064" w:rsidP="006D5E61">
      <w:pPr>
        <w:rPr>
          <w:szCs w:val="28"/>
          <w:lang w:val="uk-UA"/>
        </w:rPr>
      </w:pPr>
    </w:p>
    <w:p w:rsidR="00E60511" w:rsidRPr="00AF7AFF" w:rsidRDefault="001223CB" w:rsidP="001223CB">
      <w:pPr>
        <w:pStyle w:val="ae"/>
        <w:spacing w:before="0" w:beforeAutospacing="0" w:after="0" w:afterAutospacing="0"/>
        <w:ind w:firstLine="708"/>
        <w:jc w:val="both"/>
        <w:rPr>
          <w:sz w:val="28"/>
          <w:szCs w:val="28"/>
          <w:shd w:val="clear" w:color="auto" w:fill="FFFFFF"/>
          <w:lang w:val="uk-UA"/>
        </w:rPr>
      </w:pPr>
      <w:r w:rsidRPr="00AF7AFF">
        <w:rPr>
          <w:rStyle w:val="rvts9"/>
          <w:bCs/>
          <w:sz w:val="28"/>
          <w:szCs w:val="28"/>
          <w:shd w:val="clear" w:color="auto" w:fill="FFFFFF"/>
          <w:lang w:val="uk-UA"/>
        </w:rPr>
        <w:t>Стаціонарне джерело забруднення атмосфери</w:t>
      </w:r>
      <w:r w:rsidRPr="00AF7AFF">
        <w:rPr>
          <w:rStyle w:val="apple-converted-space"/>
          <w:sz w:val="28"/>
          <w:szCs w:val="28"/>
          <w:shd w:val="clear" w:color="auto" w:fill="FFFFFF"/>
        </w:rPr>
        <w:t> </w:t>
      </w:r>
      <w:r w:rsidRPr="00AF7AFF">
        <w:rPr>
          <w:sz w:val="28"/>
          <w:szCs w:val="28"/>
          <w:shd w:val="clear" w:color="auto" w:fill="FFFFFF"/>
          <w:lang w:val="uk-UA"/>
        </w:rPr>
        <w:t>—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w:t>
      </w:r>
    </w:p>
    <w:p w:rsidR="00693B4E" w:rsidRPr="00BC7711" w:rsidRDefault="006C6247" w:rsidP="00BC7711">
      <w:pPr>
        <w:pStyle w:val="ae"/>
        <w:spacing w:before="0" w:beforeAutospacing="0" w:after="0" w:afterAutospacing="0"/>
        <w:ind w:firstLine="708"/>
        <w:jc w:val="both"/>
        <w:rPr>
          <w:rStyle w:val="rvts9"/>
          <w:bCs/>
          <w:sz w:val="28"/>
          <w:szCs w:val="28"/>
          <w:shd w:val="clear" w:color="auto" w:fill="FFFFFF"/>
          <w:lang w:val="uk-UA"/>
        </w:rPr>
      </w:pPr>
      <w:r w:rsidRPr="00AF7AFF">
        <w:rPr>
          <w:rStyle w:val="rvts9"/>
          <w:bCs/>
          <w:sz w:val="28"/>
          <w:szCs w:val="28"/>
          <w:shd w:val="clear" w:color="auto" w:fill="FFFFFF"/>
          <w:lang w:val="uk-UA"/>
        </w:rPr>
        <w:t>Викиди забруднюючих речовин в атмосферне повітря стаціонарними джерелами можуть здійснюватися після отримання дозволу.</w:t>
      </w:r>
    </w:p>
    <w:p w:rsidR="00852996" w:rsidRPr="00AF7AFF" w:rsidRDefault="00852996" w:rsidP="00BF2D6F">
      <w:pPr>
        <w:pStyle w:val="ae"/>
        <w:spacing w:before="0" w:beforeAutospacing="0" w:after="0" w:afterAutospacing="0"/>
        <w:ind w:firstLine="708"/>
        <w:jc w:val="both"/>
        <w:rPr>
          <w:sz w:val="28"/>
          <w:szCs w:val="28"/>
        </w:rPr>
      </w:pPr>
      <w:r w:rsidRPr="00AF7AFF">
        <w:rPr>
          <w:sz w:val="28"/>
          <w:szCs w:val="28"/>
        </w:rPr>
        <w:t>Транспортно-дорожний комплекс – одне з найпотужніших джерел забруднення навколишнього середовища. Гази, які виділяються внаслідок спалювання палива у двигунах внутрішнього згорання, містять більше 200 найменувань шкідливих речовин, у тому числі канцерогени. Нафтопродукти, залишки від стертих шин та гальмівних колодок, сипкі і пилові вантажі, хлориди, які використовують для посипання доріг взимку, забруднюють придорожні смуги та водні об’єкти.</w:t>
      </w:r>
    </w:p>
    <w:p w:rsidR="00C53D4C" w:rsidRPr="00AF7AFF" w:rsidRDefault="00852996" w:rsidP="00C53D4C">
      <w:pPr>
        <w:ind w:firstLine="708"/>
        <w:rPr>
          <w:szCs w:val="28"/>
          <w:lang w:val="uk-UA"/>
        </w:rPr>
      </w:pPr>
      <w:r w:rsidRPr="00AF7AFF">
        <w:t>Вихл</w:t>
      </w:r>
      <w:r w:rsidRPr="00AF7AFF">
        <w:rPr>
          <w:szCs w:val="28"/>
          <w:lang w:val="uk-UA"/>
        </w:rPr>
        <w:t>опні гази накопичуються у нижніх шарах атмосфери, тобто шкідливі речовини знаходяться в зоні дихання людини. Тому автомобільний транспорт варто віднести до категорії найнебезпечніших джерел за</w:t>
      </w:r>
      <w:r w:rsidR="00BF2D6F" w:rsidRPr="00AF7AFF">
        <w:rPr>
          <w:szCs w:val="28"/>
          <w:lang w:val="uk-UA"/>
        </w:rPr>
        <w:t>бруднення повітря поблизу автодоріг. В</w:t>
      </w:r>
      <w:r w:rsidRPr="00AF7AFF">
        <w:rPr>
          <w:szCs w:val="28"/>
          <w:lang w:val="uk-UA"/>
        </w:rPr>
        <w:t>ідпрацьовані гази двигунів автомобілів містять висококонцентровані токсичні компоненти, що є основними забруднювачами атмосфери. Час, протягом якого шкі</w:t>
      </w:r>
      <w:r w:rsidR="00BF2D6F" w:rsidRPr="00AF7AFF">
        <w:rPr>
          <w:szCs w:val="28"/>
          <w:lang w:val="uk-UA"/>
        </w:rPr>
        <w:t>дливі речовини природним чином</w:t>
      </w:r>
      <w:r w:rsidRPr="00AF7AFF">
        <w:rPr>
          <w:szCs w:val="28"/>
          <w:lang w:val="uk-UA"/>
        </w:rPr>
        <w:t xml:space="preserve"> зберігаються в атмосфері, оцінюється від десяти діб до піврок</w:t>
      </w:r>
      <w:r w:rsidR="00BF2D6F" w:rsidRPr="00AF7AFF">
        <w:rPr>
          <w:szCs w:val="28"/>
          <w:lang w:val="uk-UA"/>
        </w:rPr>
        <w:t>у.</w:t>
      </w:r>
    </w:p>
    <w:p w:rsidR="00C07FDE" w:rsidRDefault="001A0E23" w:rsidP="00EB5470">
      <w:pPr>
        <w:rPr>
          <w:lang w:val="uk-UA"/>
        </w:rPr>
      </w:pPr>
      <w:r w:rsidRPr="00AF7AFF">
        <w:rPr>
          <w:szCs w:val="28"/>
          <w:lang w:val="uk-UA"/>
        </w:rPr>
        <w:tab/>
      </w:r>
      <w:r w:rsidR="00575849" w:rsidRPr="00575849">
        <w:rPr>
          <w:szCs w:val="28"/>
          <w:lang w:val="uk-UA"/>
        </w:rPr>
        <w:t xml:space="preserve">На даний </w:t>
      </w:r>
      <w:r w:rsidR="000E5C35">
        <w:rPr>
          <w:szCs w:val="28"/>
          <w:lang w:val="uk-UA"/>
        </w:rPr>
        <w:t>час</w:t>
      </w:r>
      <w:r w:rsidR="00575849" w:rsidRPr="00575849">
        <w:rPr>
          <w:szCs w:val="28"/>
          <w:lang w:val="uk-UA"/>
        </w:rPr>
        <w:t xml:space="preserve"> т</w:t>
      </w:r>
      <w:r w:rsidR="00575849" w:rsidRPr="000E5C35">
        <w:rPr>
          <w:szCs w:val="28"/>
          <w:lang w:val="uk-UA"/>
        </w:rPr>
        <w:t>ранспортн</w:t>
      </w:r>
      <w:r w:rsidR="00575849" w:rsidRPr="00575849">
        <w:rPr>
          <w:szCs w:val="28"/>
          <w:lang w:val="uk-UA"/>
        </w:rPr>
        <w:t>е обслуговування територі</w:t>
      </w:r>
      <w:r w:rsidR="00701924">
        <w:rPr>
          <w:szCs w:val="28"/>
          <w:lang w:val="uk-UA"/>
        </w:rPr>
        <w:t>ї</w:t>
      </w:r>
      <w:r w:rsidR="00575849" w:rsidRPr="00575849">
        <w:rPr>
          <w:szCs w:val="28"/>
          <w:lang w:val="uk-UA"/>
        </w:rPr>
        <w:t xml:space="preserve"> про</w:t>
      </w:r>
      <w:r w:rsidR="00575849">
        <w:rPr>
          <w:szCs w:val="28"/>
          <w:lang w:val="uk-UA"/>
        </w:rPr>
        <w:t>є</w:t>
      </w:r>
      <w:r w:rsidR="00575849" w:rsidRPr="00575849">
        <w:rPr>
          <w:szCs w:val="28"/>
          <w:lang w:val="uk-UA"/>
        </w:rPr>
        <w:t>ктування</w:t>
      </w:r>
      <w:r w:rsidR="00701924">
        <w:rPr>
          <w:szCs w:val="28"/>
          <w:lang w:val="uk-UA"/>
        </w:rPr>
        <w:t xml:space="preserve"> </w:t>
      </w:r>
      <w:r w:rsidR="00575849" w:rsidRPr="00575849">
        <w:rPr>
          <w:szCs w:val="28"/>
          <w:lang w:val="uk-UA"/>
        </w:rPr>
        <w:lastRenderedPageBreak/>
        <w:t xml:space="preserve">здійснюється з існуючої </w:t>
      </w:r>
      <w:r w:rsidR="00701924">
        <w:rPr>
          <w:szCs w:val="28"/>
          <w:lang w:val="uk-UA"/>
        </w:rPr>
        <w:t>мережі доріг з твердим покриттям</w:t>
      </w:r>
      <w:r w:rsidR="000E5C35">
        <w:rPr>
          <w:szCs w:val="28"/>
          <w:lang w:val="uk-UA"/>
        </w:rPr>
        <w:t>.</w:t>
      </w:r>
      <w:r w:rsidR="0073026E" w:rsidRPr="0073026E">
        <w:rPr>
          <w:lang w:val="uk-UA"/>
        </w:rPr>
        <w:t xml:space="preserve"> </w:t>
      </w:r>
      <w:r w:rsidR="00C003CA" w:rsidRPr="00C003CA">
        <w:rPr>
          <w:lang w:val="uk-UA"/>
        </w:rPr>
        <w:t>На перспективу передбачається</w:t>
      </w:r>
      <w:r w:rsidR="00C003CA">
        <w:rPr>
          <w:lang w:val="uk-UA"/>
        </w:rPr>
        <w:t xml:space="preserve"> формування </w:t>
      </w:r>
      <w:r w:rsidR="00C003CA" w:rsidRPr="00C003CA">
        <w:rPr>
          <w:lang w:val="uk-UA"/>
        </w:rPr>
        <w:t>в’їзд</w:t>
      </w:r>
      <w:r w:rsidR="00C003CA">
        <w:rPr>
          <w:lang w:val="uk-UA"/>
        </w:rPr>
        <w:t>ів/</w:t>
      </w:r>
      <w:r w:rsidR="00C003CA" w:rsidRPr="00C003CA">
        <w:rPr>
          <w:lang w:val="uk-UA"/>
        </w:rPr>
        <w:t>виїзд</w:t>
      </w:r>
      <w:r w:rsidR="00C003CA">
        <w:rPr>
          <w:lang w:val="uk-UA"/>
        </w:rPr>
        <w:t xml:space="preserve">ів, </w:t>
      </w:r>
      <w:r w:rsidR="00F72FEC" w:rsidRPr="00F72FEC">
        <w:rPr>
          <w:lang w:val="uk-UA"/>
        </w:rPr>
        <w:t>технологічн</w:t>
      </w:r>
      <w:r w:rsidR="00C003CA">
        <w:rPr>
          <w:lang w:val="uk-UA"/>
        </w:rPr>
        <w:t>их</w:t>
      </w:r>
      <w:r w:rsidR="00F72FEC" w:rsidRPr="00F72FEC">
        <w:rPr>
          <w:lang w:val="uk-UA"/>
        </w:rPr>
        <w:t xml:space="preserve"> проїзд</w:t>
      </w:r>
      <w:r w:rsidR="00C003CA">
        <w:rPr>
          <w:lang w:val="uk-UA"/>
        </w:rPr>
        <w:t>ів</w:t>
      </w:r>
      <w:r w:rsidR="00F72FEC" w:rsidRPr="00F72FEC">
        <w:rPr>
          <w:lang w:val="uk-UA"/>
        </w:rPr>
        <w:t>, розворотн</w:t>
      </w:r>
      <w:r w:rsidR="00C003CA">
        <w:rPr>
          <w:lang w:val="uk-UA"/>
        </w:rPr>
        <w:t>их</w:t>
      </w:r>
      <w:r w:rsidR="00F72FEC" w:rsidRPr="00F72FEC">
        <w:rPr>
          <w:lang w:val="uk-UA"/>
        </w:rPr>
        <w:t xml:space="preserve"> майданчик</w:t>
      </w:r>
      <w:r w:rsidR="00C003CA">
        <w:rPr>
          <w:lang w:val="uk-UA"/>
        </w:rPr>
        <w:t>ів</w:t>
      </w:r>
      <w:r w:rsidR="00F72FEC" w:rsidRPr="00F72FEC">
        <w:rPr>
          <w:lang w:val="uk-UA"/>
        </w:rPr>
        <w:t>, місц</w:t>
      </w:r>
      <w:r w:rsidR="00C003CA">
        <w:rPr>
          <w:lang w:val="uk-UA"/>
        </w:rPr>
        <w:t>ь</w:t>
      </w:r>
      <w:r w:rsidR="00F72FEC" w:rsidRPr="00F72FEC">
        <w:rPr>
          <w:lang w:val="uk-UA"/>
        </w:rPr>
        <w:t xml:space="preserve"> для паркування автотранспорту працівників та вантажного транспорту підприємства.</w:t>
      </w:r>
      <w:r w:rsidR="00C003CA">
        <w:rPr>
          <w:lang w:val="uk-UA"/>
        </w:rPr>
        <w:t xml:space="preserve"> Не передбачається значного забруднення атмосферного повітря автотранспортом.</w:t>
      </w:r>
    </w:p>
    <w:p w:rsidR="00C07FDE" w:rsidRDefault="00EB5470" w:rsidP="00C07FDE">
      <w:pPr>
        <w:ind w:firstLine="708"/>
        <w:rPr>
          <w:lang w:val="uk-UA"/>
        </w:rPr>
      </w:pPr>
      <w:r w:rsidRPr="00EB5470">
        <w:rPr>
          <w:lang w:val="uk-UA"/>
        </w:rPr>
        <w:t>У</w:t>
      </w:r>
      <w:r w:rsidR="00C07FDE">
        <w:rPr>
          <w:lang w:val="uk-UA"/>
        </w:rPr>
        <w:t xml:space="preserve"> </w:t>
      </w:r>
      <w:r w:rsidRPr="00EB5470">
        <w:rPr>
          <w:lang w:val="uk-UA"/>
        </w:rPr>
        <w:t>зонах розташування птахівничих</w:t>
      </w:r>
      <w:r w:rsidR="00C07FDE">
        <w:rPr>
          <w:lang w:val="uk-UA"/>
        </w:rPr>
        <w:t xml:space="preserve"> </w:t>
      </w:r>
      <w:r w:rsidRPr="00EB5470">
        <w:rPr>
          <w:lang w:val="uk-UA"/>
        </w:rPr>
        <w:t>підприємств атмосферне повітря</w:t>
      </w:r>
      <w:r w:rsidR="00C07FDE">
        <w:rPr>
          <w:lang w:val="uk-UA"/>
        </w:rPr>
        <w:t xml:space="preserve"> може бути </w:t>
      </w:r>
      <w:r w:rsidRPr="00EB5470">
        <w:rPr>
          <w:lang w:val="uk-UA"/>
        </w:rPr>
        <w:t>забруднене мікроорганізмами,</w:t>
      </w:r>
      <w:r w:rsidR="00C07FDE">
        <w:rPr>
          <w:lang w:val="uk-UA"/>
        </w:rPr>
        <w:t xml:space="preserve"> </w:t>
      </w:r>
      <w:r w:rsidRPr="00EB5470">
        <w:rPr>
          <w:lang w:val="uk-UA"/>
        </w:rPr>
        <w:t>пилом, аміаком. Кількість венти-ляційних викидів з одного типового пташника для утримання курей</w:t>
      </w:r>
      <w:r w:rsidR="00C07FDE">
        <w:rPr>
          <w:lang w:val="uk-UA"/>
        </w:rPr>
        <w:t>-</w:t>
      </w:r>
      <w:r w:rsidRPr="00EB5470">
        <w:rPr>
          <w:lang w:val="uk-UA"/>
        </w:rPr>
        <w:t>несучок або вирощування бройлерів складає влітку – від 200 до</w:t>
      </w:r>
      <w:r w:rsidR="00C07FDE">
        <w:rPr>
          <w:lang w:val="uk-UA"/>
        </w:rPr>
        <w:t xml:space="preserve"> </w:t>
      </w:r>
      <w:r w:rsidRPr="00EB5470">
        <w:rPr>
          <w:lang w:val="uk-UA"/>
        </w:rPr>
        <w:t xml:space="preserve">500 тис. </w:t>
      </w:r>
      <w:r w:rsidR="00C07FDE">
        <w:rPr>
          <w:lang w:val="uk-UA"/>
        </w:rPr>
        <w:t xml:space="preserve">куб. </w:t>
      </w:r>
      <w:r w:rsidRPr="00EB5470">
        <w:rPr>
          <w:lang w:val="uk-UA"/>
        </w:rPr>
        <w:t>м/год. забрудненого</w:t>
      </w:r>
      <w:r w:rsidR="00C07FDE">
        <w:rPr>
          <w:lang w:val="uk-UA"/>
        </w:rPr>
        <w:t xml:space="preserve"> </w:t>
      </w:r>
      <w:r w:rsidRPr="00EB5470">
        <w:rPr>
          <w:lang w:val="uk-UA"/>
        </w:rPr>
        <w:t xml:space="preserve">повітря. В кожному </w:t>
      </w:r>
      <w:r w:rsidR="00C07FDE">
        <w:rPr>
          <w:lang w:val="uk-UA"/>
        </w:rPr>
        <w:t>куб м</w:t>
      </w:r>
      <w:r w:rsidRPr="00EB5470">
        <w:rPr>
          <w:lang w:val="uk-UA"/>
        </w:rPr>
        <w:t xml:space="preserve"> їх міститься 3-20 мг аміаку, 1-3 мг сірководню, 0,10-0,30% вуглекислого газу, 3-5 мг пилу</w:t>
      </w:r>
      <w:r w:rsidR="00C07FDE">
        <w:rPr>
          <w:lang w:val="uk-UA"/>
        </w:rPr>
        <w:t xml:space="preserve"> тощо. </w:t>
      </w:r>
      <w:r w:rsidRPr="00EB5470">
        <w:rPr>
          <w:lang w:val="uk-UA"/>
        </w:rPr>
        <w:t>Шкідливі речовини та продукти життєдіяльності</w:t>
      </w:r>
      <w:r w:rsidR="00C07FDE">
        <w:rPr>
          <w:lang w:val="uk-UA"/>
        </w:rPr>
        <w:t xml:space="preserve"> </w:t>
      </w:r>
      <w:r w:rsidRPr="00EB5470">
        <w:rPr>
          <w:lang w:val="uk-UA"/>
        </w:rPr>
        <w:t>птиці мають неприємний запах</w:t>
      </w:r>
      <w:r w:rsidR="00C07FDE">
        <w:rPr>
          <w:lang w:val="uk-UA"/>
        </w:rPr>
        <w:t xml:space="preserve"> </w:t>
      </w:r>
      <w:r w:rsidRPr="00EB5470">
        <w:rPr>
          <w:lang w:val="uk-UA"/>
        </w:rPr>
        <w:t>(понад 45 різних речовин), поширюються на значні відстані до 10</w:t>
      </w:r>
      <w:r w:rsidR="00C07FDE">
        <w:rPr>
          <w:lang w:val="uk-UA"/>
        </w:rPr>
        <w:t xml:space="preserve"> </w:t>
      </w:r>
      <w:r w:rsidRPr="00EB5470">
        <w:rPr>
          <w:lang w:val="uk-UA"/>
        </w:rPr>
        <w:t xml:space="preserve">км. </w:t>
      </w:r>
    </w:p>
    <w:p w:rsidR="00C07FDE" w:rsidRDefault="00EB5470" w:rsidP="00C07FDE">
      <w:pPr>
        <w:ind w:firstLine="708"/>
        <w:rPr>
          <w:lang w:val="uk-UA"/>
        </w:rPr>
      </w:pPr>
      <w:r w:rsidRPr="00EB5470">
        <w:rPr>
          <w:lang w:val="uk-UA"/>
        </w:rPr>
        <w:t>До</w:t>
      </w:r>
      <w:r w:rsidR="00C07FDE">
        <w:rPr>
          <w:lang w:val="uk-UA"/>
        </w:rPr>
        <w:t xml:space="preserve"> </w:t>
      </w:r>
      <w:r w:rsidRPr="00EB5470">
        <w:rPr>
          <w:lang w:val="uk-UA"/>
        </w:rPr>
        <w:t>факторів впливу на довкілля</w:t>
      </w:r>
      <w:r w:rsidR="00C07FDE">
        <w:rPr>
          <w:lang w:val="uk-UA"/>
        </w:rPr>
        <w:t xml:space="preserve"> </w:t>
      </w:r>
      <w:r w:rsidRPr="00EB5470">
        <w:rPr>
          <w:lang w:val="uk-UA"/>
        </w:rPr>
        <w:t>виробництва птахівничої продукції</w:t>
      </w:r>
      <w:r w:rsidR="00C07FDE">
        <w:rPr>
          <w:lang w:val="uk-UA"/>
        </w:rPr>
        <w:t xml:space="preserve"> </w:t>
      </w:r>
      <w:r w:rsidRPr="00EB5470">
        <w:rPr>
          <w:lang w:val="uk-UA"/>
        </w:rPr>
        <w:t>глобального масштабу можна віднести викиди парникових газів,</w:t>
      </w:r>
      <w:r w:rsidR="00C07FDE">
        <w:rPr>
          <w:lang w:val="uk-UA"/>
        </w:rPr>
        <w:t xml:space="preserve"> </w:t>
      </w:r>
      <w:r w:rsidRPr="00EB5470">
        <w:rPr>
          <w:lang w:val="uk-UA"/>
        </w:rPr>
        <w:t>пов’язаних з використанням</w:t>
      </w:r>
      <w:r w:rsidR="00C07FDE">
        <w:rPr>
          <w:lang w:val="uk-UA"/>
        </w:rPr>
        <w:t xml:space="preserve"> </w:t>
      </w:r>
      <w:r w:rsidRPr="00EB5470">
        <w:rPr>
          <w:lang w:val="uk-UA"/>
        </w:rPr>
        <w:t>енергії в виробничих процесах,</w:t>
      </w:r>
      <w:r w:rsidR="00C07FDE">
        <w:rPr>
          <w:lang w:val="uk-UA"/>
        </w:rPr>
        <w:t xml:space="preserve"> </w:t>
      </w:r>
      <w:r w:rsidRPr="00EB5470">
        <w:rPr>
          <w:lang w:val="uk-UA"/>
        </w:rPr>
        <w:t xml:space="preserve">життєдіяльністю птиці, накопиченням відходів виробництва. </w:t>
      </w:r>
    </w:p>
    <w:p w:rsidR="00EE3D1C" w:rsidRPr="00477C90" w:rsidRDefault="00C07FDE" w:rsidP="00C07FDE">
      <w:pPr>
        <w:ind w:firstLine="708"/>
        <w:rPr>
          <w:i/>
          <w:lang w:val="uk-UA"/>
        </w:rPr>
      </w:pPr>
      <w:r>
        <w:rPr>
          <w:lang w:val="uk-UA"/>
        </w:rPr>
        <w:t xml:space="preserve">Дуже важливо, щоб у </w:t>
      </w:r>
      <w:r w:rsidR="00EB5470" w:rsidRPr="00EB5470">
        <w:rPr>
          <w:lang w:val="uk-UA"/>
        </w:rPr>
        <w:t xml:space="preserve">технологіях птахівництва </w:t>
      </w:r>
      <w:r>
        <w:rPr>
          <w:lang w:val="uk-UA"/>
        </w:rPr>
        <w:t>були належні</w:t>
      </w:r>
      <w:r w:rsidR="00EB5470" w:rsidRPr="00EB5470">
        <w:rPr>
          <w:lang w:val="uk-UA"/>
        </w:rPr>
        <w:t xml:space="preserve"> систем</w:t>
      </w:r>
      <w:r>
        <w:rPr>
          <w:lang w:val="uk-UA"/>
        </w:rPr>
        <w:t xml:space="preserve">и </w:t>
      </w:r>
      <w:r w:rsidR="00EB5470" w:rsidRPr="00EB5470">
        <w:rPr>
          <w:lang w:val="uk-UA"/>
        </w:rPr>
        <w:t>фільтрації та очищення повітряних мас, які видаляються вентиляцією</w:t>
      </w:r>
      <w:r>
        <w:rPr>
          <w:lang w:val="uk-UA"/>
        </w:rPr>
        <w:t xml:space="preserve"> </w:t>
      </w:r>
      <w:r w:rsidR="00EB5470" w:rsidRPr="00EB5470">
        <w:rPr>
          <w:lang w:val="uk-UA"/>
        </w:rPr>
        <w:t xml:space="preserve">з приміщень пташників. </w:t>
      </w:r>
      <w:r>
        <w:rPr>
          <w:lang w:val="uk-UA"/>
        </w:rPr>
        <w:t xml:space="preserve">За їх відсутності </w:t>
      </w:r>
      <w:r w:rsidR="00EB5470" w:rsidRPr="00EB5470">
        <w:rPr>
          <w:lang w:val="uk-UA"/>
        </w:rPr>
        <w:t>велика кількість пилу з приміщень,</w:t>
      </w:r>
      <w:r>
        <w:rPr>
          <w:lang w:val="uk-UA"/>
        </w:rPr>
        <w:t xml:space="preserve"> </w:t>
      </w:r>
      <w:r w:rsidR="00EB5470" w:rsidRPr="00EB5470">
        <w:rPr>
          <w:lang w:val="uk-UA"/>
        </w:rPr>
        <w:t>де утримується птиця, викида</w:t>
      </w:r>
      <w:r>
        <w:rPr>
          <w:lang w:val="uk-UA"/>
        </w:rPr>
        <w:t>тиметь</w:t>
      </w:r>
      <w:r w:rsidR="00EB5470" w:rsidRPr="00EB5470">
        <w:rPr>
          <w:lang w:val="uk-UA"/>
        </w:rPr>
        <w:t>ся за їх межі та осід</w:t>
      </w:r>
      <w:r>
        <w:rPr>
          <w:lang w:val="uk-UA"/>
        </w:rPr>
        <w:t>атиме</w:t>
      </w:r>
      <w:r w:rsidR="00EB5470" w:rsidRPr="00EB5470">
        <w:rPr>
          <w:lang w:val="uk-UA"/>
        </w:rPr>
        <w:t xml:space="preserve"> на поверхні</w:t>
      </w:r>
      <w:r>
        <w:rPr>
          <w:lang w:val="uk-UA"/>
        </w:rPr>
        <w:t xml:space="preserve"> </w:t>
      </w:r>
      <w:r w:rsidR="00EB5470" w:rsidRPr="00EB5470">
        <w:rPr>
          <w:lang w:val="uk-UA"/>
        </w:rPr>
        <w:t>землі чи рослинах, як в санітарній</w:t>
      </w:r>
      <w:r>
        <w:rPr>
          <w:lang w:val="uk-UA"/>
        </w:rPr>
        <w:t xml:space="preserve"> </w:t>
      </w:r>
      <w:r w:rsidR="00EB5470" w:rsidRPr="00EB5470">
        <w:rPr>
          <w:lang w:val="uk-UA"/>
        </w:rPr>
        <w:t xml:space="preserve">зоні, так і за її межами за напрямком вітру </w:t>
      </w:r>
      <w:r w:rsidRPr="00477C90">
        <w:rPr>
          <w:i/>
          <w:lang w:val="uk-UA"/>
        </w:rPr>
        <w:t xml:space="preserve">(тут і надалі – за </w:t>
      </w:r>
      <w:r w:rsidR="00EB5470" w:rsidRPr="00477C90">
        <w:rPr>
          <w:i/>
          <w:lang w:val="uk-UA"/>
        </w:rPr>
        <w:t>В.</w:t>
      </w:r>
      <w:r w:rsidRPr="00477C90">
        <w:rPr>
          <w:i/>
          <w:lang w:val="uk-UA"/>
        </w:rPr>
        <w:t xml:space="preserve"> </w:t>
      </w:r>
      <w:r w:rsidR="00EB5470" w:rsidRPr="00477C90">
        <w:rPr>
          <w:i/>
          <w:lang w:val="uk-UA"/>
        </w:rPr>
        <w:t>П. БОРОДАЙ, О.</w:t>
      </w:r>
      <w:r w:rsidRPr="00477C90">
        <w:rPr>
          <w:i/>
          <w:lang w:val="uk-UA"/>
        </w:rPr>
        <w:t xml:space="preserve"> </w:t>
      </w:r>
      <w:r w:rsidR="00EB5470" w:rsidRPr="00477C90">
        <w:rPr>
          <w:i/>
          <w:lang w:val="uk-UA"/>
        </w:rPr>
        <w:t>В. ТЕРТИЧНА, М.</w:t>
      </w:r>
      <w:r w:rsidRPr="00477C90">
        <w:rPr>
          <w:i/>
          <w:lang w:val="uk-UA"/>
        </w:rPr>
        <w:t xml:space="preserve"> </w:t>
      </w:r>
      <w:r w:rsidR="00EB5470" w:rsidRPr="00477C90">
        <w:rPr>
          <w:i/>
          <w:lang w:val="uk-UA"/>
        </w:rPr>
        <w:t>П. КЕЙВАН, О.</w:t>
      </w:r>
      <w:r w:rsidRPr="00477C90">
        <w:rPr>
          <w:i/>
          <w:lang w:val="uk-UA"/>
        </w:rPr>
        <w:t xml:space="preserve"> </w:t>
      </w:r>
      <w:r w:rsidR="00EB5470" w:rsidRPr="00477C90">
        <w:rPr>
          <w:i/>
          <w:lang w:val="uk-UA"/>
        </w:rPr>
        <w:t>П. БРИГАС, І.</w:t>
      </w:r>
      <w:r w:rsidRPr="00477C90">
        <w:rPr>
          <w:i/>
          <w:lang w:val="uk-UA"/>
        </w:rPr>
        <w:t xml:space="preserve"> </w:t>
      </w:r>
      <w:r w:rsidR="00EB5470" w:rsidRPr="00477C90">
        <w:rPr>
          <w:i/>
          <w:lang w:val="uk-UA"/>
        </w:rPr>
        <w:t>В. МАСБЕРГ, О.</w:t>
      </w:r>
      <w:r w:rsidRPr="00477C90">
        <w:rPr>
          <w:i/>
          <w:lang w:val="uk-UA"/>
        </w:rPr>
        <w:t xml:space="preserve"> </w:t>
      </w:r>
      <w:r w:rsidR="00EB5470" w:rsidRPr="00477C90">
        <w:rPr>
          <w:i/>
          <w:lang w:val="uk-UA"/>
        </w:rPr>
        <w:t>І. МІНЕРАЛОВ</w:t>
      </w:r>
      <w:r w:rsidRPr="00477C90">
        <w:rPr>
          <w:i/>
          <w:lang w:val="uk-UA"/>
        </w:rPr>
        <w:t xml:space="preserve"> - </w:t>
      </w:r>
      <w:r w:rsidR="00EB5470" w:rsidRPr="00477C90">
        <w:rPr>
          <w:i/>
          <w:lang w:val="uk-UA"/>
        </w:rPr>
        <w:t>Інститут агроекології та природокористування НААН України</w:t>
      </w:r>
      <w:r w:rsidRPr="00477C90">
        <w:rPr>
          <w:i/>
          <w:lang w:val="uk-UA"/>
        </w:rPr>
        <w:t xml:space="preserve">, </w:t>
      </w:r>
      <w:r w:rsidR="00EB5470" w:rsidRPr="00477C90">
        <w:rPr>
          <w:i/>
          <w:lang w:val="uk-UA"/>
        </w:rPr>
        <w:t>Екологічна оцінка стану довкілля в зонах</w:t>
      </w:r>
      <w:r w:rsidRPr="00477C90">
        <w:rPr>
          <w:i/>
          <w:lang w:val="uk-UA"/>
        </w:rPr>
        <w:t xml:space="preserve"> </w:t>
      </w:r>
      <w:r w:rsidR="00EB5470" w:rsidRPr="00477C90">
        <w:rPr>
          <w:i/>
          <w:lang w:val="uk-UA"/>
        </w:rPr>
        <w:t>виробництва продукції птахівництва</w:t>
      </w:r>
      <w:r w:rsidR="00477C90" w:rsidRPr="00477C90">
        <w:rPr>
          <w:i/>
          <w:lang w:val="uk-UA"/>
        </w:rPr>
        <w:t>)</w:t>
      </w:r>
      <w:r w:rsidRPr="00477C90">
        <w:rPr>
          <w:i/>
          <w:lang w:val="uk-UA"/>
        </w:rPr>
        <w:t>.</w:t>
      </w:r>
    </w:p>
    <w:p w:rsidR="00575849" w:rsidRPr="00083D1E" w:rsidRDefault="00083D1E" w:rsidP="00083D1E">
      <w:pPr>
        <w:ind w:firstLine="708"/>
        <w:rPr>
          <w:i/>
          <w:szCs w:val="28"/>
          <w:u w:val="single"/>
          <w:lang w:val="uk-UA"/>
        </w:rPr>
      </w:pPr>
      <w:r w:rsidRPr="00083D1E">
        <w:rPr>
          <w:i/>
          <w:szCs w:val="28"/>
          <w:u w:val="single"/>
          <w:lang w:val="uk-UA"/>
        </w:rPr>
        <w:t>При дотриманні обов’язкових містобудівних, екологічних вимог та санітарно-гігієнічних норм</w:t>
      </w:r>
      <w:r w:rsidR="00C07FDE">
        <w:rPr>
          <w:i/>
          <w:szCs w:val="28"/>
          <w:u w:val="single"/>
          <w:lang w:val="uk-UA"/>
        </w:rPr>
        <w:t xml:space="preserve"> та реалізації </w:t>
      </w:r>
      <w:r w:rsidR="00C07FDE" w:rsidRPr="00C07FDE">
        <w:rPr>
          <w:i/>
          <w:szCs w:val="28"/>
          <w:u w:val="single"/>
          <w:lang w:val="uk-UA"/>
        </w:rPr>
        <w:t>екологічних вимог</w:t>
      </w:r>
      <w:r w:rsidR="00C07FDE">
        <w:rPr>
          <w:i/>
          <w:szCs w:val="28"/>
          <w:u w:val="single"/>
          <w:lang w:val="uk-UA"/>
        </w:rPr>
        <w:t xml:space="preserve"> </w:t>
      </w:r>
      <w:r w:rsidR="00C07FDE" w:rsidRPr="00C07FDE">
        <w:rPr>
          <w:i/>
          <w:szCs w:val="28"/>
          <w:u w:val="single"/>
          <w:lang w:val="uk-UA"/>
        </w:rPr>
        <w:t>до виробництва птахівничої продукції</w:t>
      </w:r>
      <w:r w:rsidRPr="00083D1E">
        <w:rPr>
          <w:i/>
          <w:szCs w:val="28"/>
          <w:u w:val="single"/>
          <w:lang w:val="uk-UA"/>
        </w:rPr>
        <w:t xml:space="preserve"> планована діяльність не матиме негативних наслідків для атмосферного повітря.</w:t>
      </w:r>
    </w:p>
    <w:p w:rsidR="00083D1E" w:rsidRDefault="00083D1E" w:rsidP="00575849">
      <w:pPr>
        <w:rPr>
          <w:szCs w:val="28"/>
          <w:lang w:val="uk-UA"/>
        </w:rPr>
      </w:pPr>
    </w:p>
    <w:p w:rsidR="00E60511" w:rsidRPr="00AF7AFF" w:rsidRDefault="00090813" w:rsidP="00E60511">
      <w:pPr>
        <w:pStyle w:val="a7"/>
        <w:ind w:left="0" w:right="218"/>
        <w:jc w:val="center"/>
        <w:rPr>
          <w:b/>
          <w:i/>
          <w:sz w:val="28"/>
          <w:szCs w:val="28"/>
          <w:lang w:val="uk-UA"/>
        </w:rPr>
      </w:pPr>
      <w:r w:rsidRPr="00AF7AFF">
        <w:rPr>
          <w:b/>
          <w:i/>
          <w:sz w:val="28"/>
          <w:szCs w:val="28"/>
          <w:lang w:val="uk-UA"/>
        </w:rPr>
        <w:t>Водні ресурси</w:t>
      </w:r>
      <w:r w:rsidR="00020DB4" w:rsidRPr="00AF7AFF">
        <w:rPr>
          <w:b/>
          <w:i/>
          <w:sz w:val="28"/>
          <w:szCs w:val="28"/>
          <w:lang w:val="uk-UA"/>
        </w:rPr>
        <w:t>:</w:t>
      </w:r>
    </w:p>
    <w:p w:rsidR="0024381A" w:rsidRPr="00AF7AFF" w:rsidRDefault="00240062" w:rsidP="00E60511">
      <w:pPr>
        <w:pStyle w:val="a7"/>
        <w:ind w:left="0" w:right="218"/>
        <w:jc w:val="center"/>
        <w:rPr>
          <w:b/>
          <w:i/>
          <w:sz w:val="28"/>
          <w:szCs w:val="28"/>
          <w:lang w:val="uk-UA"/>
        </w:rPr>
      </w:pPr>
      <w:r w:rsidRPr="00AF7AFF">
        <w:rPr>
          <w:b/>
          <w:i/>
          <w:sz w:val="28"/>
          <w:szCs w:val="28"/>
          <w:lang w:val="uk-UA"/>
        </w:rPr>
        <w:tab/>
      </w:r>
    </w:p>
    <w:p w:rsidR="0024381A"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eastAsia="en-US"/>
        </w:rPr>
      </w:pPr>
      <w:r w:rsidRPr="00AF7AFF">
        <w:rPr>
          <w:sz w:val="28"/>
          <w:szCs w:val="22"/>
          <w:shd w:val="clear" w:color="auto" w:fill="FFFFFF"/>
          <w:lang w:val="uk-UA" w:eastAsia="en-US"/>
        </w:rPr>
        <w:t>Щодо формування якості води у світі, що визна</w:t>
      </w:r>
      <w:r w:rsidR="00240062" w:rsidRPr="00AF7AFF">
        <w:rPr>
          <w:sz w:val="28"/>
          <w:szCs w:val="22"/>
          <w:shd w:val="clear" w:color="auto" w:fill="FFFFFF"/>
          <w:lang w:val="uk-UA" w:eastAsia="en-US"/>
        </w:rPr>
        <w:t>чає безпеку водокористування, то</w:t>
      </w:r>
      <w:r w:rsidRPr="00AF7AFF">
        <w:rPr>
          <w:sz w:val="28"/>
          <w:szCs w:val="22"/>
          <w:shd w:val="clear" w:color="auto" w:fill="FFFFFF"/>
          <w:lang w:val="uk-UA" w:eastAsia="en-US"/>
        </w:rPr>
        <w:t xml:space="preserve"> </w:t>
      </w:r>
      <w:r w:rsidRPr="00AF7AFF">
        <w:rPr>
          <w:sz w:val="28"/>
          <w:szCs w:val="22"/>
          <w:shd w:val="clear" w:color="auto" w:fill="FFFFFF"/>
          <w:lang w:eastAsia="en-US"/>
        </w:rPr>
        <w:t> </w:t>
      </w:r>
      <w:r w:rsidRPr="00AF7AFF">
        <w:rPr>
          <w:sz w:val="28"/>
          <w:szCs w:val="22"/>
          <w:shd w:val="clear" w:color="auto" w:fill="FFFFFF"/>
          <w:lang w:val="uk-UA" w:eastAsia="en-US"/>
        </w:rPr>
        <w:t xml:space="preserve">зберігається тенденція в бік її погіршення. </w:t>
      </w:r>
      <w:r w:rsidRPr="00AF7AFF">
        <w:rPr>
          <w:sz w:val="28"/>
          <w:szCs w:val="22"/>
          <w:shd w:val="clear" w:color="auto" w:fill="FFFFFF"/>
          <w:lang w:eastAsia="en-US"/>
        </w:rPr>
        <w:t> </w:t>
      </w:r>
      <w:r w:rsidRPr="00AF7AFF">
        <w:rPr>
          <w:sz w:val="28"/>
          <w:szCs w:val="22"/>
          <w:shd w:val="clear" w:color="auto" w:fill="FFFFFF"/>
          <w:lang w:val="uk-UA" w:eastAsia="en-US"/>
        </w:rPr>
        <w:t xml:space="preserve"> </w:t>
      </w:r>
      <w:r w:rsidRPr="00AF7AFF">
        <w:rPr>
          <w:sz w:val="28"/>
          <w:szCs w:val="22"/>
          <w:shd w:val="clear" w:color="auto" w:fill="FFFFFF"/>
          <w:lang w:eastAsia="en-US"/>
        </w:rPr>
        <w:t>Щороку фактично близько 3,5 мільйонів випадків смертей пов’язують з неякісним водопостачанням у звязку</w:t>
      </w:r>
      <w:r w:rsidR="00240062" w:rsidRPr="00AF7AFF">
        <w:rPr>
          <w:sz w:val="28"/>
          <w:szCs w:val="22"/>
          <w:shd w:val="clear" w:color="auto" w:fill="FFFFFF"/>
          <w:lang w:eastAsia="en-US"/>
        </w:rPr>
        <w:t xml:space="preserve"> з недотриманням правил гігієни</w:t>
      </w:r>
      <w:r w:rsidRPr="00AF7AFF">
        <w:rPr>
          <w:sz w:val="28"/>
          <w:szCs w:val="22"/>
          <w:shd w:val="clear" w:color="auto" w:fill="FFFFFF"/>
          <w:lang w:eastAsia="en-US"/>
        </w:rPr>
        <w:t>.</w:t>
      </w:r>
    </w:p>
    <w:p w:rsidR="00FE3A6E" w:rsidRPr="00AF7AFF" w:rsidRDefault="0024381A" w:rsidP="00240062">
      <w:pPr>
        <w:pStyle w:val="ae"/>
        <w:shd w:val="clear" w:color="auto" w:fill="FDFDFD"/>
        <w:spacing w:before="0" w:beforeAutospacing="0" w:after="0" w:afterAutospacing="0"/>
        <w:ind w:firstLine="708"/>
        <w:jc w:val="both"/>
        <w:rPr>
          <w:sz w:val="28"/>
          <w:szCs w:val="22"/>
          <w:shd w:val="clear" w:color="auto" w:fill="FFFFFF"/>
          <w:lang w:val="uk-UA" w:eastAsia="en-US"/>
        </w:rPr>
      </w:pPr>
      <w:r w:rsidRPr="00AF7AFF">
        <w:rPr>
          <w:sz w:val="28"/>
          <w:szCs w:val="22"/>
          <w:shd w:val="clear" w:color="auto" w:fill="FFFFFF"/>
          <w:lang w:eastAsia="en-US"/>
        </w:rPr>
        <w:t xml:space="preserve">Система питно-господарського водопостачання ґрунтується на переважному використанні незахищених від техногенного забруднення поверхневих вод. Як результат питне водопостачання у Львівській області на 80 % забезпечується з поверхневих джерел, а в </w:t>
      </w:r>
      <w:r w:rsidR="00240062" w:rsidRPr="00AF7AFF">
        <w:rPr>
          <w:sz w:val="28"/>
          <w:szCs w:val="22"/>
          <w:shd w:val="clear" w:color="auto" w:fill="FFFFFF"/>
          <w:lang w:eastAsia="en-US"/>
        </w:rPr>
        <w:t>окремих регіонах майже на 100 %</w:t>
      </w:r>
      <w:r w:rsidR="00240062" w:rsidRPr="00AF7AFF">
        <w:rPr>
          <w:sz w:val="28"/>
          <w:szCs w:val="22"/>
          <w:shd w:val="clear" w:color="auto" w:fill="FFFFFF"/>
          <w:lang w:val="uk-UA" w:eastAsia="en-US"/>
        </w:rPr>
        <w:t xml:space="preserve"> </w:t>
      </w:r>
      <w:r w:rsidRPr="00AF7AFF">
        <w:rPr>
          <w:i/>
          <w:shd w:val="clear" w:color="auto" w:fill="FFFFFF"/>
        </w:rPr>
        <w:t>(</w:t>
      </w:r>
      <w:r w:rsidR="00240062" w:rsidRPr="00AF7AFF">
        <w:rPr>
          <w:bCs/>
          <w:i/>
          <w:sz w:val="28"/>
          <w:szCs w:val="22"/>
          <w:shd w:val="clear" w:color="auto" w:fill="FFFFFF"/>
        </w:rPr>
        <w:t>Г.</w:t>
      </w:r>
      <w:r w:rsidR="00BC7711">
        <w:rPr>
          <w:bCs/>
          <w:i/>
          <w:sz w:val="28"/>
          <w:szCs w:val="22"/>
          <w:shd w:val="clear" w:color="auto" w:fill="FFFFFF"/>
          <w:lang w:val="uk-UA"/>
        </w:rPr>
        <w:t xml:space="preserve"> </w:t>
      </w:r>
      <w:r w:rsidR="00240062" w:rsidRPr="00AF7AFF">
        <w:rPr>
          <w:bCs/>
          <w:i/>
          <w:sz w:val="28"/>
          <w:szCs w:val="22"/>
          <w:shd w:val="clear" w:color="auto" w:fill="FFFFFF"/>
        </w:rPr>
        <w:t>Гринчишин</w:t>
      </w:r>
      <w:r w:rsidRPr="00AF7AFF">
        <w:rPr>
          <w:bCs/>
          <w:i/>
          <w:sz w:val="28"/>
          <w:szCs w:val="22"/>
          <w:shd w:val="clear" w:color="auto" w:fill="FFFFFF"/>
        </w:rPr>
        <w:t>)</w:t>
      </w:r>
      <w:r w:rsidR="00240062" w:rsidRPr="00AF7AFF">
        <w:rPr>
          <w:bCs/>
          <w:i/>
          <w:sz w:val="28"/>
          <w:szCs w:val="22"/>
          <w:shd w:val="clear" w:color="auto" w:fill="FFFFFF"/>
          <w:lang w:val="uk-UA"/>
        </w:rPr>
        <w:t>.</w:t>
      </w:r>
    </w:p>
    <w:p w:rsidR="0042276D" w:rsidRPr="00AF7AFF" w:rsidRDefault="0042276D" w:rsidP="00830BF9">
      <w:pPr>
        <w:ind w:firstLine="708"/>
        <w:rPr>
          <w:szCs w:val="28"/>
          <w:lang w:val="uk-UA"/>
        </w:rPr>
      </w:pPr>
      <w:r w:rsidRPr="00AF7AFF">
        <w:rPr>
          <w:szCs w:val="28"/>
          <w:lang w:val="uk-UA"/>
        </w:rPr>
        <w:t>Проблема якості води з кожним роком ускладнюється. Практично всі поверхневі д</w:t>
      </w:r>
      <w:r w:rsidR="00FF3DBF" w:rsidRPr="00AF7AFF">
        <w:rPr>
          <w:szCs w:val="28"/>
          <w:lang w:val="uk-UA"/>
        </w:rPr>
        <w:t>жерела водопостачання Львівщини</w:t>
      </w:r>
      <w:r w:rsidRPr="00AF7AFF">
        <w:rPr>
          <w:szCs w:val="28"/>
          <w:lang w:val="uk-UA"/>
        </w:rPr>
        <w:t xml:space="preserve"> впродовж останніх </w:t>
      </w:r>
      <w:r w:rsidRPr="00AF7AFF">
        <w:rPr>
          <w:szCs w:val="28"/>
          <w:lang w:val="uk-UA"/>
        </w:rPr>
        <w:lastRenderedPageBreak/>
        <w:t>десятиліть інтенсивно забруднюються.</w:t>
      </w:r>
    </w:p>
    <w:p w:rsidR="0042276D" w:rsidRPr="00AF7AFF" w:rsidRDefault="0042276D" w:rsidP="0042276D">
      <w:pPr>
        <w:ind w:firstLine="708"/>
        <w:rPr>
          <w:szCs w:val="28"/>
          <w:lang w:val="uk-UA"/>
        </w:rPr>
      </w:pPr>
      <w:r w:rsidRPr="00AF7AFF">
        <w:rPr>
          <w:szCs w:val="28"/>
          <w:lang w:val="uk-UA"/>
        </w:rPr>
        <w:t>Природними джерелами забруднення  річок є ерозія ґрунтів, мертва флора та фауна, антропогенними – речовини, що надходять до водних об’єктів в процесі діяльності людини. Великі площі сільськогосподарських угідь піддаються впливу різних обробок пестицидами і добривами, збільшуються території смітників. Багато промислових підприємств скидають стічні води прямо в річки. Стоки з полів також надходять у річки й канали. Забруднюються і підземні води – найважливіший резервуар прісних вод.</w:t>
      </w:r>
    </w:p>
    <w:p w:rsidR="0042276D" w:rsidRPr="00AF7AFF" w:rsidRDefault="0042276D" w:rsidP="0042276D">
      <w:pPr>
        <w:ind w:firstLine="708"/>
        <w:rPr>
          <w:szCs w:val="28"/>
          <w:lang w:val="uk-UA"/>
        </w:rPr>
      </w:pPr>
      <w:r w:rsidRPr="00AF7AFF">
        <w:rPr>
          <w:szCs w:val="28"/>
          <w:lang w:val="uk-UA"/>
        </w:rPr>
        <w:t>Поживні речовини (азот амонійний, азот нітритів, азот нітратів, фосфор фосфатів, загальний фосфор) надходять від точкових джерел забруднення, сільського господарства і дифузних джерел (поверхневого стоку). Збільшення вмісту нітритів і нітратів у поверхневих і підземних водах веде до забруднення питної води і до розвитку деяких захворювань. Дифузні джерела частково природного та антропогенного походження (переважно сільське господарство).</w:t>
      </w:r>
    </w:p>
    <w:p w:rsidR="0042276D" w:rsidRPr="00AF7AFF" w:rsidRDefault="0042276D" w:rsidP="0042276D">
      <w:pPr>
        <w:ind w:firstLine="708"/>
        <w:rPr>
          <w:szCs w:val="28"/>
          <w:lang w:val="uk-UA"/>
        </w:rPr>
      </w:pPr>
      <w:r w:rsidRPr="00AF7AFF">
        <w:rPr>
          <w:szCs w:val="28"/>
          <w:lang w:val="uk-UA"/>
        </w:rPr>
        <w:t>Органічні речовини (розчинений кисень О2), біохімічне споживання кисню (БСК), перманганатна окиснюваність (ПО), хімічне споживання кисню (БО) надходять через природні та антропогенні джерела забруднення. Особливо концентрація органічних речовин збільшується в літній меженний період.</w:t>
      </w:r>
    </w:p>
    <w:p w:rsidR="00065836" w:rsidRPr="00AF7AFF" w:rsidRDefault="0042276D" w:rsidP="00FF3DBF">
      <w:pPr>
        <w:ind w:firstLine="708"/>
        <w:rPr>
          <w:szCs w:val="28"/>
          <w:lang w:val="uk-UA"/>
        </w:rPr>
      </w:pPr>
      <w:r w:rsidRPr="00AF7AFF">
        <w:rPr>
          <w:szCs w:val="28"/>
          <w:lang w:val="uk-UA"/>
        </w:rPr>
        <w:t>До пріоритетних речовин відносяться нафтопродукти, пестициди (ядохімікати), синтетичні детергенти (миючі засоби), феноли. Вони надходять у водойми з відходами промисловості, побутовими і сільськогосподарськими стічними водами.</w:t>
      </w:r>
    </w:p>
    <w:p w:rsidR="00783BB4" w:rsidRPr="00AF7AFF" w:rsidRDefault="00783BB4" w:rsidP="00FF3DBF">
      <w:pPr>
        <w:ind w:firstLine="708"/>
        <w:rPr>
          <w:szCs w:val="28"/>
          <w:lang w:val="uk-UA"/>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6318"/>
        <w:gridCol w:w="880"/>
        <w:gridCol w:w="880"/>
        <w:gridCol w:w="880"/>
      </w:tblGrid>
      <w:tr w:rsidR="00676114" w:rsidRPr="00676114" w:rsidTr="00676114">
        <w:trPr>
          <w:tblCellSpacing w:w="0" w:type="dxa"/>
        </w:trPr>
        <w:tc>
          <w:tcPr>
            <w:tcW w:w="0" w:type="auto"/>
            <w:gridSpan w:val="4"/>
            <w:shd w:val="clear" w:color="auto" w:fill="FFFFFF"/>
            <w:vAlign w:val="center"/>
            <w:hideMark/>
          </w:tcPr>
          <w:p w:rsidR="00676114" w:rsidRPr="00676114" w:rsidRDefault="00676114" w:rsidP="00676114">
            <w:pPr>
              <w:widowControl/>
              <w:autoSpaceDE/>
              <w:autoSpaceDN/>
              <w:jc w:val="left"/>
              <w:rPr>
                <w:rFonts w:ascii="Verdana" w:hAnsi="Verdana"/>
                <w:b/>
                <w:bCs/>
                <w:color w:val="50596B"/>
                <w:sz w:val="19"/>
                <w:szCs w:val="19"/>
                <w:lang w:eastAsia="ru-RU"/>
              </w:rPr>
            </w:pPr>
            <w:r w:rsidRPr="00676114">
              <w:rPr>
                <w:rFonts w:ascii="Verdana" w:hAnsi="Verdana"/>
                <w:b/>
                <w:bCs/>
                <w:color w:val="50596B"/>
                <w:sz w:val="19"/>
                <w:szCs w:val="19"/>
                <w:lang w:eastAsia="ru-RU"/>
              </w:rPr>
              <w:t>Водовідведення у поверхневі водні об`єкти (млн куб.</w:t>
            </w:r>
            <w:r>
              <w:rPr>
                <w:rFonts w:ascii="Verdana" w:hAnsi="Verdana"/>
                <w:b/>
                <w:bCs/>
                <w:color w:val="50596B"/>
                <w:sz w:val="19"/>
                <w:szCs w:val="19"/>
                <w:lang w:val="uk-UA" w:eastAsia="ru-RU"/>
              </w:rPr>
              <w:t xml:space="preserve"> </w:t>
            </w:r>
            <w:r w:rsidRPr="00676114">
              <w:rPr>
                <w:rFonts w:ascii="Verdana" w:hAnsi="Verdana"/>
                <w:b/>
                <w:bCs/>
                <w:color w:val="50596B"/>
                <w:sz w:val="19"/>
                <w:szCs w:val="19"/>
                <w:lang w:eastAsia="ru-RU"/>
              </w:rPr>
              <w:t>м) - Територія, Зміст, Рік</w:t>
            </w:r>
          </w:p>
        </w:tc>
      </w:tr>
      <w:tr w:rsidR="00676114" w:rsidRPr="00676114" w:rsidTr="00676114">
        <w:trPr>
          <w:tblCellSpacing w:w="0" w:type="dxa"/>
        </w:trPr>
        <w:tc>
          <w:tcPr>
            <w:tcW w:w="0" w:type="auto"/>
            <w:shd w:val="clear" w:color="auto" w:fill="F2F3F4"/>
            <w:tcMar>
              <w:top w:w="45" w:type="dxa"/>
              <w:left w:w="45" w:type="dxa"/>
              <w:bottom w:w="45" w:type="dxa"/>
              <w:right w:w="45" w:type="dxa"/>
            </w:tcMar>
            <w:hideMark/>
          </w:tcPr>
          <w:p w:rsidR="00676114" w:rsidRPr="00676114" w:rsidRDefault="00676114" w:rsidP="00676114">
            <w:pPr>
              <w:widowControl/>
              <w:autoSpaceDE/>
              <w:autoSpaceDN/>
              <w:jc w:val="center"/>
              <w:rPr>
                <w:rFonts w:ascii="Verdana" w:hAnsi="Verdana"/>
                <w:b/>
                <w:bCs/>
                <w:color w:val="50596B"/>
                <w:sz w:val="19"/>
                <w:szCs w:val="19"/>
                <w:lang w:eastAsia="ru-RU"/>
              </w:rPr>
            </w:pPr>
            <w:r w:rsidRPr="00676114">
              <w:rPr>
                <w:rFonts w:ascii="Verdana" w:hAnsi="Verdana"/>
                <w:b/>
                <w:bCs/>
                <w:color w:val="50596B"/>
                <w:sz w:val="19"/>
                <w:szCs w:val="19"/>
                <w:lang w:eastAsia="ru-RU"/>
              </w:rPr>
              <w:t> </w:t>
            </w:r>
          </w:p>
        </w:tc>
        <w:tc>
          <w:tcPr>
            <w:tcW w:w="0" w:type="auto"/>
            <w:shd w:val="clear" w:color="auto" w:fill="F2F3F4"/>
            <w:tcMar>
              <w:top w:w="45" w:type="dxa"/>
              <w:left w:w="45" w:type="dxa"/>
              <w:bottom w:w="45" w:type="dxa"/>
              <w:right w:w="45" w:type="dxa"/>
            </w:tcMar>
            <w:hideMark/>
          </w:tcPr>
          <w:p w:rsidR="00676114" w:rsidRPr="00676114" w:rsidRDefault="00676114" w:rsidP="00676114">
            <w:pPr>
              <w:widowControl/>
              <w:autoSpaceDE/>
              <w:autoSpaceDN/>
              <w:jc w:val="center"/>
              <w:rPr>
                <w:rFonts w:ascii="Verdana" w:hAnsi="Verdana"/>
                <w:b/>
                <w:bCs/>
                <w:color w:val="50596B"/>
                <w:sz w:val="19"/>
                <w:szCs w:val="19"/>
                <w:lang w:eastAsia="ru-RU"/>
              </w:rPr>
            </w:pPr>
            <w:r w:rsidRPr="00676114">
              <w:rPr>
                <w:rFonts w:ascii="Verdana" w:hAnsi="Verdana"/>
                <w:b/>
                <w:bCs/>
                <w:color w:val="50596B"/>
                <w:sz w:val="19"/>
                <w:szCs w:val="19"/>
                <w:lang w:eastAsia="ru-RU"/>
              </w:rPr>
              <w:t>2018</w:t>
            </w:r>
          </w:p>
        </w:tc>
        <w:tc>
          <w:tcPr>
            <w:tcW w:w="0" w:type="auto"/>
            <w:shd w:val="clear" w:color="auto" w:fill="F2F3F4"/>
            <w:tcMar>
              <w:top w:w="45" w:type="dxa"/>
              <w:left w:w="45" w:type="dxa"/>
              <w:bottom w:w="45" w:type="dxa"/>
              <w:right w:w="45" w:type="dxa"/>
            </w:tcMar>
            <w:hideMark/>
          </w:tcPr>
          <w:p w:rsidR="00676114" w:rsidRPr="00676114" w:rsidRDefault="00676114" w:rsidP="00676114">
            <w:pPr>
              <w:widowControl/>
              <w:autoSpaceDE/>
              <w:autoSpaceDN/>
              <w:jc w:val="center"/>
              <w:rPr>
                <w:rFonts w:ascii="Verdana" w:hAnsi="Verdana"/>
                <w:b/>
                <w:bCs/>
                <w:color w:val="50596B"/>
                <w:sz w:val="19"/>
                <w:szCs w:val="19"/>
                <w:lang w:eastAsia="ru-RU"/>
              </w:rPr>
            </w:pPr>
            <w:r w:rsidRPr="00676114">
              <w:rPr>
                <w:rFonts w:ascii="Verdana" w:hAnsi="Verdana"/>
                <w:b/>
                <w:bCs/>
                <w:color w:val="50596B"/>
                <w:sz w:val="19"/>
                <w:szCs w:val="19"/>
                <w:lang w:eastAsia="ru-RU"/>
              </w:rPr>
              <w:t>2019</w:t>
            </w:r>
          </w:p>
        </w:tc>
        <w:tc>
          <w:tcPr>
            <w:tcW w:w="0" w:type="auto"/>
            <w:shd w:val="clear" w:color="auto" w:fill="F2F3F4"/>
            <w:tcMar>
              <w:top w:w="45" w:type="dxa"/>
              <w:left w:w="45" w:type="dxa"/>
              <w:bottom w:w="45" w:type="dxa"/>
              <w:right w:w="45" w:type="dxa"/>
            </w:tcMar>
            <w:hideMark/>
          </w:tcPr>
          <w:p w:rsidR="00676114" w:rsidRPr="00676114" w:rsidRDefault="00676114" w:rsidP="00676114">
            <w:pPr>
              <w:widowControl/>
              <w:autoSpaceDE/>
              <w:autoSpaceDN/>
              <w:jc w:val="center"/>
              <w:rPr>
                <w:rFonts w:ascii="Verdana" w:hAnsi="Verdana"/>
                <w:b/>
                <w:bCs/>
                <w:color w:val="50596B"/>
                <w:sz w:val="19"/>
                <w:szCs w:val="19"/>
                <w:lang w:eastAsia="ru-RU"/>
              </w:rPr>
            </w:pPr>
            <w:r w:rsidRPr="00676114">
              <w:rPr>
                <w:rFonts w:ascii="Verdana" w:hAnsi="Verdana"/>
                <w:b/>
                <w:bCs/>
                <w:color w:val="50596B"/>
                <w:sz w:val="19"/>
                <w:szCs w:val="19"/>
                <w:lang w:eastAsia="ru-RU"/>
              </w:rPr>
              <w:t>2020</w:t>
            </w:r>
          </w:p>
        </w:tc>
      </w:tr>
      <w:tr w:rsidR="00676114" w:rsidRPr="00676114" w:rsidTr="00676114">
        <w:trPr>
          <w:tblCellSpacing w:w="0" w:type="dxa"/>
        </w:trPr>
        <w:tc>
          <w:tcPr>
            <w:tcW w:w="0" w:type="auto"/>
            <w:shd w:val="clear" w:color="auto" w:fill="F2F3F4"/>
            <w:tcMar>
              <w:top w:w="30" w:type="dxa"/>
              <w:left w:w="75" w:type="dxa"/>
              <w:bottom w:w="30" w:type="dxa"/>
              <w:right w:w="75" w:type="dxa"/>
            </w:tcMar>
            <w:hideMark/>
          </w:tcPr>
          <w:p w:rsidR="00676114" w:rsidRPr="00676114" w:rsidRDefault="00676114" w:rsidP="00676114">
            <w:pPr>
              <w:widowControl/>
              <w:autoSpaceDE/>
              <w:autoSpaceDN/>
              <w:jc w:val="left"/>
              <w:rPr>
                <w:rFonts w:ascii="Verdana" w:hAnsi="Verdana"/>
                <w:b/>
                <w:bCs/>
                <w:color w:val="50596B"/>
                <w:sz w:val="19"/>
                <w:szCs w:val="19"/>
                <w:lang w:eastAsia="ru-RU"/>
              </w:rPr>
            </w:pPr>
            <w:r w:rsidRPr="00676114">
              <w:rPr>
                <w:rFonts w:ascii="Verdana" w:hAnsi="Verdana"/>
                <w:b/>
                <w:bCs/>
                <w:color w:val="50596B"/>
                <w:sz w:val="19"/>
                <w:szCs w:val="19"/>
                <w:lang w:eastAsia="ru-RU"/>
              </w:rPr>
              <w:t>Городоцький район</w:t>
            </w:r>
          </w:p>
        </w:tc>
        <w:tc>
          <w:tcPr>
            <w:tcW w:w="0" w:type="auto"/>
            <w:shd w:val="clear" w:color="auto" w:fill="FFFFFF"/>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 </w:t>
            </w:r>
          </w:p>
        </w:tc>
      </w:tr>
      <w:tr w:rsidR="00676114" w:rsidRPr="00676114" w:rsidTr="00676114">
        <w:trPr>
          <w:tblCellSpacing w:w="0" w:type="dxa"/>
        </w:trPr>
        <w:tc>
          <w:tcPr>
            <w:tcW w:w="0" w:type="auto"/>
            <w:shd w:val="clear" w:color="auto" w:fill="F2F3F4"/>
            <w:tcMar>
              <w:top w:w="30" w:type="dxa"/>
              <w:left w:w="225" w:type="dxa"/>
              <w:bottom w:w="30" w:type="dxa"/>
              <w:right w:w="75" w:type="dxa"/>
            </w:tcMar>
            <w:hideMark/>
          </w:tcPr>
          <w:p w:rsidR="00676114" w:rsidRPr="00676114" w:rsidRDefault="00676114" w:rsidP="00676114">
            <w:pPr>
              <w:widowControl/>
              <w:autoSpaceDE/>
              <w:autoSpaceDN/>
              <w:jc w:val="left"/>
              <w:rPr>
                <w:rFonts w:ascii="Verdana" w:hAnsi="Verdana"/>
                <w:color w:val="50596B"/>
                <w:sz w:val="19"/>
                <w:szCs w:val="19"/>
                <w:lang w:eastAsia="ru-RU"/>
              </w:rPr>
            </w:pPr>
            <w:r w:rsidRPr="00676114">
              <w:rPr>
                <w:rFonts w:ascii="Verdana" w:hAnsi="Verdana"/>
                <w:color w:val="50596B"/>
                <w:sz w:val="19"/>
                <w:szCs w:val="19"/>
                <w:lang w:eastAsia="ru-RU"/>
              </w:rPr>
              <w:t>Водовідведення у поверхневі водні об`єкти</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4,7</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3,3</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2,9</w:t>
            </w:r>
          </w:p>
        </w:tc>
      </w:tr>
      <w:tr w:rsidR="00676114" w:rsidRPr="00676114" w:rsidTr="00676114">
        <w:trPr>
          <w:tblCellSpacing w:w="0" w:type="dxa"/>
        </w:trPr>
        <w:tc>
          <w:tcPr>
            <w:tcW w:w="0" w:type="auto"/>
            <w:shd w:val="clear" w:color="auto" w:fill="F2F3F4"/>
            <w:tcMar>
              <w:top w:w="30" w:type="dxa"/>
              <w:left w:w="225" w:type="dxa"/>
              <w:bottom w:w="30" w:type="dxa"/>
              <w:right w:w="75" w:type="dxa"/>
            </w:tcMar>
            <w:hideMark/>
          </w:tcPr>
          <w:p w:rsidR="00676114" w:rsidRPr="00676114" w:rsidRDefault="00676114" w:rsidP="00676114">
            <w:pPr>
              <w:widowControl/>
              <w:autoSpaceDE/>
              <w:autoSpaceDN/>
              <w:jc w:val="left"/>
              <w:rPr>
                <w:rFonts w:ascii="Verdana" w:hAnsi="Verdana"/>
                <w:color w:val="50596B"/>
                <w:sz w:val="19"/>
                <w:szCs w:val="19"/>
                <w:lang w:eastAsia="ru-RU"/>
              </w:rPr>
            </w:pPr>
            <w:r w:rsidRPr="00676114">
              <w:rPr>
                <w:rFonts w:ascii="Verdana" w:hAnsi="Verdana"/>
                <w:color w:val="50596B"/>
                <w:sz w:val="19"/>
                <w:szCs w:val="19"/>
                <w:lang w:eastAsia="ru-RU"/>
              </w:rPr>
              <w:t>  забруднені зворотні води</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0,1</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0,0</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0,1</w:t>
            </w:r>
          </w:p>
        </w:tc>
      </w:tr>
      <w:tr w:rsidR="00676114" w:rsidRPr="00676114" w:rsidTr="00676114">
        <w:trPr>
          <w:tblCellSpacing w:w="0" w:type="dxa"/>
        </w:trPr>
        <w:tc>
          <w:tcPr>
            <w:tcW w:w="0" w:type="auto"/>
            <w:shd w:val="clear" w:color="auto" w:fill="F2F3F4"/>
            <w:tcMar>
              <w:top w:w="30" w:type="dxa"/>
              <w:left w:w="225" w:type="dxa"/>
              <w:bottom w:w="30" w:type="dxa"/>
              <w:right w:w="75" w:type="dxa"/>
            </w:tcMar>
            <w:hideMark/>
          </w:tcPr>
          <w:p w:rsidR="00676114" w:rsidRPr="00676114" w:rsidRDefault="00676114" w:rsidP="00676114">
            <w:pPr>
              <w:widowControl/>
              <w:autoSpaceDE/>
              <w:autoSpaceDN/>
              <w:jc w:val="left"/>
              <w:rPr>
                <w:rFonts w:ascii="Verdana" w:hAnsi="Verdana"/>
                <w:color w:val="50596B"/>
                <w:sz w:val="19"/>
                <w:szCs w:val="19"/>
                <w:lang w:eastAsia="ru-RU"/>
              </w:rPr>
            </w:pPr>
            <w:r w:rsidRPr="00676114">
              <w:rPr>
                <w:rFonts w:ascii="Verdana" w:hAnsi="Verdana"/>
                <w:color w:val="50596B"/>
                <w:sz w:val="19"/>
                <w:szCs w:val="19"/>
                <w:lang w:eastAsia="ru-RU"/>
              </w:rPr>
              <w:t>  нормативно очищені води</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0,3</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0,4</w:t>
            </w:r>
          </w:p>
        </w:tc>
        <w:tc>
          <w:tcPr>
            <w:tcW w:w="0" w:type="auto"/>
            <w:shd w:val="clear" w:color="auto" w:fill="FFFFFF"/>
            <w:noWrap/>
            <w:tcMar>
              <w:top w:w="30" w:type="dxa"/>
              <w:left w:w="75" w:type="dxa"/>
              <w:bottom w:w="30" w:type="dxa"/>
              <w:right w:w="75" w:type="dxa"/>
            </w:tcMar>
            <w:vAlign w:val="center"/>
            <w:hideMark/>
          </w:tcPr>
          <w:p w:rsidR="00676114" w:rsidRPr="00676114" w:rsidRDefault="00676114" w:rsidP="00676114">
            <w:pPr>
              <w:widowControl/>
              <w:autoSpaceDE/>
              <w:autoSpaceDN/>
              <w:jc w:val="right"/>
              <w:rPr>
                <w:rFonts w:ascii="Verdana" w:hAnsi="Verdana"/>
                <w:color w:val="50596B"/>
                <w:sz w:val="19"/>
                <w:szCs w:val="19"/>
                <w:lang w:eastAsia="ru-RU"/>
              </w:rPr>
            </w:pPr>
            <w:r w:rsidRPr="00676114">
              <w:rPr>
                <w:rFonts w:ascii="Verdana" w:hAnsi="Verdana"/>
                <w:color w:val="50596B"/>
                <w:sz w:val="19"/>
                <w:szCs w:val="19"/>
                <w:lang w:eastAsia="ru-RU"/>
              </w:rPr>
              <w:t>0,4</w:t>
            </w:r>
          </w:p>
        </w:tc>
      </w:tr>
    </w:tbl>
    <w:p w:rsidR="007C1966" w:rsidRPr="00AF7AFF" w:rsidRDefault="007C1966" w:rsidP="007C1966">
      <w:pPr>
        <w:rPr>
          <w:szCs w:val="28"/>
          <w:lang w:val="uk-UA"/>
        </w:rPr>
      </w:pPr>
    </w:p>
    <w:p w:rsidR="008928DC" w:rsidRPr="00AF7AFF" w:rsidRDefault="00D81E1B" w:rsidP="000A5DD3">
      <w:pPr>
        <w:ind w:firstLine="708"/>
        <w:rPr>
          <w:szCs w:val="28"/>
        </w:rPr>
      </w:pPr>
      <w:r w:rsidRPr="00AF7AFF">
        <w:rPr>
          <w:szCs w:val="28"/>
        </w:rPr>
        <w:t>В резул</w:t>
      </w:r>
      <w:r w:rsidR="008928DC" w:rsidRPr="00AF7AFF">
        <w:rPr>
          <w:szCs w:val="28"/>
        </w:rPr>
        <w:t>ьтаті інтенсивної господарської</w:t>
      </w:r>
      <w:r w:rsidR="008928DC" w:rsidRPr="00AF7AFF">
        <w:rPr>
          <w:szCs w:val="28"/>
          <w:lang w:val="uk-UA"/>
        </w:rPr>
        <w:t xml:space="preserve"> </w:t>
      </w:r>
      <w:r w:rsidRPr="00AF7AFF">
        <w:rPr>
          <w:szCs w:val="28"/>
        </w:rPr>
        <w:t>діяльності в давно освоєних регіонах, водні</w:t>
      </w:r>
      <w:r w:rsidR="008928DC" w:rsidRPr="00AF7AFF">
        <w:rPr>
          <w:szCs w:val="28"/>
          <w:lang w:val="uk-UA"/>
        </w:rPr>
        <w:t xml:space="preserve"> </w:t>
      </w:r>
      <w:r w:rsidRPr="00AF7AFF">
        <w:rPr>
          <w:szCs w:val="28"/>
        </w:rPr>
        <w:t>ресурси і н</w:t>
      </w:r>
      <w:r w:rsidR="00C26733" w:rsidRPr="00AF7AFF">
        <w:rPr>
          <w:szCs w:val="28"/>
        </w:rPr>
        <w:t>адалі зазнають значного антропо</w:t>
      </w:r>
      <w:r w:rsidRPr="00AF7AFF">
        <w:rPr>
          <w:szCs w:val="28"/>
        </w:rPr>
        <w:t>генного впл</w:t>
      </w:r>
      <w:r w:rsidR="008928DC" w:rsidRPr="00AF7AFF">
        <w:rPr>
          <w:szCs w:val="28"/>
        </w:rPr>
        <w:t>иву. В Україні найгостріше його</w:t>
      </w:r>
      <w:r w:rsidR="008928DC" w:rsidRPr="00AF7AFF">
        <w:rPr>
          <w:szCs w:val="28"/>
          <w:lang w:val="uk-UA"/>
        </w:rPr>
        <w:t xml:space="preserve"> </w:t>
      </w:r>
      <w:r w:rsidRPr="00AF7AFF">
        <w:rPr>
          <w:szCs w:val="28"/>
        </w:rPr>
        <w:t>відчувають е</w:t>
      </w:r>
      <w:r w:rsidR="008928DC" w:rsidRPr="00AF7AFF">
        <w:rPr>
          <w:szCs w:val="28"/>
        </w:rPr>
        <w:t>косистеми малих річок. Бездушне ставлення до малих</w:t>
      </w:r>
      <w:r w:rsidR="008928DC" w:rsidRPr="00AF7AFF">
        <w:rPr>
          <w:szCs w:val="28"/>
          <w:lang w:val="uk-UA"/>
        </w:rPr>
        <w:t xml:space="preserve"> </w:t>
      </w:r>
      <w:r w:rsidRPr="00AF7AFF">
        <w:rPr>
          <w:szCs w:val="28"/>
        </w:rPr>
        <w:t>річок, як д</w:t>
      </w:r>
      <w:r w:rsidR="008928DC" w:rsidRPr="00AF7AFF">
        <w:rPr>
          <w:szCs w:val="28"/>
        </w:rPr>
        <w:t>о основи формування водного ба</w:t>
      </w:r>
      <w:r w:rsidRPr="00AF7AFF">
        <w:rPr>
          <w:szCs w:val="28"/>
        </w:rPr>
        <w:t>лансу територі</w:t>
      </w:r>
      <w:r w:rsidR="008928DC" w:rsidRPr="00AF7AFF">
        <w:rPr>
          <w:szCs w:val="28"/>
        </w:rPr>
        <w:t>ї країни привело до того, що їх</w:t>
      </w:r>
      <w:r w:rsidR="008928DC" w:rsidRPr="00AF7AFF">
        <w:rPr>
          <w:szCs w:val="28"/>
          <w:lang w:val="uk-UA"/>
        </w:rPr>
        <w:t xml:space="preserve"> </w:t>
      </w:r>
      <w:r w:rsidRPr="00AF7AFF">
        <w:rPr>
          <w:szCs w:val="28"/>
        </w:rPr>
        <w:t>використовуют</w:t>
      </w:r>
      <w:r w:rsidR="008928DC" w:rsidRPr="00AF7AFF">
        <w:rPr>
          <w:szCs w:val="28"/>
        </w:rPr>
        <w:t xml:space="preserve">ь як резервуари </w:t>
      </w:r>
      <w:proofErr w:type="gramStart"/>
      <w:r w:rsidR="008928DC" w:rsidRPr="00AF7AFF">
        <w:rPr>
          <w:szCs w:val="28"/>
        </w:rPr>
        <w:t>для скиду</w:t>
      </w:r>
      <w:proofErr w:type="gramEnd"/>
      <w:r w:rsidR="008928DC" w:rsidRPr="00AF7AFF">
        <w:rPr>
          <w:szCs w:val="28"/>
        </w:rPr>
        <w:t xml:space="preserve"> стіч</w:t>
      </w:r>
      <w:r w:rsidRPr="00AF7AFF">
        <w:rPr>
          <w:szCs w:val="28"/>
        </w:rPr>
        <w:t xml:space="preserve">них вод. Тому </w:t>
      </w:r>
      <w:r w:rsidR="008928DC" w:rsidRPr="00AF7AFF">
        <w:rPr>
          <w:szCs w:val="28"/>
        </w:rPr>
        <w:t>велика кількість водотоків зна</w:t>
      </w:r>
      <w:r w:rsidRPr="00AF7AFF">
        <w:rPr>
          <w:szCs w:val="28"/>
        </w:rPr>
        <w:t>ходиться на різн</w:t>
      </w:r>
      <w:r w:rsidR="008928DC" w:rsidRPr="00AF7AFF">
        <w:rPr>
          <w:szCs w:val="28"/>
        </w:rPr>
        <w:t>их стадіях деградації, якість в</w:t>
      </w:r>
      <w:r w:rsidR="008928DC" w:rsidRPr="00AF7AFF">
        <w:rPr>
          <w:szCs w:val="28"/>
          <w:lang w:val="uk-UA"/>
        </w:rPr>
        <w:t xml:space="preserve"> </w:t>
      </w:r>
      <w:r w:rsidRPr="00AF7AFF">
        <w:rPr>
          <w:szCs w:val="28"/>
        </w:rPr>
        <w:t>них постійно</w:t>
      </w:r>
      <w:r w:rsidR="008928DC" w:rsidRPr="00AF7AFF">
        <w:rPr>
          <w:szCs w:val="28"/>
        </w:rPr>
        <w:t xml:space="preserve"> погіршується, а багатьом з них</w:t>
      </w:r>
      <w:r w:rsidR="008928DC" w:rsidRPr="00AF7AFF">
        <w:rPr>
          <w:szCs w:val="28"/>
          <w:lang w:val="uk-UA"/>
        </w:rPr>
        <w:t xml:space="preserve"> </w:t>
      </w:r>
      <w:r w:rsidR="008928DC" w:rsidRPr="00AF7AFF">
        <w:rPr>
          <w:szCs w:val="28"/>
        </w:rPr>
        <w:t>загрожує повне зникнення</w:t>
      </w:r>
      <w:r w:rsidRPr="00AF7AFF">
        <w:rPr>
          <w:szCs w:val="28"/>
        </w:rPr>
        <w:t>. Із збільшенням</w:t>
      </w:r>
      <w:r w:rsidR="000A5DD3" w:rsidRPr="00AF7AFF">
        <w:rPr>
          <w:szCs w:val="28"/>
          <w:lang w:val="uk-UA"/>
        </w:rPr>
        <w:t xml:space="preserve"> </w:t>
      </w:r>
      <w:r w:rsidRPr="00AF7AFF">
        <w:rPr>
          <w:szCs w:val="28"/>
        </w:rPr>
        <w:t>антропогенного навантаження при</w:t>
      </w:r>
      <w:r w:rsidR="008928DC" w:rsidRPr="00AF7AFF">
        <w:rPr>
          <w:szCs w:val="28"/>
        </w:rPr>
        <w:t>родна річко</w:t>
      </w:r>
      <w:r w:rsidRPr="00AF7AFF">
        <w:rPr>
          <w:szCs w:val="28"/>
        </w:rPr>
        <w:t>ва система п</w:t>
      </w:r>
      <w:r w:rsidR="008928DC" w:rsidRPr="00AF7AFF">
        <w:rPr>
          <w:szCs w:val="28"/>
        </w:rPr>
        <w:t>еретворюється на нову – природно-господарську</w:t>
      </w:r>
      <w:r w:rsidR="008928DC" w:rsidRPr="00AF7AFF">
        <w:rPr>
          <w:szCs w:val="28"/>
          <w:lang w:val="uk-UA"/>
        </w:rPr>
        <w:t>.</w:t>
      </w:r>
    </w:p>
    <w:p w:rsidR="00D81E1B" w:rsidRPr="00AF7AFF" w:rsidRDefault="008928DC" w:rsidP="008928DC">
      <w:pPr>
        <w:ind w:firstLine="708"/>
        <w:rPr>
          <w:szCs w:val="28"/>
          <w:lang w:val="uk-UA"/>
        </w:rPr>
      </w:pPr>
      <w:r w:rsidRPr="00AF7AFF">
        <w:rPr>
          <w:szCs w:val="28"/>
          <w:lang w:val="uk-UA"/>
        </w:rPr>
        <w:t>Н</w:t>
      </w:r>
      <w:r w:rsidR="00D81E1B" w:rsidRPr="00AF7AFF">
        <w:rPr>
          <w:szCs w:val="28"/>
          <w:lang w:val="uk-UA"/>
        </w:rPr>
        <w:t>айбільше впливають на</w:t>
      </w:r>
      <w:r w:rsidRPr="00AF7AFF">
        <w:rPr>
          <w:szCs w:val="28"/>
          <w:lang w:val="uk-UA"/>
        </w:rPr>
        <w:t xml:space="preserve"> </w:t>
      </w:r>
      <w:r w:rsidR="00D81E1B" w:rsidRPr="00AF7AFF">
        <w:rPr>
          <w:szCs w:val="28"/>
          <w:lang w:val="uk-UA"/>
        </w:rPr>
        <w:t>стан і функціонування річкових систем</w:t>
      </w:r>
      <w:r w:rsidRPr="00AF7AFF">
        <w:rPr>
          <w:szCs w:val="28"/>
          <w:lang w:val="uk-UA"/>
        </w:rPr>
        <w:t xml:space="preserve"> </w:t>
      </w:r>
      <w:r w:rsidR="00D81E1B" w:rsidRPr="00AF7AFF">
        <w:rPr>
          <w:szCs w:val="28"/>
          <w:lang w:val="uk-UA"/>
        </w:rPr>
        <w:t>г</w:t>
      </w:r>
      <w:r w:rsidRPr="00AF7AFF">
        <w:rPr>
          <w:szCs w:val="28"/>
          <w:lang w:val="uk-UA"/>
        </w:rPr>
        <w:t>ірничо-видобувна діяльність; забруднення ґрунтів;</w:t>
      </w:r>
      <w:r w:rsidR="00D81E1B" w:rsidRPr="00AF7AFF">
        <w:rPr>
          <w:szCs w:val="28"/>
          <w:lang w:val="uk-UA"/>
        </w:rPr>
        <w:t xml:space="preserve"> створення та </w:t>
      </w:r>
      <w:r w:rsidR="00D81E1B" w:rsidRPr="00AF7AFF">
        <w:rPr>
          <w:szCs w:val="28"/>
          <w:lang w:val="uk-UA"/>
        </w:rPr>
        <w:lastRenderedPageBreak/>
        <w:t>експлуатація</w:t>
      </w:r>
      <w:r w:rsidRPr="00AF7AFF">
        <w:rPr>
          <w:szCs w:val="28"/>
          <w:lang w:val="uk-UA"/>
        </w:rPr>
        <w:t xml:space="preserve"> штучних водойм; </w:t>
      </w:r>
      <w:r w:rsidR="00D81E1B" w:rsidRPr="00AF7AFF">
        <w:rPr>
          <w:szCs w:val="28"/>
          <w:lang w:val="uk-UA"/>
        </w:rPr>
        <w:t>господарська діяльність в</w:t>
      </w:r>
      <w:r w:rsidRPr="00AF7AFF">
        <w:rPr>
          <w:szCs w:val="28"/>
          <w:lang w:val="uk-UA"/>
        </w:rPr>
        <w:t xml:space="preserve"> </w:t>
      </w:r>
      <w:r w:rsidR="00D81E1B" w:rsidRPr="00AF7AFF">
        <w:rPr>
          <w:szCs w:val="28"/>
          <w:lang w:val="uk-UA"/>
        </w:rPr>
        <w:t>межах з</w:t>
      </w:r>
      <w:r w:rsidRPr="00AF7AFF">
        <w:rPr>
          <w:szCs w:val="28"/>
          <w:lang w:val="uk-UA"/>
        </w:rPr>
        <w:t>аплавно-руслових комплексів; дно</w:t>
      </w:r>
      <w:r w:rsidR="00D81E1B" w:rsidRPr="00AF7AFF">
        <w:rPr>
          <w:szCs w:val="28"/>
          <w:lang w:val="uk-UA"/>
        </w:rPr>
        <w:t>поглиблювальні і руслоспрямлювальні роботи;</w:t>
      </w:r>
      <w:r w:rsidRPr="00AF7AFF">
        <w:rPr>
          <w:szCs w:val="28"/>
          <w:lang w:val="uk-UA"/>
        </w:rPr>
        <w:t xml:space="preserve"> </w:t>
      </w:r>
      <w:r w:rsidR="00D81E1B" w:rsidRPr="00AF7AFF">
        <w:rPr>
          <w:szCs w:val="28"/>
          <w:lang w:val="uk-UA"/>
        </w:rPr>
        <w:t>вирубу</w:t>
      </w:r>
      <w:r w:rsidRPr="00AF7AFF">
        <w:rPr>
          <w:szCs w:val="28"/>
          <w:lang w:val="uk-UA"/>
        </w:rPr>
        <w:t>вання лісів та інтенсивна госпо</w:t>
      </w:r>
      <w:r w:rsidR="00D81E1B" w:rsidRPr="00AF7AFF">
        <w:rPr>
          <w:szCs w:val="28"/>
          <w:lang w:val="uk-UA"/>
        </w:rPr>
        <w:t>дарська діяльність на водозборах.</w:t>
      </w:r>
    </w:p>
    <w:p w:rsidR="00D81E1B" w:rsidRPr="00AF7AFF" w:rsidRDefault="008928DC" w:rsidP="001A0E23">
      <w:pPr>
        <w:ind w:firstLine="708"/>
        <w:rPr>
          <w:szCs w:val="28"/>
          <w:lang w:val="uk-UA"/>
        </w:rPr>
      </w:pPr>
      <w:r w:rsidRPr="00AF7AFF">
        <w:rPr>
          <w:szCs w:val="28"/>
          <w:lang w:val="uk-UA"/>
        </w:rPr>
        <w:t>Найбільшою проб</w:t>
      </w:r>
      <w:r w:rsidR="00D81E1B" w:rsidRPr="00AF7AFF">
        <w:rPr>
          <w:szCs w:val="28"/>
          <w:lang w:val="uk-UA"/>
        </w:rPr>
        <w:t>лемою охоро</w:t>
      </w:r>
      <w:r w:rsidR="00F256C8" w:rsidRPr="00AF7AFF">
        <w:rPr>
          <w:szCs w:val="28"/>
          <w:lang w:val="uk-UA"/>
        </w:rPr>
        <w:t>ни земельних ресурсів є зменшен</w:t>
      </w:r>
      <w:r w:rsidR="00D81E1B" w:rsidRPr="00AF7AFF">
        <w:rPr>
          <w:szCs w:val="28"/>
          <w:lang w:val="uk-UA"/>
        </w:rPr>
        <w:t>ня вмісту поживних речовин в ґрунтах, водна</w:t>
      </w:r>
      <w:r w:rsidR="00F256C8" w:rsidRPr="00AF7AFF">
        <w:rPr>
          <w:szCs w:val="28"/>
          <w:lang w:val="uk-UA"/>
        </w:rPr>
        <w:t xml:space="preserve"> </w:t>
      </w:r>
      <w:r w:rsidR="00D81E1B" w:rsidRPr="00AF7AFF">
        <w:rPr>
          <w:szCs w:val="28"/>
          <w:lang w:val="uk-UA"/>
        </w:rPr>
        <w:t>ерозія, дефляція і недостатня рекультивація</w:t>
      </w:r>
      <w:r w:rsidR="00F256C8" w:rsidRPr="00AF7AFF">
        <w:rPr>
          <w:szCs w:val="28"/>
          <w:lang w:val="uk-UA"/>
        </w:rPr>
        <w:t xml:space="preserve"> </w:t>
      </w:r>
      <w:r w:rsidR="00D81E1B" w:rsidRPr="00AF7AFF">
        <w:rPr>
          <w:szCs w:val="28"/>
          <w:lang w:val="uk-UA"/>
        </w:rPr>
        <w:t>порушених земель. Для</w:t>
      </w:r>
      <w:r w:rsidR="00F256C8" w:rsidRPr="00AF7AFF">
        <w:rPr>
          <w:szCs w:val="28"/>
          <w:lang w:val="uk-UA"/>
        </w:rPr>
        <w:t xml:space="preserve"> </w:t>
      </w:r>
      <w:r w:rsidR="00D81E1B" w:rsidRPr="00AF7AFF">
        <w:rPr>
          <w:szCs w:val="28"/>
          <w:lang w:val="uk-UA"/>
        </w:rPr>
        <w:t xml:space="preserve">підвищення </w:t>
      </w:r>
      <w:r w:rsidR="00F256C8" w:rsidRPr="00AF7AFF">
        <w:rPr>
          <w:szCs w:val="28"/>
          <w:lang w:val="uk-UA"/>
        </w:rPr>
        <w:t>родючості ґрунти зорюють де</w:t>
      </w:r>
      <w:r w:rsidR="00D81E1B" w:rsidRPr="00AF7AFF">
        <w:rPr>
          <w:szCs w:val="28"/>
          <w:lang w:val="uk-UA"/>
        </w:rPr>
        <w:t>далі глибше і частіше, вносять в них величезні</w:t>
      </w:r>
      <w:r w:rsidR="00F256C8" w:rsidRPr="00AF7AFF">
        <w:rPr>
          <w:szCs w:val="28"/>
          <w:lang w:val="uk-UA"/>
        </w:rPr>
        <w:t xml:space="preserve"> </w:t>
      </w:r>
      <w:r w:rsidR="00D81E1B" w:rsidRPr="00AF7AFF">
        <w:rPr>
          <w:szCs w:val="28"/>
          <w:lang w:val="uk-UA"/>
        </w:rPr>
        <w:t>кількості мінеральних добрив та пестицидів.</w:t>
      </w:r>
      <w:r w:rsidR="00F256C8" w:rsidRPr="00AF7AFF">
        <w:rPr>
          <w:szCs w:val="28"/>
          <w:lang w:val="uk-UA"/>
        </w:rPr>
        <w:t xml:space="preserve"> </w:t>
      </w:r>
    </w:p>
    <w:p w:rsidR="00D81E1B" w:rsidRPr="00AF7AFF" w:rsidRDefault="00F256C8" w:rsidP="001A0E23">
      <w:pPr>
        <w:ind w:firstLine="708"/>
        <w:rPr>
          <w:szCs w:val="28"/>
          <w:lang w:val="uk-UA"/>
        </w:rPr>
      </w:pPr>
      <w:r w:rsidRPr="00AF7AFF">
        <w:rPr>
          <w:szCs w:val="28"/>
          <w:lang w:val="uk-UA"/>
        </w:rPr>
        <w:t xml:space="preserve">В останні роки відбувається </w:t>
      </w:r>
      <w:r w:rsidR="00D81E1B" w:rsidRPr="00AF7AFF">
        <w:rPr>
          <w:szCs w:val="28"/>
        </w:rPr>
        <w:t>збільшення забору води з підземних джерел,</w:t>
      </w:r>
      <w:r w:rsidRPr="00AF7AFF">
        <w:rPr>
          <w:szCs w:val="28"/>
          <w:lang w:val="uk-UA"/>
        </w:rPr>
        <w:t xml:space="preserve"> </w:t>
      </w:r>
      <w:r w:rsidR="00D81E1B" w:rsidRPr="00AF7AFF">
        <w:rPr>
          <w:szCs w:val="28"/>
        </w:rPr>
        <w:t>що в свою чергу призводить до зменшення</w:t>
      </w:r>
      <w:r w:rsidRPr="00AF7AFF">
        <w:rPr>
          <w:szCs w:val="28"/>
          <w:lang w:val="uk-UA"/>
        </w:rPr>
        <w:t xml:space="preserve"> </w:t>
      </w:r>
      <w:r w:rsidR="00D81E1B" w:rsidRPr="00AF7AFF">
        <w:rPr>
          <w:szCs w:val="28"/>
        </w:rPr>
        <w:t>ґрунтового живлення річок, пониження рівня</w:t>
      </w:r>
      <w:r w:rsidRPr="00AF7AFF">
        <w:rPr>
          <w:szCs w:val="28"/>
          <w:lang w:val="uk-UA"/>
        </w:rPr>
        <w:t xml:space="preserve"> </w:t>
      </w:r>
      <w:r w:rsidR="00D81E1B" w:rsidRPr="00AF7AFF">
        <w:rPr>
          <w:szCs w:val="28"/>
        </w:rPr>
        <w:t>води в руслах.</w:t>
      </w:r>
    </w:p>
    <w:p w:rsidR="006A5DB7" w:rsidRDefault="00D81E1B" w:rsidP="001A0E23">
      <w:pPr>
        <w:ind w:firstLine="708"/>
        <w:rPr>
          <w:i/>
          <w:szCs w:val="28"/>
          <w:lang w:val="uk-UA"/>
        </w:rPr>
      </w:pPr>
      <w:r w:rsidRPr="00AF7AFF">
        <w:rPr>
          <w:szCs w:val="28"/>
        </w:rPr>
        <w:t>Розвито</w:t>
      </w:r>
      <w:r w:rsidR="00F256C8" w:rsidRPr="00AF7AFF">
        <w:rPr>
          <w:szCs w:val="28"/>
        </w:rPr>
        <w:t>к сільського господарства трива</w:t>
      </w:r>
      <w:r w:rsidRPr="00AF7AFF">
        <w:rPr>
          <w:szCs w:val="28"/>
        </w:rPr>
        <w:t>лий час су</w:t>
      </w:r>
      <w:r w:rsidR="00F256C8" w:rsidRPr="00AF7AFF">
        <w:rPr>
          <w:szCs w:val="28"/>
        </w:rPr>
        <w:t>проводжувався меліоративним осу</w:t>
      </w:r>
      <w:r w:rsidRPr="00AF7AFF">
        <w:rPr>
          <w:szCs w:val="28"/>
        </w:rPr>
        <w:t>шенням бо</w:t>
      </w:r>
      <w:r w:rsidR="00F256C8" w:rsidRPr="00AF7AFF">
        <w:rPr>
          <w:szCs w:val="28"/>
        </w:rPr>
        <w:t>літ і заболочених угідь, розорю</w:t>
      </w:r>
      <w:r w:rsidRPr="00AF7AFF">
        <w:rPr>
          <w:szCs w:val="28"/>
        </w:rPr>
        <w:t>ванням заплавних земель та вирубуванням</w:t>
      </w:r>
      <w:r w:rsidR="00F256C8" w:rsidRPr="00AF7AFF">
        <w:rPr>
          <w:szCs w:val="28"/>
          <w:lang w:val="uk-UA"/>
        </w:rPr>
        <w:t xml:space="preserve"> </w:t>
      </w:r>
      <w:r w:rsidRPr="00AF7AFF">
        <w:rPr>
          <w:szCs w:val="28"/>
        </w:rPr>
        <w:t>схилових лісі</w:t>
      </w:r>
      <w:r w:rsidR="00F256C8" w:rsidRPr="00AF7AFF">
        <w:rPr>
          <w:szCs w:val="28"/>
        </w:rPr>
        <w:t xml:space="preserve">в. </w:t>
      </w:r>
      <w:r w:rsidRPr="00AF7AFF">
        <w:rPr>
          <w:szCs w:val="28"/>
        </w:rPr>
        <w:t xml:space="preserve">Недотримання режиму господарювання </w:t>
      </w:r>
      <w:r w:rsidR="001A0E23" w:rsidRPr="00AF7AFF">
        <w:rPr>
          <w:szCs w:val="28"/>
          <w:lang w:val="uk-UA"/>
        </w:rPr>
        <w:t xml:space="preserve">в </w:t>
      </w:r>
      <w:r w:rsidRPr="00AF7AFF">
        <w:rPr>
          <w:szCs w:val="28"/>
        </w:rPr>
        <w:t>межах прибережних смуг та водоохоронних</w:t>
      </w:r>
      <w:r w:rsidR="000C2278" w:rsidRPr="00AF7AFF">
        <w:rPr>
          <w:szCs w:val="28"/>
          <w:lang w:val="uk-UA"/>
        </w:rPr>
        <w:t xml:space="preserve"> </w:t>
      </w:r>
      <w:r w:rsidRPr="00AF7AFF">
        <w:rPr>
          <w:szCs w:val="28"/>
        </w:rPr>
        <w:t>зон безпосередньо впливає на екологічний та</w:t>
      </w:r>
      <w:r w:rsidR="000C2278" w:rsidRPr="00AF7AFF">
        <w:rPr>
          <w:szCs w:val="28"/>
          <w:lang w:val="uk-UA"/>
        </w:rPr>
        <w:t xml:space="preserve"> </w:t>
      </w:r>
      <w:r w:rsidRPr="00AF7AFF">
        <w:rPr>
          <w:szCs w:val="28"/>
        </w:rPr>
        <w:t>санітарний стан річок. Майже повсюдно на</w:t>
      </w:r>
      <w:r w:rsidR="000C2278" w:rsidRPr="00AF7AFF">
        <w:rPr>
          <w:szCs w:val="28"/>
          <w:lang w:val="uk-UA"/>
        </w:rPr>
        <w:t xml:space="preserve"> </w:t>
      </w:r>
      <w:r w:rsidRPr="00AF7AFF">
        <w:rPr>
          <w:szCs w:val="28"/>
        </w:rPr>
        <w:t>берегах річ</w:t>
      </w:r>
      <w:r w:rsidR="000C2278" w:rsidRPr="00AF7AFF">
        <w:rPr>
          <w:szCs w:val="28"/>
        </w:rPr>
        <w:t>ок розташовані самовіль</w:t>
      </w:r>
      <w:r w:rsidRPr="00AF7AFF">
        <w:rPr>
          <w:szCs w:val="28"/>
        </w:rPr>
        <w:t>ні зва</w:t>
      </w:r>
      <w:r w:rsidR="000C2278" w:rsidRPr="00AF7AFF">
        <w:rPr>
          <w:szCs w:val="28"/>
        </w:rPr>
        <w:t>лища сміття, не вико</w:t>
      </w:r>
      <w:r w:rsidRPr="00AF7AFF">
        <w:rPr>
          <w:szCs w:val="28"/>
        </w:rPr>
        <w:t>нується роз</w:t>
      </w:r>
      <w:r w:rsidR="000C2278" w:rsidRPr="00AF7AFF">
        <w:rPr>
          <w:szCs w:val="28"/>
        </w:rPr>
        <w:t>чищення русел від гілок та пова</w:t>
      </w:r>
      <w:r w:rsidRPr="00AF7AFF">
        <w:rPr>
          <w:szCs w:val="28"/>
        </w:rPr>
        <w:t>лених дерев, що зменшує водопропускну</w:t>
      </w:r>
      <w:r w:rsidR="000C2278" w:rsidRPr="00AF7AFF">
        <w:rPr>
          <w:szCs w:val="28"/>
          <w:lang w:val="uk-UA"/>
        </w:rPr>
        <w:t xml:space="preserve"> </w:t>
      </w:r>
      <w:r w:rsidRPr="00AF7AFF">
        <w:rPr>
          <w:szCs w:val="28"/>
        </w:rPr>
        <w:t>здатність русел, а в паводкові періоди, в</w:t>
      </w:r>
      <w:r w:rsidR="001A0E23" w:rsidRPr="00AF7AFF">
        <w:rPr>
          <w:szCs w:val="28"/>
          <w:lang w:val="uk-UA"/>
        </w:rPr>
        <w:t xml:space="preserve"> </w:t>
      </w:r>
      <w:r w:rsidRPr="00AF7AFF">
        <w:rPr>
          <w:szCs w:val="28"/>
        </w:rPr>
        <w:t>результат</w:t>
      </w:r>
      <w:r w:rsidR="000C2278" w:rsidRPr="00AF7AFF">
        <w:rPr>
          <w:szCs w:val="28"/>
        </w:rPr>
        <w:t>і гідравлічного підпруджування,</w:t>
      </w:r>
      <w:r w:rsidR="000C2278" w:rsidRPr="00AF7AFF">
        <w:rPr>
          <w:szCs w:val="28"/>
          <w:lang w:val="uk-UA"/>
        </w:rPr>
        <w:t xml:space="preserve"> </w:t>
      </w:r>
      <w:r w:rsidRPr="00AF7AFF">
        <w:rPr>
          <w:szCs w:val="28"/>
        </w:rPr>
        <w:t>призводить д</w:t>
      </w:r>
      <w:r w:rsidR="000C2278" w:rsidRPr="00AF7AFF">
        <w:rPr>
          <w:szCs w:val="28"/>
        </w:rPr>
        <w:t>о затоплення земель та будинків</w:t>
      </w:r>
      <w:r w:rsidR="000C2278" w:rsidRPr="00AF7AFF">
        <w:rPr>
          <w:szCs w:val="28"/>
          <w:lang w:val="uk-UA"/>
        </w:rPr>
        <w:t xml:space="preserve"> </w:t>
      </w:r>
      <w:r w:rsidRPr="00AF7AFF">
        <w:rPr>
          <w:szCs w:val="28"/>
        </w:rPr>
        <w:t>на заплав</w:t>
      </w:r>
      <w:r w:rsidR="001A0E23" w:rsidRPr="00AF7AFF">
        <w:rPr>
          <w:szCs w:val="28"/>
          <w:lang w:val="uk-UA"/>
        </w:rPr>
        <w:t>ах</w:t>
      </w:r>
      <w:r w:rsidRPr="00AF7AFF">
        <w:rPr>
          <w:szCs w:val="28"/>
        </w:rPr>
        <w:t xml:space="preserve">, </w:t>
      </w:r>
      <w:r w:rsidR="000C2278" w:rsidRPr="00AF7AFF">
        <w:rPr>
          <w:szCs w:val="28"/>
        </w:rPr>
        <w:t>руйнування мостів, шляхів і ко</w:t>
      </w:r>
      <w:r w:rsidRPr="00AF7AFF">
        <w:rPr>
          <w:szCs w:val="28"/>
        </w:rPr>
        <w:t>мунікацій</w:t>
      </w:r>
      <w:r w:rsidR="000F3391">
        <w:rPr>
          <w:szCs w:val="28"/>
          <w:lang w:val="uk-UA"/>
        </w:rPr>
        <w:t xml:space="preserve"> </w:t>
      </w:r>
      <w:r w:rsidR="000F3391" w:rsidRPr="000F3391">
        <w:rPr>
          <w:i/>
          <w:szCs w:val="28"/>
          <w:lang w:val="uk-UA"/>
        </w:rPr>
        <w:t>(Тут і далі –за І. Дідич, І. Ковальчук, А. Михнович).</w:t>
      </w:r>
    </w:p>
    <w:p w:rsidR="00327895" w:rsidRPr="007D4CFD" w:rsidRDefault="001845DB" w:rsidP="001A0E23">
      <w:pPr>
        <w:ind w:firstLine="708"/>
        <w:rPr>
          <w:szCs w:val="28"/>
          <w:lang w:val="uk-UA"/>
        </w:rPr>
      </w:pPr>
      <w:r>
        <w:rPr>
          <w:szCs w:val="28"/>
          <w:lang w:val="uk-UA"/>
        </w:rPr>
        <w:t>Особливу увагу слід приділяти е</w:t>
      </w:r>
      <w:r w:rsidRPr="001845DB">
        <w:rPr>
          <w:szCs w:val="28"/>
          <w:lang w:val="uk-UA"/>
        </w:rPr>
        <w:t>кологічн</w:t>
      </w:r>
      <w:r>
        <w:rPr>
          <w:szCs w:val="28"/>
          <w:lang w:val="uk-UA"/>
        </w:rPr>
        <w:t>ому</w:t>
      </w:r>
      <w:r w:rsidRPr="001845DB">
        <w:rPr>
          <w:szCs w:val="28"/>
          <w:lang w:val="uk-UA"/>
        </w:rPr>
        <w:t xml:space="preserve"> стан</w:t>
      </w:r>
      <w:r>
        <w:rPr>
          <w:szCs w:val="28"/>
          <w:lang w:val="uk-UA"/>
        </w:rPr>
        <w:t>у</w:t>
      </w:r>
      <w:r w:rsidRPr="001845DB">
        <w:rPr>
          <w:szCs w:val="28"/>
          <w:lang w:val="uk-UA"/>
        </w:rPr>
        <w:t xml:space="preserve"> стічних вод</w:t>
      </w:r>
      <w:r>
        <w:rPr>
          <w:szCs w:val="28"/>
          <w:lang w:val="uk-UA"/>
        </w:rPr>
        <w:t xml:space="preserve"> </w:t>
      </w:r>
      <w:r w:rsidRPr="001845DB">
        <w:rPr>
          <w:szCs w:val="28"/>
          <w:lang w:val="uk-UA"/>
        </w:rPr>
        <w:t>птахопідприємств</w:t>
      </w:r>
      <w:r>
        <w:rPr>
          <w:szCs w:val="28"/>
          <w:lang w:val="uk-UA"/>
        </w:rPr>
        <w:t xml:space="preserve"> оскільки</w:t>
      </w:r>
      <w:r w:rsidRPr="001845DB">
        <w:rPr>
          <w:szCs w:val="28"/>
          <w:lang w:val="uk-UA"/>
        </w:rPr>
        <w:t xml:space="preserve"> в зоні їх скиду у природні водойми формується водний баланс,</w:t>
      </w:r>
      <w:r>
        <w:rPr>
          <w:szCs w:val="28"/>
          <w:lang w:val="uk-UA"/>
        </w:rPr>
        <w:t xml:space="preserve"> </w:t>
      </w:r>
      <w:r w:rsidRPr="001845DB">
        <w:rPr>
          <w:szCs w:val="28"/>
          <w:lang w:val="uk-UA"/>
        </w:rPr>
        <w:t>який є основою життя всього</w:t>
      </w:r>
      <w:r>
        <w:rPr>
          <w:szCs w:val="28"/>
          <w:lang w:val="uk-UA"/>
        </w:rPr>
        <w:t xml:space="preserve"> </w:t>
      </w:r>
      <w:r w:rsidRPr="001845DB">
        <w:rPr>
          <w:szCs w:val="28"/>
          <w:lang w:val="uk-UA"/>
        </w:rPr>
        <w:t xml:space="preserve">живого в регіоні. </w:t>
      </w:r>
      <w:r>
        <w:rPr>
          <w:szCs w:val="28"/>
          <w:lang w:val="uk-UA"/>
        </w:rPr>
        <w:t>Необхідно забезпечити, щоб с</w:t>
      </w:r>
      <w:r w:rsidRPr="001845DB">
        <w:rPr>
          <w:szCs w:val="28"/>
          <w:lang w:val="uk-UA"/>
        </w:rPr>
        <w:t>тічні</w:t>
      </w:r>
      <w:r>
        <w:rPr>
          <w:szCs w:val="28"/>
          <w:lang w:val="uk-UA"/>
        </w:rPr>
        <w:t xml:space="preserve"> </w:t>
      </w:r>
      <w:r w:rsidRPr="001845DB">
        <w:rPr>
          <w:szCs w:val="28"/>
          <w:lang w:val="uk-UA"/>
        </w:rPr>
        <w:t>води промислових птахівничих</w:t>
      </w:r>
      <w:r>
        <w:rPr>
          <w:szCs w:val="28"/>
          <w:lang w:val="uk-UA"/>
        </w:rPr>
        <w:t xml:space="preserve"> </w:t>
      </w:r>
      <w:r w:rsidRPr="001845DB">
        <w:rPr>
          <w:szCs w:val="28"/>
          <w:lang w:val="uk-UA"/>
        </w:rPr>
        <w:t xml:space="preserve">комплексів за </w:t>
      </w:r>
      <w:r>
        <w:rPr>
          <w:szCs w:val="28"/>
          <w:lang w:val="uk-UA"/>
        </w:rPr>
        <w:t>своїми</w:t>
      </w:r>
      <w:r w:rsidRPr="001845DB">
        <w:rPr>
          <w:szCs w:val="28"/>
          <w:lang w:val="uk-UA"/>
        </w:rPr>
        <w:t xml:space="preserve"> параметрами </w:t>
      </w:r>
      <w:r>
        <w:rPr>
          <w:szCs w:val="28"/>
          <w:lang w:val="uk-UA"/>
        </w:rPr>
        <w:t xml:space="preserve">не </w:t>
      </w:r>
      <w:r w:rsidRPr="001845DB">
        <w:rPr>
          <w:szCs w:val="28"/>
          <w:lang w:val="uk-UA"/>
        </w:rPr>
        <w:t>перевищу</w:t>
      </w:r>
      <w:r>
        <w:rPr>
          <w:szCs w:val="28"/>
          <w:lang w:val="uk-UA"/>
        </w:rPr>
        <w:t>вали</w:t>
      </w:r>
      <w:r w:rsidRPr="001845DB">
        <w:rPr>
          <w:szCs w:val="28"/>
          <w:lang w:val="uk-UA"/>
        </w:rPr>
        <w:t xml:space="preserve"> встановлені</w:t>
      </w:r>
      <w:r>
        <w:rPr>
          <w:szCs w:val="28"/>
          <w:lang w:val="uk-UA"/>
        </w:rPr>
        <w:t xml:space="preserve"> </w:t>
      </w:r>
      <w:r w:rsidRPr="001845DB">
        <w:rPr>
          <w:szCs w:val="28"/>
          <w:lang w:val="uk-UA"/>
        </w:rPr>
        <w:t>нормативи щодо скиду у водойми</w:t>
      </w:r>
      <w:r>
        <w:rPr>
          <w:szCs w:val="28"/>
          <w:lang w:val="uk-UA"/>
        </w:rPr>
        <w:t xml:space="preserve"> щодо </w:t>
      </w:r>
      <w:r w:rsidRPr="001845DB">
        <w:rPr>
          <w:szCs w:val="28"/>
          <w:lang w:val="uk-UA"/>
        </w:rPr>
        <w:t>насичен</w:t>
      </w:r>
      <w:r>
        <w:rPr>
          <w:szCs w:val="28"/>
          <w:lang w:val="uk-UA"/>
        </w:rPr>
        <w:t>ості</w:t>
      </w:r>
      <w:r w:rsidRPr="001845DB">
        <w:rPr>
          <w:szCs w:val="28"/>
          <w:lang w:val="uk-UA"/>
        </w:rPr>
        <w:t xml:space="preserve"> мінеральними і</w:t>
      </w:r>
      <w:r>
        <w:rPr>
          <w:szCs w:val="28"/>
          <w:lang w:val="uk-UA"/>
        </w:rPr>
        <w:t xml:space="preserve"> </w:t>
      </w:r>
      <w:r w:rsidRPr="001845DB">
        <w:rPr>
          <w:szCs w:val="28"/>
          <w:lang w:val="uk-UA"/>
        </w:rPr>
        <w:t>органічними речовинами, дезінфектантами,</w:t>
      </w:r>
      <w:r>
        <w:rPr>
          <w:szCs w:val="28"/>
          <w:lang w:val="uk-UA"/>
        </w:rPr>
        <w:t xml:space="preserve"> </w:t>
      </w:r>
      <w:r w:rsidRPr="001845DB">
        <w:rPr>
          <w:szCs w:val="28"/>
          <w:lang w:val="uk-UA"/>
        </w:rPr>
        <w:t>інсектицидами,</w:t>
      </w:r>
      <w:r>
        <w:rPr>
          <w:szCs w:val="28"/>
          <w:lang w:val="uk-UA"/>
        </w:rPr>
        <w:t xml:space="preserve"> </w:t>
      </w:r>
      <w:r w:rsidRPr="001845DB">
        <w:rPr>
          <w:szCs w:val="28"/>
          <w:lang w:val="uk-UA"/>
        </w:rPr>
        <w:t>лікарськими препаратами, нітра</w:t>
      </w:r>
      <w:r>
        <w:rPr>
          <w:szCs w:val="28"/>
          <w:lang w:val="uk-UA"/>
        </w:rPr>
        <w:t>т</w:t>
      </w:r>
      <w:r w:rsidRPr="001845DB">
        <w:rPr>
          <w:szCs w:val="28"/>
          <w:lang w:val="uk-UA"/>
        </w:rPr>
        <w:t>ами тощо, що утворюються при</w:t>
      </w:r>
      <w:r>
        <w:rPr>
          <w:szCs w:val="28"/>
          <w:lang w:val="uk-UA"/>
        </w:rPr>
        <w:t xml:space="preserve"> </w:t>
      </w:r>
      <w:r w:rsidRPr="001845DB">
        <w:rPr>
          <w:szCs w:val="28"/>
          <w:lang w:val="uk-UA"/>
        </w:rPr>
        <w:t>напуванні птиці, переробці продукції, прибиранні приміщень,</w:t>
      </w:r>
      <w:r>
        <w:rPr>
          <w:szCs w:val="28"/>
          <w:lang w:val="uk-UA"/>
        </w:rPr>
        <w:t xml:space="preserve"> </w:t>
      </w:r>
      <w:r w:rsidRPr="001845DB">
        <w:rPr>
          <w:szCs w:val="28"/>
          <w:lang w:val="uk-UA"/>
        </w:rPr>
        <w:t xml:space="preserve">обладнання, зберіганні та утилізації відходів. </w:t>
      </w:r>
    </w:p>
    <w:p w:rsidR="0098744C" w:rsidRDefault="00327895" w:rsidP="00327895">
      <w:pPr>
        <w:ind w:firstLine="708"/>
        <w:rPr>
          <w:i/>
          <w:szCs w:val="28"/>
          <w:u w:val="single"/>
          <w:lang w:val="uk-UA"/>
        </w:rPr>
      </w:pPr>
      <w:r w:rsidRPr="00327895">
        <w:rPr>
          <w:i/>
          <w:szCs w:val="28"/>
          <w:u w:val="single"/>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водних ресурсів.</w:t>
      </w:r>
    </w:p>
    <w:p w:rsidR="00327895" w:rsidRPr="00327895" w:rsidRDefault="00327895" w:rsidP="00327895">
      <w:pPr>
        <w:ind w:firstLine="708"/>
        <w:rPr>
          <w:i/>
          <w:szCs w:val="28"/>
          <w:u w:val="single"/>
          <w:lang w:val="uk-UA"/>
        </w:rPr>
      </w:pPr>
    </w:p>
    <w:p w:rsidR="00D00F47" w:rsidRPr="00AF7AFF" w:rsidRDefault="00D00F47" w:rsidP="00D00F47">
      <w:pPr>
        <w:jc w:val="center"/>
        <w:rPr>
          <w:rFonts w:eastAsia="Peterburg"/>
          <w:b/>
          <w:i/>
          <w:szCs w:val="28"/>
          <w:lang w:val="uk-UA"/>
        </w:rPr>
      </w:pPr>
      <w:r w:rsidRPr="00AF7AFF">
        <w:rPr>
          <w:rFonts w:eastAsia="Peterburg"/>
          <w:b/>
          <w:i/>
          <w:szCs w:val="28"/>
          <w:lang w:val="uk-UA"/>
        </w:rPr>
        <w:t>Здоров’я населення:</w:t>
      </w:r>
    </w:p>
    <w:p w:rsidR="00116BEA" w:rsidRPr="00AF7AFF" w:rsidRDefault="00116BEA" w:rsidP="00D00F47">
      <w:pPr>
        <w:jc w:val="center"/>
        <w:rPr>
          <w:rFonts w:eastAsia="Peterburg"/>
          <w:b/>
          <w:i/>
          <w:szCs w:val="28"/>
          <w:lang w:val="uk-UA"/>
        </w:rPr>
      </w:pPr>
    </w:p>
    <w:p w:rsidR="007E0B4D" w:rsidRPr="00413DAE" w:rsidRDefault="00116BEA" w:rsidP="00413DAE">
      <w:pPr>
        <w:ind w:firstLine="708"/>
        <w:rPr>
          <w:szCs w:val="28"/>
          <w:lang w:val="uk-UA"/>
        </w:rPr>
      </w:pPr>
      <w:r w:rsidRPr="00AF7AFF">
        <w:rPr>
          <w:szCs w:val="28"/>
          <w:lang w:val="uk-UA"/>
        </w:rPr>
        <w:t xml:space="preserve">За даними Всесвітньої організації охорони здоров’я, хімічне і біологічне забруднення повітря, води, ґрунтів, шум, антропогенні зміна клімату та зміна екосистем є одними з чинників, які безпосередньо впливають на стан здоров’я людини. Це закономірно, адже вживаючи забруднену воду, споживаючи продукти, вирощені на забруднених землях, щодня вдихаючи забруднене повітря, людина отримує дози різноманітних небезпечних речовин, які накопичуються та негативно впливають на її </w:t>
      </w:r>
      <w:r w:rsidRPr="00AF7AFF">
        <w:rPr>
          <w:szCs w:val="28"/>
          <w:lang w:val="uk-UA"/>
        </w:rPr>
        <w:lastRenderedPageBreak/>
        <w:t xml:space="preserve">організм. </w:t>
      </w:r>
    </w:p>
    <w:p w:rsidR="0043264C" w:rsidRPr="00AF7AFF" w:rsidRDefault="0043264C" w:rsidP="0043264C">
      <w:pPr>
        <w:shd w:val="clear" w:color="auto" w:fill="FFFFFF"/>
        <w:adjustRightInd w:val="0"/>
        <w:ind w:firstLine="708"/>
        <w:rPr>
          <w:szCs w:val="28"/>
          <w:lang w:val="uk-UA"/>
        </w:rPr>
      </w:pPr>
      <w:r w:rsidRPr="00AF7AFF">
        <w:rPr>
          <w:szCs w:val="28"/>
          <w:lang w:val="uk-UA"/>
        </w:rPr>
        <w:t>Для забезпечення екологічної безпеки населення виникає необхідність здійснення постійного контролю та оцінки якості питної води, рослинницької та тваринницької продукції, стану здоров'я населення.</w:t>
      </w:r>
    </w:p>
    <w:p w:rsidR="0043264C" w:rsidRDefault="0043264C" w:rsidP="0043264C">
      <w:pPr>
        <w:shd w:val="clear" w:color="auto" w:fill="FFFFFF"/>
        <w:adjustRightInd w:val="0"/>
        <w:ind w:firstLine="708"/>
        <w:rPr>
          <w:szCs w:val="28"/>
          <w:lang w:val="uk-UA"/>
        </w:rPr>
      </w:pPr>
      <w:r w:rsidRPr="00AF7AFF">
        <w:rPr>
          <w:szCs w:val="28"/>
          <w:lang w:val="uk-UA"/>
        </w:rPr>
        <w:t xml:space="preserve">За даними </w:t>
      </w:r>
      <w:hyperlink r:id="rId41" w:history="1">
        <w:r w:rsidRPr="00AF7AFF">
          <w:rPr>
            <w:rStyle w:val="ac"/>
            <w:color w:val="auto"/>
            <w:szCs w:val="28"/>
            <w:lang w:val="uk-UA"/>
          </w:rPr>
          <w:t>http://ecoprostir.com/</w:t>
        </w:r>
      </w:hyperlink>
      <w:r w:rsidRPr="00AF7AFF">
        <w:rPr>
          <w:szCs w:val="28"/>
          <w:lang w:val="uk-UA"/>
        </w:rPr>
        <w:t xml:space="preserve"> </w:t>
      </w:r>
      <w:r w:rsidRPr="00AF7AFF">
        <w:rPr>
          <w:bCs/>
          <w:szCs w:val="28"/>
          <w:lang w:val="uk-UA"/>
        </w:rPr>
        <w:t xml:space="preserve">Україна посідає четверте місце серед країн Європи за кількістю смертей через забруднення довкілля. </w:t>
      </w:r>
      <w:r w:rsidRPr="00AF7AFF">
        <w:rPr>
          <w:szCs w:val="28"/>
          <w:lang w:val="uk-UA"/>
        </w:rPr>
        <w:t>Про це йдеться у </w:t>
      </w:r>
      <w:hyperlink r:id="rId42" w:tgtFrame="_blank" w:history="1">
        <w:r w:rsidRPr="00AF7AFF">
          <w:rPr>
            <w:szCs w:val="28"/>
            <w:lang w:val="uk-UA"/>
          </w:rPr>
          <w:t>звіті</w:t>
        </w:r>
      </w:hyperlink>
      <w:r w:rsidRPr="00AF7AFF">
        <w:rPr>
          <w:szCs w:val="28"/>
          <w:lang w:val="uk-UA"/>
        </w:rPr>
        <w:t> Глобального альянсу з питань здоров’я та забруднення. Для звіту було використано 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 Забруднення вбиває втричі більше людей, ніж СНІД, туберкульоз і малярія разом узяті, а також у 15 разів більше людей, ніж війни.</w:t>
      </w:r>
    </w:p>
    <w:p w:rsidR="00413DAE" w:rsidRDefault="00413DAE" w:rsidP="0043264C">
      <w:pPr>
        <w:shd w:val="clear" w:color="auto" w:fill="FFFFFF"/>
        <w:adjustRightInd w:val="0"/>
        <w:ind w:firstLine="708"/>
        <w:rPr>
          <w:szCs w:val="28"/>
          <w:lang w:val="uk-UA"/>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184"/>
        <w:gridCol w:w="867"/>
        <w:gridCol w:w="864"/>
        <w:gridCol w:w="864"/>
        <w:gridCol w:w="864"/>
        <w:gridCol w:w="864"/>
        <w:gridCol w:w="868"/>
      </w:tblGrid>
      <w:tr w:rsidR="00413DAE" w:rsidRPr="0043264C" w:rsidTr="008E0783">
        <w:trPr>
          <w:tblCellSpacing w:w="0" w:type="dxa"/>
        </w:trPr>
        <w:tc>
          <w:tcPr>
            <w:tcW w:w="5000" w:type="pct"/>
            <w:gridSpan w:val="7"/>
            <w:shd w:val="clear" w:color="auto" w:fill="FFFFFF"/>
            <w:vAlign w:val="center"/>
            <w:hideMark/>
          </w:tcPr>
          <w:p w:rsidR="00413DAE" w:rsidRPr="0043264C" w:rsidRDefault="00413DAE" w:rsidP="008E0783">
            <w:pPr>
              <w:widowControl/>
              <w:autoSpaceDE/>
              <w:autoSpaceDN/>
              <w:spacing w:after="24"/>
              <w:jc w:val="left"/>
              <w:rPr>
                <w:rFonts w:ascii="Verdana" w:hAnsi="Verdana"/>
                <w:b/>
                <w:bCs/>
                <w:color w:val="255E84"/>
                <w:sz w:val="18"/>
                <w:szCs w:val="18"/>
                <w:lang w:eastAsia="ru-RU"/>
              </w:rPr>
            </w:pPr>
            <w:r>
              <w:rPr>
                <w:rFonts w:ascii="Verdana" w:hAnsi="Verdana"/>
                <w:b/>
                <w:bCs/>
                <w:color w:val="255E84"/>
                <w:sz w:val="18"/>
                <w:szCs w:val="18"/>
                <w:lang w:val="uk-UA" w:eastAsia="ru-RU"/>
              </w:rPr>
              <w:t>З</w:t>
            </w:r>
            <w:r w:rsidRPr="0043264C">
              <w:rPr>
                <w:rFonts w:ascii="Verdana" w:hAnsi="Verdana"/>
                <w:b/>
                <w:bCs/>
                <w:color w:val="255E84"/>
                <w:sz w:val="18"/>
                <w:szCs w:val="18"/>
                <w:lang w:eastAsia="ru-RU"/>
              </w:rPr>
              <w:t>ахворюваність населення на окремі види хвороб (осіб) - Хворі, Хвороби, Територі</w:t>
            </w:r>
            <w:r>
              <w:rPr>
                <w:rFonts w:ascii="Verdana" w:hAnsi="Verdana"/>
                <w:b/>
                <w:bCs/>
                <w:color w:val="255E84"/>
                <w:sz w:val="18"/>
                <w:szCs w:val="18"/>
                <w:lang w:val="uk-UA" w:eastAsia="ru-RU"/>
              </w:rPr>
              <w:t>я</w:t>
            </w:r>
            <w:r w:rsidRPr="0043264C">
              <w:rPr>
                <w:rFonts w:ascii="Verdana" w:hAnsi="Verdana"/>
                <w:b/>
                <w:bCs/>
                <w:color w:val="255E84"/>
                <w:sz w:val="18"/>
                <w:szCs w:val="18"/>
                <w:lang w:eastAsia="ru-RU"/>
              </w:rPr>
              <w:t>, Рік</w:t>
            </w:r>
          </w:p>
        </w:tc>
      </w:tr>
      <w:tr w:rsidR="00413DAE" w:rsidRPr="0043264C" w:rsidTr="008E0783">
        <w:trPr>
          <w:tblCellSpacing w:w="0" w:type="dxa"/>
        </w:trPr>
        <w:tc>
          <w:tcPr>
            <w:tcW w:w="2231" w:type="pct"/>
            <w:vMerge w:val="restar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 </w:t>
            </w:r>
          </w:p>
        </w:tc>
        <w:tc>
          <w:tcPr>
            <w:tcW w:w="2769" w:type="pct"/>
            <w:gridSpan w:val="6"/>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Львівська область</w:t>
            </w:r>
          </w:p>
        </w:tc>
      </w:tr>
      <w:tr w:rsidR="00413DAE" w:rsidRPr="0043264C" w:rsidTr="008E0783">
        <w:trPr>
          <w:tblCellSpacing w:w="0" w:type="dxa"/>
        </w:trPr>
        <w:tc>
          <w:tcPr>
            <w:tcW w:w="2231" w:type="pct"/>
            <w:vMerge/>
            <w:shd w:val="clear" w:color="auto" w:fill="FFFFFF"/>
            <w:vAlign w:val="center"/>
            <w:hideMark/>
          </w:tcPr>
          <w:p w:rsidR="00413DAE" w:rsidRPr="0043264C" w:rsidRDefault="00413DAE" w:rsidP="008E0783">
            <w:pPr>
              <w:widowControl/>
              <w:autoSpaceDE/>
              <w:autoSpaceDN/>
              <w:spacing w:after="24"/>
              <w:jc w:val="left"/>
              <w:rPr>
                <w:rFonts w:ascii="Verdana" w:hAnsi="Verdana"/>
                <w:b/>
                <w:bCs/>
                <w:sz w:val="16"/>
                <w:szCs w:val="16"/>
                <w:lang w:eastAsia="ru-RU"/>
              </w:rPr>
            </w:pPr>
          </w:p>
        </w:tc>
        <w:tc>
          <w:tcPr>
            <w:tcW w:w="462"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2015</w:t>
            </w:r>
          </w:p>
        </w:tc>
        <w:tc>
          <w:tcPr>
            <w:tcW w:w="461"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2016</w:t>
            </w:r>
          </w:p>
        </w:tc>
        <w:tc>
          <w:tcPr>
            <w:tcW w:w="461"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2017</w:t>
            </w:r>
          </w:p>
        </w:tc>
        <w:tc>
          <w:tcPr>
            <w:tcW w:w="461"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2018</w:t>
            </w:r>
          </w:p>
        </w:tc>
        <w:tc>
          <w:tcPr>
            <w:tcW w:w="461"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2019</w:t>
            </w:r>
          </w:p>
        </w:tc>
        <w:tc>
          <w:tcPr>
            <w:tcW w:w="461" w:type="pct"/>
            <w:shd w:val="clear" w:color="auto" w:fill="D1DCE4"/>
            <w:tcMar>
              <w:top w:w="0" w:type="dxa"/>
              <w:left w:w="30" w:type="dxa"/>
              <w:bottom w:w="0" w:type="dxa"/>
              <w:right w:w="30" w:type="dxa"/>
            </w:tcMar>
            <w:hideMark/>
          </w:tcPr>
          <w:p w:rsidR="00413DAE" w:rsidRPr="0043264C" w:rsidRDefault="00413DAE" w:rsidP="008E0783">
            <w:pPr>
              <w:widowControl/>
              <w:autoSpaceDE/>
              <w:autoSpaceDN/>
              <w:spacing w:after="24"/>
              <w:jc w:val="center"/>
              <w:rPr>
                <w:rFonts w:ascii="Verdana" w:hAnsi="Verdana"/>
                <w:b/>
                <w:bCs/>
                <w:sz w:val="16"/>
                <w:szCs w:val="16"/>
                <w:lang w:eastAsia="ru-RU"/>
              </w:rPr>
            </w:pPr>
            <w:r w:rsidRPr="0043264C">
              <w:rPr>
                <w:rFonts w:ascii="Verdana" w:hAnsi="Verdana"/>
                <w:b/>
                <w:bCs/>
                <w:sz w:val="16"/>
                <w:szCs w:val="16"/>
                <w:lang w:eastAsia="ru-RU"/>
              </w:rPr>
              <w:t>2020</w:t>
            </w:r>
          </w:p>
        </w:tc>
      </w:tr>
      <w:tr w:rsidR="00413DAE" w:rsidRPr="0043264C" w:rsidTr="008E0783">
        <w:trPr>
          <w:tblCellSpacing w:w="0" w:type="dxa"/>
        </w:trPr>
        <w:tc>
          <w:tcPr>
            <w:tcW w:w="2231" w:type="pct"/>
            <w:shd w:val="clear" w:color="auto" w:fill="D1DCE4"/>
            <w:tcMar>
              <w:top w:w="0" w:type="dxa"/>
              <w:left w:w="0" w:type="dxa"/>
              <w:bottom w:w="0" w:type="dxa"/>
              <w:right w:w="75" w:type="dxa"/>
            </w:tcMar>
            <w:vAlign w:val="bottom"/>
            <w:hideMark/>
          </w:tcPr>
          <w:p w:rsidR="00413DAE" w:rsidRPr="0043264C" w:rsidRDefault="00413DAE" w:rsidP="008E0783">
            <w:pPr>
              <w:widowControl/>
              <w:autoSpaceDE/>
              <w:autoSpaceDN/>
              <w:spacing w:after="24"/>
              <w:jc w:val="left"/>
              <w:rPr>
                <w:rFonts w:ascii="Verdana" w:hAnsi="Verdana"/>
                <w:b/>
                <w:bCs/>
                <w:color w:val="000000"/>
                <w:sz w:val="16"/>
                <w:szCs w:val="16"/>
                <w:lang w:eastAsia="ru-RU"/>
              </w:rPr>
            </w:pPr>
            <w:r w:rsidRPr="0043264C">
              <w:rPr>
                <w:rFonts w:ascii="Verdana" w:hAnsi="Verdana"/>
                <w:b/>
                <w:bCs/>
                <w:color w:val="000000"/>
                <w:sz w:val="16"/>
                <w:szCs w:val="16"/>
                <w:lang w:eastAsia="ru-RU"/>
              </w:rPr>
              <w:t>Хворі з уперше в житті встановленим діагнозом</w:t>
            </w:r>
          </w:p>
        </w:tc>
        <w:tc>
          <w:tcPr>
            <w:tcW w:w="462"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ВІЛ-інфіковані</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265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314</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215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219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227</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222</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СНІД</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189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176</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245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299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248</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98</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Злоякісні новоутворення</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8 551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8 618</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8 656</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8 799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8 866</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7 039</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Активний туберкульоз</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1 509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1 557</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1 356</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1 304</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1 261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878</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Алкоголізм і алкогольні психози</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1 819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1 630</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1 598</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r>
      <w:tr w:rsidR="00413DAE" w:rsidRPr="0043264C" w:rsidTr="008E0783">
        <w:trPr>
          <w:tblCellSpacing w:w="0" w:type="dxa"/>
        </w:trPr>
        <w:tc>
          <w:tcPr>
            <w:tcW w:w="2231" w:type="pct"/>
            <w:shd w:val="clear" w:color="auto" w:fill="D1DCE4"/>
            <w:tcMar>
              <w:top w:w="0" w:type="dxa"/>
              <w:left w:w="0" w:type="dxa"/>
              <w:bottom w:w="0" w:type="dxa"/>
              <w:right w:w="75" w:type="dxa"/>
            </w:tcMar>
            <w:vAlign w:val="bottom"/>
            <w:hideMark/>
          </w:tcPr>
          <w:p w:rsidR="00413DAE" w:rsidRPr="0043264C" w:rsidRDefault="00413DAE" w:rsidP="008E0783">
            <w:pPr>
              <w:widowControl/>
              <w:autoSpaceDE/>
              <w:autoSpaceDN/>
              <w:spacing w:after="24"/>
              <w:jc w:val="left"/>
              <w:rPr>
                <w:rFonts w:ascii="Verdana" w:hAnsi="Verdana"/>
                <w:b/>
                <w:bCs/>
                <w:color w:val="000000"/>
                <w:sz w:val="16"/>
                <w:szCs w:val="16"/>
                <w:lang w:eastAsia="ru-RU"/>
              </w:rPr>
            </w:pPr>
            <w:r w:rsidRPr="0043264C">
              <w:rPr>
                <w:rFonts w:ascii="Verdana" w:hAnsi="Verdana"/>
                <w:b/>
                <w:bCs/>
                <w:color w:val="000000"/>
                <w:sz w:val="16"/>
                <w:szCs w:val="16"/>
                <w:lang w:eastAsia="ru-RU"/>
              </w:rPr>
              <w:t>Хворі, які перебували на обліку в медичних закладах на кінець року</w:t>
            </w:r>
          </w:p>
        </w:tc>
        <w:tc>
          <w:tcPr>
            <w:tcW w:w="462"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c>
          <w:tcPr>
            <w:tcW w:w="461" w:type="pct"/>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 </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ВІЛ-інфіковані</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2 075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2 251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2 403</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2 482</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2 520</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2 562</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СНІД</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918</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1 012</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1 170</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1 345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1 426</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1 357</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Злоякісні новоутворення</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62 493</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64 644</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67 645</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69 202</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72 923</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75 704</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Активний туберкульоз</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1 859</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1 751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1 421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1 331</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1 240</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781</w:t>
            </w:r>
          </w:p>
        </w:tc>
      </w:tr>
      <w:tr w:rsidR="00413DAE" w:rsidRPr="0043264C" w:rsidTr="008E0783">
        <w:trPr>
          <w:tblCellSpacing w:w="0" w:type="dxa"/>
        </w:trPr>
        <w:tc>
          <w:tcPr>
            <w:tcW w:w="2231" w:type="pct"/>
            <w:shd w:val="clear" w:color="auto" w:fill="D1DCE4"/>
            <w:tcMar>
              <w:top w:w="0" w:type="dxa"/>
              <w:left w:w="105" w:type="dxa"/>
              <w:bottom w:w="0" w:type="dxa"/>
              <w:right w:w="75" w:type="dxa"/>
            </w:tcMar>
            <w:vAlign w:val="bottom"/>
            <w:hideMark/>
          </w:tcPr>
          <w:p w:rsidR="00413DAE" w:rsidRPr="0043264C" w:rsidRDefault="00413DAE" w:rsidP="008E0783">
            <w:pPr>
              <w:widowControl/>
              <w:autoSpaceDE/>
              <w:autoSpaceDN/>
              <w:spacing w:after="24"/>
              <w:ind w:firstLine="105"/>
              <w:jc w:val="left"/>
              <w:rPr>
                <w:rFonts w:ascii="Verdana" w:hAnsi="Verdana"/>
                <w:color w:val="000000"/>
                <w:sz w:val="16"/>
                <w:szCs w:val="16"/>
                <w:lang w:eastAsia="ru-RU"/>
              </w:rPr>
            </w:pPr>
            <w:r w:rsidRPr="0043264C">
              <w:rPr>
                <w:rFonts w:ascii="Verdana" w:hAnsi="Verdana"/>
                <w:color w:val="000000"/>
                <w:sz w:val="16"/>
                <w:szCs w:val="16"/>
                <w:lang w:eastAsia="ru-RU"/>
              </w:rPr>
              <w:t>Алкоголізм і алкогольні психози</w:t>
            </w:r>
          </w:p>
        </w:tc>
        <w:tc>
          <w:tcPr>
            <w:tcW w:w="462"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36 193</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36 360</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36 563</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c>
          <w:tcPr>
            <w:tcW w:w="461" w:type="pct"/>
            <w:shd w:val="clear" w:color="auto" w:fill="FFFFFF"/>
            <w:noWrap/>
            <w:tcMar>
              <w:top w:w="0" w:type="dxa"/>
              <w:left w:w="75" w:type="dxa"/>
              <w:bottom w:w="0" w:type="dxa"/>
              <w:right w:w="75" w:type="dxa"/>
            </w:tcMar>
            <w:hideMark/>
          </w:tcPr>
          <w:p w:rsidR="00413DAE" w:rsidRPr="0043264C" w:rsidRDefault="00413DAE" w:rsidP="008E0783">
            <w:pPr>
              <w:widowControl/>
              <w:autoSpaceDE/>
              <w:autoSpaceDN/>
              <w:spacing w:after="24"/>
              <w:jc w:val="right"/>
              <w:rPr>
                <w:rFonts w:ascii="Verdana" w:hAnsi="Verdana"/>
                <w:color w:val="000000"/>
                <w:sz w:val="16"/>
                <w:szCs w:val="16"/>
                <w:lang w:eastAsia="ru-RU"/>
              </w:rPr>
            </w:pPr>
            <w:r w:rsidRPr="0043264C">
              <w:rPr>
                <w:rFonts w:ascii="Verdana" w:hAnsi="Verdana"/>
                <w:color w:val="000000"/>
                <w:sz w:val="16"/>
                <w:szCs w:val="16"/>
                <w:lang w:eastAsia="ru-RU"/>
              </w:rPr>
              <w:t>...</w:t>
            </w:r>
          </w:p>
        </w:tc>
      </w:tr>
      <w:tr w:rsidR="00413DAE" w:rsidRPr="0043264C" w:rsidTr="008E0783">
        <w:trPr>
          <w:tblCellSpacing w:w="0" w:type="dxa"/>
        </w:trPr>
        <w:tc>
          <w:tcPr>
            <w:tcW w:w="5000" w:type="pct"/>
            <w:gridSpan w:val="7"/>
            <w:shd w:val="clear" w:color="auto" w:fill="FFFFFF"/>
            <w:tcMar>
              <w:top w:w="0" w:type="dxa"/>
              <w:left w:w="75" w:type="dxa"/>
              <w:bottom w:w="0" w:type="dxa"/>
              <w:right w:w="75" w:type="dxa"/>
            </w:tcMar>
            <w:hideMark/>
          </w:tcPr>
          <w:p w:rsidR="00413DAE" w:rsidRPr="0043264C" w:rsidRDefault="00413DAE" w:rsidP="008E0783">
            <w:pPr>
              <w:widowControl/>
              <w:autoSpaceDE/>
              <w:autoSpaceDN/>
              <w:spacing w:after="24"/>
              <w:jc w:val="left"/>
              <w:rPr>
                <w:rFonts w:ascii="Verdana" w:hAnsi="Verdana"/>
                <w:color w:val="000000"/>
                <w:sz w:val="16"/>
                <w:szCs w:val="16"/>
                <w:lang w:eastAsia="ru-RU"/>
              </w:rPr>
            </w:pPr>
            <w:r w:rsidRPr="0043264C">
              <w:rPr>
                <w:rFonts w:ascii="Verdana" w:hAnsi="Verdana"/>
                <w:b/>
                <w:bCs/>
                <w:color w:val="000000"/>
                <w:sz w:val="16"/>
                <w:szCs w:val="16"/>
                <w:lang w:eastAsia="ru-RU"/>
              </w:rPr>
              <w:t>Примітки:</w:t>
            </w:r>
            <w:r w:rsidRPr="0043264C">
              <w:rPr>
                <w:rFonts w:ascii="Verdana" w:hAnsi="Verdana"/>
                <w:color w:val="000000"/>
                <w:sz w:val="16"/>
                <w:szCs w:val="16"/>
                <w:lang w:eastAsia="ru-RU"/>
              </w:rPr>
              <w:br/>
              <w:t>За даними департаменту охорони здоров`я Львівської облдержадміністрації.</w:t>
            </w:r>
            <w:r w:rsidRPr="0043264C">
              <w:rPr>
                <w:rFonts w:ascii="Verdana" w:hAnsi="Verdana"/>
                <w:color w:val="000000"/>
                <w:sz w:val="16"/>
                <w:szCs w:val="16"/>
                <w:lang w:eastAsia="ru-RU"/>
              </w:rPr>
              <w:br/>
            </w:r>
            <w:r w:rsidRPr="0043264C">
              <w:rPr>
                <w:rFonts w:ascii="Verdana" w:hAnsi="Verdana"/>
                <w:color w:val="000000"/>
                <w:sz w:val="16"/>
                <w:szCs w:val="16"/>
                <w:lang w:eastAsia="ru-RU"/>
              </w:rPr>
              <w:br/>
              <w:t>Хвороби</w:t>
            </w:r>
            <w:r w:rsidRPr="0043264C">
              <w:rPr>
                <w:rFonts w:ascii="Verdana" w:hAnsi="Verdana"/>
                <w:color w:val="000000"/>
                <w:sz w:val="16"/>
                <w:szCs w:val="16"/>
                <w:lang w:eastAsia="ru-RU"/>
              </w:rPr>
              <w:br/>
              <w:t>Активний туберкульоз</w:t>
            </w:r>
            <w:r w:rsidRPr="0043264C">
              <w:rPr>
                <w:rFonts w:ascii="Verdana" w:hAnsi="Verdana"/>
                <w:color w:val="000000"/>
                <w:sz w:val="16"/>
                <w:szCs w:val="16"/>
                <w:lang w:eastAsia="ru-RU"/>
              </w:rPr>
              <w:br/>
              <w:t>З 2004 року скорочення кількості хворих на активний туберкульоз, які перебували на обліку, пов`язане з рішенням МОЗ України про перегляд контингентів осіб, що підлягяють диспансерному нагляду.</w:t>
            </w:r>
          </w:p>
        </w:tc>
      </w:tr>
    </w:tbl>
    <w:p w:rsidR="00413DAE" w:rsidRPr="00AF7AFF" w:rsidRDefault="00413DAE" w:rsidP="0043264C">
      <w:pPr>
        <w:shd w:val="clear" w:color="auto" w:fill="FFFFFF"/>
        <w:adjustRightInd w:val="0"/>
        <w:ind w:firstLine="708"/>
        <w:rPr>
          <w:szCs w:val="28"/>
          <w:lang w:val="uk-UA"/>
        </w:rPr>
      </w:pPr>
    </w:p>
    <w:p w:rsidR="00413DAE" w:rsidRDefault="005F268A" w:rsidP="00413DAE">
      <w:pPr>
        <w:ind w:firstLine="708"/>
        <w:rPr>
          <w:rFonts w:eastAsia="Peterburg"/>
          <w:szCs w:val="28"/>
          <w:lang w:val="uk-UA"/>
        </w:rPr>
      </w:pPr>
      <w:r w:rsidRPr="005F268A">
        <w:rPr>
          <w:rFonts w:eastAsia="Peterburg"/>
          <w:szCs w:val="28"/>
          <w:lang w:val="uk-UA"/>
        </w:rPr>
        <w:t>Хоча за чисельністю населення Україна входить у п’ятірку найбільших</w:t>
      </w:r>
      <w:r w:rsidR="00413DAE">
        <w:rPr>
          <w:rFonts w:eastAsia="Peterburg"/>
          <w:szCs w:val="28"/>
          <w:lang w:val="uk-UA"/>
        </w:rPr>
        <w:t xml:space="preserve"> </w:t>
      </w:r>
      <w:r w:rsidRPr="005F268A">
        <w:rPr>
          <w:rFonts w:eastAsia="Peterburg"/>
          <w:szCs w:val="28"/>
          <w:lang w:val="uk-UA"/>
        </w:rPr>
        <w:t>країн Європи (п’яте місце після Німеччини, Великої Британії, Франції та Італії), з 1994 р. спостерігається скорочення її населення, зумовлене поступовим зниженням рівня народжуваності і зростанням загальної смертності, що вже у 1991 р. призвело до негативних показників природного приросту населення</w:t>
      </w:r>
      <w:r w:rsidR="00413DAE">
        <w:rPr>
          <w:rFonts w:eastAsia="Peterburg"/>
          <w:szCs w:val="28"/>
          <w:lang w:val="uk-UA"/>
        </w:rPr>
        <w:t xml:space="preserve">. </w:t>
      </w:r>
    </w:p>
    <w:p w:rsidR="001B3036" w:rsidRDefault="00413DAE" w:rsidP="00413DAE">
      <w:pPr>
        <w:ind w:firstLine="708"/>
        <w:rPr>
          <w:rFonts w:eastAsia="Peterburg"/>
          <w:szCs w:val="28"/>
          <w:lang w:val="uk-UA"/>
        </w:rPr>
      </w:pPr>
      <w:r>
        <w:rPr>
          <w:rFonts w:eastAsia="Peterburg"/>
          <w:szCs w:val="28"/>
          <w:lang w:val="uk-UA"/>
        </w:rPr>
        <w:t>Н</w:t>
      </w:r>
      <w:r w:rsidR="001B3036" w:rsidRPr="001B3036">
        <w:rPr>
          <w:rFonts w:eastAsia="Peterburg"/>
          <w:szCs w:val="28"/>
          <w:lang w:val="uk-UA"/>
        </w:rPr>
        <w:t>а сьогодні баланс між людьми працездатного і непрацездатного віку вважається прийнятним</w:t>
      </w:r>
      <w:r>
        <w:rPr>
          <w:rFonts w:eastAsia="Peterburg"/>
          <w:szCs w:val="28"/>
          <w:lang w:val="uk-UA"/>
        </w:rPr>
        <w:t>.</w:t>
      </w:r>
    </w:p>
    <w:p w:rsidR="00413DAE" w:rsidRDefault="001B3036" w:rsidP="00413DAE">
      <w:pPr>
        <w:ind w:firstLine="708"/>
        <w:rPr>
          <w:rFonts w:eastAsia="Peterburg"/>
          <w:szCs w:val="28"/>
          <w:lang w:val="uk-UA"/>
        </w:rPr>
      </w:pPr>
      <w:r w:rsidRPr="001B3036">
        <w:rPr>
          <w:rFonts w:eastAsia="Peterburg"/>
          <w:szCs w:val="28"/>
          <w:lang w:val="uk-UA"/>
        </w:rPr>
        <w:t>Коефіцієнти смертності населення, особливо за причинами смерті, є не тільки демографічними показниками, але й показниками захворюваності, які характеризують не лише соціально-економічну ситуацію в країні, але й діяльність системи охорони здоров’я</w:t>
      </w:r>
      <w:r w:rsidR="00413DAE">
        <w:rPr>
          <w:rFonts w:eastAsia="Peterburg"/>
          <w:szCs w:val="28"/>
          <w:lang w:val="uk-UA"/>
        </w:rPr>
        <w:t>.</w:t>
      </w:r>
    </w:p>
    <w:p w:rsidR="001B3036" w:rsidRDefault="001B3036" w:rsidP="00F161F5">
      <w:pPr>
        <w:ind w:firstLine="708"/>
        <w:rPr>
          <w:rFonts w:eastAsia="Peterburg"/>
          <w:szCs w:val="28"/>
          <w:lang w:val="uk-UA"/>
        </w:rPr>
      </w:pPr>
      <w:r w:rsidRPr="001B3036">
        <w:rPr>
          <w:rFonts w:eastAsia="Peterburg"/>
          <w:szCs w:val="28"/>
          <w:lang w:val="uk-UA"/>
        </w:rPr>
        <w:lastRenderedPageBreak/>
        <w:t>Аналіз динаміки показника загальної смертності свідчить, що до 2007 р. він невпинно зростав, а з 2008 р. почав знижуватися. У структурі причин смертності перше місце постійно посідали хвороби системи кровообігу, друге місце – новоутворення, третє –</w:t>
      </w:r>
      <w:r w:rsidR="00F161F5">
        <w:rPr>
          <w:rFonts w:eastAsia="Peterburg"/>
          <w:szCs w:val="28"/>
          <w:lang w:val="uk-UA"/>
        </w:rPr>
        <w:t xml:space="preserve"> </w:t>
      </w:r>
      <w:r w:rsidRPr="001B3036">
        <w:rPr>
          <w:rFonts w:eastAsia="Peterburg"/>
          <w:szCs w:val="28"/>
          <w:lang w:val="uk-UA"/>
        </w:rPr>
        <w:t>зовнішні причини, а саме травми і отруєння. Незважаючи на це зниження, показники України залишаються вищими, ніж у більшості країн Європи, Канади, США, Австралії</w:t>
      </w:r>
      <w:r w:rsidR="00F161F5">
        <w:rPr>
          <w:rFonts w:eastAsia="Peterburg"/>
          <w:szCs w:val="28"/>
          <w:lang w:val="uk-UA"/>
        </w:rPr>
        <w:t>.</w:t>
      </w:r>
    </w:p>
    <w:p w:rsidR="001B3036" w:rsidRPr="001B3036" w:rsidRDefault="001B3036" w:rsidP="002E676F">
      <w:pPr>
        <w:ind w:firstLine="708"/>
        <w:rPr>
          <w:rFonts w:eastAsia="Peterburg"/>
          <w:szCs w:val="28"/>
          <w:lang w:val="uk-UA"/>
        </w:rPr>
      </w:pPr>
      <w:r w:rsidRPr="001B3036">
        <w:rPr>
          <w:rFonts w:eastAsia="Peterburg"/>
          <w:szCs w:val="28"/>
          <w:lang w:val="uk-UA"/>
        </w:rPr>
        <w:t xml:space="preserve">Якщо висока захворюваність на хвороби системи кровообігу, особливо серцево-судинна і судинно-мозкова патологія, пов’язана з негативним впливом комплексу несприятливих чинників соціального і природного середовища, то наведені дані переконливо свідчать, що порівняно ще висока смертність від цереброваскулярних захворювань, інфаркту міокарда та інших форм ішемічної хвороби серця залежить від недосконалості кардіологічної допомоги населенню. </w:t>
      </w:r>
    </w:p>
    <w:p w:rsidR="002E676F" w:rsidRDefault="001B3036" w:rsidP="002E676F">
      <w:pPr>
        <w:ind w:firstLine="708"/>
        <w:rPr>
          <w:rFonts w:eastAsia="Peterburg"/>
          <w:szCs w:val="28"/>
          <w:lang w:val="uk-UA"/>
        </w:rPr>
      </w:pPr>
      <w:r w:rsidRPr="001B3036">
        <w:rPr>
          <w:rFonts w:eastAsia="Peterburg"/>
          <w:szCs w:val="28"/>
          <w:lang w:val="uk-UA"/>
        </w:rPr>
        <w:t>Порівняно з іншими країнами Європи в Україні спостерігається один із найвищих показників смертності від інфекційних та паразитарних хвороб</w:t>
      </w:r>
      <w:r w:rsidR="002E676F">
        <w:rPr>
          <w:rFonts w:eastAsia="Peterburg"/>
          <w:szCs w:val="28"/>
          <w:lang w:val="uk-UA"/>
        </w:rPr>
        <w:t>.</w:t>
      </w:r>
    </w:p>
    <w:p w:rsidR="001B3036" w:rsidRDefault="001B3036" w:rsidP="002E676F">
      <w:pPr>
        <w:ind w:firstLine="708"/>
        <w:rPr>
          <w:rFonts w:eastAsia="Peterburg"/>
          <w:szCs w:val="28"/>
          <w:lang w:val="uk-UA"/>
        </w:rPr>
      </w:pPr>
      <w:r w:rsidRPr="001B3036">
        <w:rPr>
          <w:rFonts w:eastAsia="Peterburg"/>
          <w:szCs w:val="28"/>
          <w:lang w:val="uk-UA"/>
        </w:rPr>
        <w:t>Залишається високим рівень поширеності захворювань, який свідчить про накопичення хронічної патології і характеризує стан якості та ефективності медичної допомоги хворим. Підвищення цих показників спостерігається майже за всіма класами хвороб, крім травм і отруєнь.</w:t>
      </w:r>
    </w:p>
    <w:p w:rsidR="001B3036" w:rsidRDefault="001B3036" w:rsidP="006B65F6">
      <w:pPr>
        <w:ind w:firstLine="708"/>
        <w:rPr>
          <w:rFonts w:eastAsia="Peterburg"/>
          <w:szCs w:val="28"/>
          <w:lang w:val="uk-UA"/>
        </w:rPr>
      </w:pPr>
      <w:r w:rsidRPr="001B3036">
        <w:rPr>
          <w:rFonts w:eastAsia="Peterburg"/>
          <w:szCs w:val="28"/>
          <w:lang w:val="uk-UA"/>
        </w:rPr>
        <w:t>Серйозною проблемою залишається стан здоров’я населення працездатного віку, яке є основним трудовим потенціалом держави, важливою продуктивною силою суспільства, що забезпечує економічний розвиток та національну безпеку країни, а також стан здоров’я людей у віці, старшому за працездатний</w:t>
      </w:r>
      <w:r w:rsidR="006B65F6">
        <w:rPr>
          <w:rFonts w:eastAsia="Peterburg"/>
          <w:szCs w:val="28"/>
          <w:lang w:val="uk-UA"/>
        </w:rPr>
        <w:t>.</w:t>
      </w:r>
    </w:p>
    <w:p w:rsidR="001B3036" w:rsidRPr="001B3036" w:rsidRDefault="001B3036" w:rsidP="006B65F6">
      <w:pPr>
        <w:ind w:firstLine="708"/>
        <w:rPr>
          <w:rFonts w:eastAsia="Peterburg"/>
          <w:szCs w:val="28"/>
          <w:lang w:val="uk-UA"/>
        </w:rPr>
      </w:pPr>
      <w:r w:rsidRPr="001B3036">
        <w:rPr>
          <w:rFonts w:eastAsia="Peterburg"/>
          <w:szCs w:val="28"/>
          <w:lang w:val="uk-UA"/>
        </w:rPr>
        <w:t xml:space="preserve">Гальмування економічних та соціальних реформ, неповна трудова зайнятість або безробіття, низький рівень заробітної плати та пенсій, несвоєчасна їх виплата, недостатня правова і соціальна захищеність громадян, соціальнополітичне напруження привели до погіршення життя більшості населення. </w:t>
      </w:r>
    </w:p>
    <w:p w:rsidR="001B3036" w:rsidRPr="001B3036" w:rsidRDefault="001B3036" w:rsidP="006B65F6">
      <w:pPr>
        <w:ind w:firstLine="708"/>
        <w:rPr>
          <w:rFonts w:eastAsia="Peterburg"/>
          <w:szCs w:val="28"/>
          <w:lang w:val="uk-UA"/>
        </w:rPr>
      </w:pPr>
      <w:r w:rsidRPr="001B3036">
        <w:rPr>
          <w:rFonts w:eastAsia="Peterburg"/>
          <w:szCs w:val="28"/>
          <w:lang w:val="uk-UA"/>
        </w:rPr>
        <w:t>До другої групи ризиків належать екологічні та гігієнічні чинники. Моніторинг якості води відкритих водойм свідчить про те, що їх екологічний стан не поліпшується.</w:t>
      </w:r>
      <w:r w:rsidR="006B65F6">
        <w:rPr>
          <w:rFonts w:eastAsia="Peterburg"/>
          <w:szCs w:val="28"/>
          <w:lang w:val="uk-UA"/>
        </w:rPr>
        <w:t xml:space="preserve"> </w:t>
      </w:r>
      <w:r w:rsidRPr="001B3036">
        <w:rPr>
          <w:rFonts w:eastAsia="Peterburg"/>
          <w:szCs w:val="28"/>
          <w:lang w:val="uk-UA"/>
        </w:rPr>
        <w:t xml:space="preserve">Надмірна концентрація промислових об’єктів та автотранспорту призвела до надзвичайного антропогенного навантаження на довкілля. В умовах </w:t>
      </w:r>
      <w:r w:rsidR="006B65F6">
        <w:rPr>
          <w:rFonts w:eastAsia="Peterburg"/>
          <w:szCs w:val="28"/>
          <w:lang w:val="uk-UA"/>
        </w:rPr>
        <w:t>і</w:t>
      </w:r>
      <w:r w:rsidRPr="001B3036">
        <w:rPr>
          <w:rFonts w:eastAsia="Peterburg"/>
          <w:szCs w:val="28"/>
          <w:lang w:val="uk-UA"/>
        </w:rPr>
        <w:t>нтенсивного забруднення атмосферного повітря проживає приблизно третина населення України</w:t>
      </w:r>
      <w:r w:rsidR="006B65F6">
        <w:rPr>
          <w:rFonts w:eastAsia="Peterburg"/>
          <w:szCs w:val="28"/>
          <w:lang w:val="uk-UA"/>
        </w:rPr>
        <w:t>.</w:t>
      </w:r>
    </w:p>
    <w:p w:rsidR="00413DAE" w:rsidRPr="000C245F" w:rsidRDefault="00413DAE" w:rsidP="000C245F">
      <w:pPr>
        <w:spacing w:after="240"/>
        <w:ind w:firstLine="708"/>
        <w:rPr>
          <w:rFonts w:eastAsia="Peterburg"/>
          <w:i/>
          <w:szCs w:val="28"/>
          <w:lang w:val="uk-UA"/>
        </w:rPr>
      </w:pPr>
      <w:r w:rsidRPr="00413DAE">
        <w:rPr>
          <w:rFonts w:eastAsia="Peterburg"/>
          <w:szCs w:val="28"/>
          <w:lang w:val="uk-UA"/>
        </w:rPr>
        <w:t xml:space="preserve">Рівні смертності та захворюваності в Україні, пов’язані з неінфекційними захворюваннями, зростають через поширеність нездорового способу життя, тютюнопаління, алкоголізму, неналежну дієту харчування, брак фізичної активності, особливо серед молоді та населення працездатного віку, що призводить до ожиріння, на яке страждає третина населення </w:t>
      </w:r>
      <w:r w:rsidRPr="006B65F6">
        <w:rPr>
          <w:rFonts w:eastAsia="Peterburg"/>
          <w:i/>
          <w:szCs w:val="28"/>
          <w:lang w:val="uk-UA"/>
        </w:rPr>
        <w:t>(О. М. Ціборовський).</w:t>
      </w: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639"/>
        <w:gridCol w:w="1310"/>
        <w:gridCol w:w="1313"/>
        <w:gridCol w:w="1311"/>
        <w:gridCol w:w="1313"/>
        <w:gridCol w:w="1311"/>
        <w:gridCol w:w="1313"/>
      </w:tblGrid>
      <w:tr w:rsidR="00F41188" w:rsidRPr="00F41188" w:rsidTr="00F41188">
        <w:trPr>
          <w:tblCellSpacing w:w="0" w:type="dxa"/>
        </w:trPr>
        <w:tc>
          <w:tcPr>
            <w:tcW w:w="0" w:type="auto"/>
            <w:gridSpan w:val="7"/>
            <w:shd w:val="clear" w:color="auto" w:fill="FFFFFF"/>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Кількість живонароджених, померлих і природний приріст (скорочення) населення - Територія, Рік</w:t>
            </w:r>
            <w:proofErr w:type="gramStart"/>
            <w:r w:rsidRPr="00F41188">
              <w:rPr>
                <w:rFonts w:ascii="Verdana" w:hAnsi="Verdana"/>
                <w:b/>
                <w:bCs/>
                <w:color w:val="50596B"/>
                <w:sz w:val="19"/>
                <w:szCs w:val="19"/>
                <w:lang w:eastAsia="ru-RU"/>
              </w:rPr>
              <w:t>, Стать</w:t>
            </w:r>
            <w:proofErr w:type="gramEnd"/>
            <w:r w:rsidRPr="00F41188">
              <w:rPr>
                <w:rFonts w:ascii="Verdana" w:hAnsi="Verdana"/>
                <w:b/>
                <w:bCs/>
                <w:color w:val="50596B"/>
                <w:sz w:val="19"/>
                <w:szCs w:val="19"/>
                <w:lang w:eastAsia="ru-RU"/>
              </w:rPr>
              <w:t>, Зміст, Тип місцевості</w:t>
            </w:r>
          </w:p>
        </w:tc>
      </w:tr>
      <w:tr w:rsidR="00F41188" w:rsidRPr="00F41188" w:rsidTr="00F41188">
        <w:trPr>
          <w:tblCellSpacing w:w="0" w:type="dxa"/>
        </w:trPr>
        <w:tc>
          <w:tcPr>
            <w:tcW w:w="0" w:type="auto"/>
            <w:vMerge w:val="restart"/>
            <w:shd w:val="clear" w:color="auto" w:fill="F2F3F4"/>
            <w:tcMar>
              <w:top w:w="45" w:type="dxa"/>
              <w:left w:w="45" w:type="dxa"/>
              <w:bottom w:w="45" w:type="dxa"/>
              <w:right w:w="45" w:type="dxa"/>
            </w:tcMa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lastRenderedPageBreak/>
              <w:t> </w:t>
            </w:r>
          </w:p>
        </w:tc>
        <w:tc>
          <w:tcPr>
            <w:tcW w:w="0" w:type="auto"/>
            <w:gridSpan w:val="2"/>
            <w:shd w:val="clear" w:color="auto" w:fill="F2F3F4"/>
            <w:tcMar>
              <w:top w:w="45" w:type="dxa"/>
              <w:left w:w="45" w:type="dxa"/>
              <w:bottom w:w="45" w:type="dxa"/>
              <w:right w:w="45" w:type="dxa"/>
            </w:tcMa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Живонароджені</w:t>
            </w:r>
          </w:p>
        </w:tc>
        <w:tc>
          <w:tcPr>
            <w:tcW w:w="0" w:type="auto"/>
            <w:gridSpan w:val="2"/>
            <w:shd w:val="clear" w:color="auto" w:fill="F2F3F4"/>
            <w:tcMar>
              <w:top w:w="45" w:type="dxa"/>
              <w:left w:w="45" w:type="dxa"/>
              <w:bottom w:w="45" w:type="dxa"/>
              <w:right w:w="45" w:type="dxa"/>
            </w:tcMa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Померлі</w:t>
            </w:r>
          </w:p>
        </w:tc>
        <w:tc>
          <w:tcPr>
            <w:tcW w:w="0" w:type="auto"/>
            <w:gridSpan w:val="2"/>
            <w:shd w:val="clear" w:color="auto" w:fill="F2F3F4"/>
            <w:tcMar>
              <w:top w:w="45" w:type="dxa"/>
              <w:left w:w="45" w:type="dxa"/>
              <w:bottom w:w="45" w:type="dxa"/>
              <w:right w:w="45" w:type="dxa"/>
            </w:tcMa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Природний приріст, скорочення (-)</w:t>
            </w:r>
          </w:p>
        </w:tc>
      </w:tr>
      <w:tr w:rsidR="00F41188" w:rsidRPr="00F41188" w:rsidTr="00F41188">
        <w:trPr>
          <w:tblCellSpacing w:w="0" w:type="dxa"/>
        </w:trPr>
        <w:tc>
          <w:tcPr>
            <w:tcW w:w="0" w:type="auto"/>
            <w:vMerge/>
            <w:shd w:val="clear" w:color="auto" w:fill="FFFFFF"/>
            <w:vAlign w:val="center"/>
            <w:hideMark/>
          </w:tcPr>
          <w:p w:rsidR="00F41188" w:rsidRPr="00F41188" w:rsidRDefault="00F41188" w:rsidP="00F41188">
            <w:pPr>
              <w:widowControl/>
              <w:autoSpaceDE/>
              <w:autoSpaceDN/>
              <w:jc w:val="left"/>
              <w:rPr>
                <w:rFonts w:ascii="Verdana" w:hAnsi="Verdana"/>
                <w:b/>
                <w:bCs/>
                <w:color w:val="50596B"/>
                <w:sz w:val="19"/>
                <w:szCs w:val="19"/>
                <w:lang w:eastAsia="ru-RU"/>
              </w:rPr>
            </w:pP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міська місцевість</w:t>
            </w: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сільська місцевість</w:t>
            </w: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міська місцевість</w:t>
            </w: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сільська місцевість</w:t>
            </w: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міська місцевість</w:t>
            </w:r>
          </w:p>
        </w:tc>
        <w:tc>
          <w:tcPr>
            <w:tcW w:w="0" w:type="auto"/>
            <w:shd w:val="clear" w:color="auto" w:fill="F2F3F4"/>
            <w:tcMar>
              <w:top w:w="45" w:type="dxa"/>
              <w:left w:w="75" w:type="dxa"/>
              <w:bottom w:w="45" w:type="dxa"/>
              <w:right w:w="75" w:type="dxa"/>
            </w:tcMar>
            <w:vAlign w:val="center"/>
            <w:hideMark/>
          </w:tcPr>
          <w:p w:rsidR="00F41188" w:rsidRPr="00F41188" w:rsidRDefault="00F41188" w:rsidP="00F41188">
            <w:pPr>
              <w:widowControl/>
              <w:autoSpaceDE/>
              <w:autoSpaceDN/>
              <w:jc w:val="center"/>
              <w:rPr>
                <w:rFonts w:ascii="Verdana" w:hAnsi="Verdana"/>
                <w:b/>
                <w:bCs/>
                <w:color w:val="50596B"/>
                <w:sz w:val="19"/>
                <w:szCs w:val="19"/>
                <w:lang w:eastAsia="ru-RU"/>
              </w:rPr>
            </w:pPr>
            <w:r w:rsidRPr="00F41188">
              <w:rPr>
                <w:rFonts w:ascii="Verdana" w:hAnsi="Verdana"/>
                <w:b/>
                <w:bCs/>
                <w:color w:val="50596B"/>
                <w:sz w:val="19"/>
                <w:szCs w:val="19"/>
                <w:lang w:eastAsia="ru-RU"/>
              </w:rPr>
              <w:t>сільська місцевість</w:t>
            </w:r>
          </w:p>
        </w:tc>
      </w:tr>
      <w:tr w:rsidR="00F41188" w:rsidRPr="00F41188" w:rsidTr="00F41188">
        <w:trPr>
          <w:tblCellSpacing w:w="0" w:type="dxa"/>
        </w:trPr>
        <w:tc>
          <w:tcPr>
            <w:tcW w:w="0" w:type="auto"/>
            <w:shd w:val="clear" w:color="auto" w:fill="F2F3F4"/>
            <w:tcMar>
              <w:top w:w="30" w:type="dxa"/>
              <w:left w:w="75" w:type="dxa"/>
              <w:bottom w:w="30" w:type="dxa"/>
              <w:right w:w="75" w:type="dxa"/>
            </w:tcMar>
            <w:hideMark/>
          </w:tcPr>
          <w:p w:rsidR="00F41188" w:rsidRPr="00F41188" w:rsidRDefault="00F41188" w:rsidP="00F41188">
            <w:pPr>
              <w:widowControl/>
              <w:autoSpaceDE/>
              <w:autoSpaceDN/>
              <w:jc w:val="left"/>
              <w:rPr>
                <w:rFonts w:ascii="Verdana" w:hAnsi="Verdana"/>
                <w:b/>
                <w:bCs/>
                <w:color w:val="50596B"/>
                <w:sz w:val="19"/>
                <w:szCs w:val="19"/>
                <w:lang w:eastAsia="ru-RU"/>
              </w:rPr>
            </w:pPr>
            <w:r w:rsidRPr="00F41188">
              <w:rPr>
                <w:rFonts w:ascii="Verdana" w:hAnsi="Verdana"/>
                <w:b/>
                <w:bCs/>
                <w:color w:val="50596B"/>
                <w:sz w:val="19"/>
                <w:szCs w:val="19"/>
                <w:lang w:eastAsia="ru-RU"/>
              </w:rPr>
              <w:t>Городоцький район</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r>
      <w:tr w:rsidR="00F41188" w:rsidRPr="00F41188" w:rsidTr="00F41188">
        <w:trPr>
          <w:tblCellSpacing w:w="0" w:type="dxa"/>
        </w:trPr>
        <w:tc>
          <w:tcPr>
            <w:tcW w:w="0" w:type="auto"/>
            <w:shd w:val="clear" w:color="auto" w:fill="F2F3F4"/>
            <w:tcMar>
              <w:top w:w="30" w:type="dxa"/>
              <w:left w:w="22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2018</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229</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412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302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699</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-73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-287</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чоловіки,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108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204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168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322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-60</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-118</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жінки,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121</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208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134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377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-169</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на 1000 осіб наявного населення</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12,3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15,8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-3,0</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-6,5</w:t>
            </w:r>
          </w:p>
        </w:tc>
      </w:tr>
      <w:tr w:rsidR="00F41188" w:rsidRPr="00F41188" w:rsidTr="00F41188">
        <w:trPr>
          <w:tblCellSpacing w:w="0" w:type="dxa"/>
        </w:trPr>
        <w:tc>
          <w:tcPr>
            <w:tcW w:w="0" w:type="auto"/>
            <w:shd w:val="clear" w:color="auto" w:fill="F2F3F4"/>
            <w:tcMar>
              <w:top w:w="30" w:type="dxa"/>
              <w:left w:w="22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2019</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234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412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288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675</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-54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-263</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чоловіки,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133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213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165</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332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-119</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жінки,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101</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199</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123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343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-144</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на 1000 осіб наявного населення</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9,5</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11,7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15,3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-5,9</w:t>
            </w:r>
          </w:p>
        </w:tc>
      </w:tr>
      <w:tr w:rsidR="00F41188" w:rsidRPr="00F41188" w:rsidTr="00F41188">
        <w:trPr>
          <w:tblCellSpacing w:w="0" w:type="dxa"/>
        </w:trPr>
        <w:tc>
          <w:tcPr>
            <w:tcW w:w="0" w:type="auto"/>
            <w:shd w:val="clear" w:color="auto" w:fill="F2F3F4"/>
            <w:tcMar>
              <w:top w:w="30" w:type="dxa"/>
              <w:left w:w="22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2020</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 </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223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418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337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761</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-114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-343</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чоловіки,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123</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202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180</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389</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-57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-187</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жінки, осіб</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100</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216</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157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372</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-57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-156</w:t>
            </w:r>
          </w:p>
        </w:tc>
      </w:tr>
      <w:tr w:rsidR="00F41188" w:rsidRPr="00F41188" w:rsidTr="00F41188">
        <w:trPr>
          <w:tblCellSpacing w:w="0" w:type="dxa"/>
        </w:trPr>
        <w:tc>
          <w:tcPr>
            <w:tcW w:w="0" w:type="auto"/>
            <w:shd w:val="clear" w:color="auto" w:fill="F2F3F4"/>
            <w:tcMar>
              <w:top w:w="30" w:type="dxa"/>
              <w:left w:w="375" w:type="dxa"/>
              <w:bottom w:w="30" w:type="dxa"/>
              <w:right w:w="75" w:type="dxa"/>
            </w:tcMa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color w:val="50596B"/>
                <w:sz w:val="19"/>
                <w:szCs w:val="19"/>
                <w:lang w:eastAsia="ru-RU"/>
              </w:rPr>
              <w:t>Обидві статі, на 1000 осіб наявного населення</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9,1</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9,5</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13,8</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17,4</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-4,7</w:t>
            </w:r>
          </w:p>
        </w:tc>
        <w:tc>
          <w:tcPr>
            <w:tcW w:w="0" w:type="auto"/>
            <w:shd w:val="clear" w:color="auto" w:fill="FFFFFF"/>
            <w:noWrap/>
            <w:tcMar>
              <w:top w:w="30" w:type="dxa"/>
              <w:left w:w="75" w:type="dxa"/>
              <w:bottom w:w="30" w:type="dxa"/>
              <w:right w:w="75" w:type="dxa"/>
            </w:tcMar>
            <w:vAlign w:val="center"/>
            <w:hideMark/>
          </w:tcPr>
          <w:p w:rsidR="00F41188" w:rsidRPr="00F41188" w:rsidRDefault="00F41188" w:rsidP="00F41188">
            <w:pPr>
              <w:widowControl/>
              <w:autoSpaceDE/>
              <w:autoSpaceDN/>
              <w:jc w:val="right"/>
              <w:rPr>
                <w:rFonts w:ascii="Verdana" w:hAnsi="Verdana"/>
                <w:color w:val="50596B"/>
                <w:sz w:val="19"/>
                <w:szCs w:val="19"/>
                <w:lang w:eastAsia="ru-RU"/>
              </w:rPr>
            </w:pPr>
            <w:r w:rsidRPr="00F41188">
              <w:rPr>
                <w:rFonts w:ascii="Verdana" w:hAnsi="Verdana"/>
                <w:color w:val="50596B"/>
                <w:sz w:val="19"/>
                <w:szCs w:val="19"/>
                <w:lang w:eastAsia="ru-RU"/>
              </w:rPr>
              <w:t>-7,9</w:t>
            </w:r>
          </w:p>
        </w:tc>
      </w:tr>
      <w:tr w:rsidR="00F41188" w:rsidRPr="00F41188" w:rsidTr="00F41188">
        <w:trPr>
          <w:tblCellSpacing w:w="0" w:type="dxa"/>
        </w:trPr>
        <w:tc>
          <w:tcPr>
            <w:tcW w:w="0" w:type="auto"/>
            <w:gridSpan w:val="7"/>
            <w:shd w:val="clear" w:color="auto" w:fill="FFFFFF"/>
            <w:tcMar>
              <w:top w:w="30" w:type="dxa"/>
              <w:left w:w="75" w:type="dxa"/>
              <w:bottom w:w="30" w:type="dxa"/>
              <w:right w:w="75" w:type="dxa"/>
            </w:tcMar>
            <w:vAlign w:val="center"/>
            <w:hideMark/>
          </w:tcPr>
          <w:p w:rsidR="00F41188" w:rsidRPr="00F41188" w:rsidRDefault="00F41188" w:rsidP="00F41188">
            <w:pPr>
              <w:widowControl/>
              <w:autoSpaceDE/>
              <w:autoSpaceDN/>
              <w:jc w:val="left"/>
              <w:rPr>
                <w:rFonts w:ascii="Verdana" w:hAnsi="Verdana"/>
                <w:color w:val="50596B"/>
                <w:sz w:val="19"/>
                <w:szCs w:val="19"/>
                <w:lang w:eastAsia="ru-RU"/>
              </w:rPr>
            </w:pPr>
            <w:r w:rsidRPr="00F41188">
              <w:rPr>
                <w:rFonts w:ascii="Verdana" w:hAnsi="Verdana"/>
                <w:b/>
                <w:bCs/>
                <w:color w:val="50596B"/>
                <w:sz w:val="19"/>
                <w:szCs w:val="19"/>
                <w:lang w:eastAsia="ru-RU"/>
              </w:rPr>
              <w:t>Примітки:</w:t>
            </w:r>
            <w:r w:rsidRPr="00F41188">
              <w:rPr>
                <w:rFonts w:ascii="Verdana" w:hAnsi="Verdana"/>
                <w:color w:val="50596B"/>
                <w:sz w:val="19"/>
                <w:szCs w:val="19"/>
                <w:lang w:eastAsia="ru-RU"/>
              </w:rPr>
              <w:br/>
              <w:t>Інформація наведена в адміністративно-територіальних межах на відповідну дату (рік) розрахунку.</w:t>
            </w:r>
          </w:p>
        </w:tc>
      </w:tr>
    </w:tbl>
    <w:p w:rsidR="000C245F" w:rsidRDefault="000C245F" w:rsidP="001D6646">
      <w:pPr>
        <w:spacing w:after="240"/>
        <w:jc w:val="center"/>
        <w:rPr>
          <w:rFonts w:eastAsia="Peterburg"/>
          <w:szCs w:val="28"/>
          <w:lang w:val="uk-UA"/>
        </w:rPr>
      </w:pPr>
    </w:p>
    <w:p w:rsidR="0095156A" w:rsidRDefault="00B06215" w:rsidP="0095156A">
      <w:pPr>
        <w:ind w:firstLine="708"/>
        <w:rPr>
          <w:rFonts w:eastAsia="Peterburg"/>
          <w:szCs w:val="28"/>
          <w:lang w:val="uk-UA"/>
        </w:rPr>
      </w:pPr>
      <w:r w:rsidRPr="00B06215">
        <w:rPr>
          <w:rFonts w:eastAsia="Peterburg"/>
          <w:szCs w:val="28"/>
          <w:lang w:val="uk-UA"/>
        </w:rPr>
        <w:t>За даними Всесвітньої організації охорони здоров’я послід і</w:t>
      </w:r>
      <w:r w:rsidR="0095156A">
        <w:rPr>
          <w:rFonts w:eastAsia="Peterburg"/>
          <w:szCs w:val="28"/>
          <w:lang w:val="uk-UA"/>
        </w:rPr>
        <w:t xml:space="preserve"> </w:t>
      </w:r>
      <w:r w:rsidRPr="00B06215">
        <w:rPr>
          <w:rFonts w:eastAsia="Peterburg"/>
          <w:szCs w:val="28"/>
          <w:lang w:val="uk-UA"/>
        </w:rPr>
        <w:t>стічні води птахівничих підприємств можуть бути реальними</w:t>
      </w:r>
      <w:r w:rsidR="0095156A">
        <w:rPr>
          <w:rFonts w:eastAsia="Peterburg"/>
          <w:szCs w:val="28"/>
          <w:lang w:val="uk-UA"/>
        </w:rPr>
        <w:t xml:space="preserve"> </w:t>
      </w:r>
      <w:r w:rsidRPr="00B06215">
        <w:rPr>
          <w:rFonts w:eastAsia="Peterburg"/>
          <w:szCs w:val="28"/>
          <w:lang w:val="uk-UA"/>
        </w:rPr>
        <w:t>чинниками передачі понад 100</w:t>
      </w:r>
      <w:r w:rsidR="0095156A">
        <w:rPr>
          <w:rFonts w:eastAsia="Peterburg"/>
          <w:szCs w:val="28"/>
          <w:lang w:val="uk-UA"/>
        </w:rPr>
        <w:t xml:space="preserve"> </w:t>
      </w:r>
      <w:r w:rsidRPr="00B06215">
        <w:rPr>
          <w:rFonts w:eastAsia="Peterburg"/>
          <w:szCs w:val="28"/>
          <w:lang w:val="uk-UA"/>
        </w:rPr>
        <w:t>збудників інфекційних і інвазійних</w:t>
      </w:r>
      <w:r w:rsidR="0095156A">
        <w:rPr>
          <w:rFonts w:eastAsia="Peterburg"/>
          <w:szCs w:val="28"/>
          <w:lang w:val="uk-UA"/>
        </w:rPr>
        <w:t xml:space="preserve"> </w:t>
      </w:r>
      <w:r w:rsidRPr="00B06215">
        <w:rPr>
          <w:rFonts w:eastAsia="Peterburg"/>
          <w:szCs w:val="28"/>
          <w:lang w:val="uk-UA"/>
        </w:rPr>
        <w:t>хвороб. До того ж, самі органічні</w:t>
      </w:r>
      <w:r w:rsidR="0095156A">
        <w:rPr>
          <w:rFonts w:eastAsia="Peterburg"/>
          <w:szCs w:val="28"/>
          <w:lang w:val="uk-UA"/>
        </w:rPr>
        <w:t xml:space="preserve"> </w:t>
      </w:r>
      <w:r w:rsidRPr="00B06215">
        <w:rPr>
          <w:rFonts w:eastAsia="Peterburg"/>
          <w:szCs w:val="28"/>
          <w:lang w:val="uk-UA"/>
        </w:rPr>
        <w:t>відходи можуть служити сприятливим середовищем для розвитку і тривалого виживання патогенної мікрофлори, містити підвищену кількість важких металів, пестицидів, медикаментозних препаратів, радіоактивних речовин,</w:t>
      </w:r>
      <w:r w:rsidR="0095156A">
        <w:rPr>
          <w:rFonts w:eastAsia="Peterburg"/>
          <w:szCs w:val="28"/>
          <w:lang w:val="uk-UA"/>
        </w:rPr>
        <w:t xml:space="preserve"> </w:t>
      </w:r>
      <w:r w:rsidRPr="00B06215">
        <w:rPr>
          <w:rFonts w:eastAsia="Peterburg"/>
          <w:szCs w:val="28"/>
          <w:lang w:val="uk-UA"/>
        </w:rPr>
        <w:t>насіння бур’янів та інших забруднень.</w:t>
      </w:r>
    </w:p>
    <w:p w:rsidR="00B06215" w:rsidRDefault="00B06215" w:rsidP="0095156A">
      <w:pPr>
        <w:ind w:firstLine="708"/>
        <w:rPr>
          <w:rFonts w:eastAsia="Peterburg"/>
          <w:szCs w:val="28"/>
          <w:lang w:val="uk-UA"/>
        </w:rPr>
      </w:pPr>
      <w:r w:rsidRPr="00B06215">
        <w:rPr>
          <w:rFonts w:eastAsia="Peterburg"/>
          <w:szCs w:val="28"/>
          <w:lang w:val="uk-UA"/>
        </w:rPr>
        <w:lastRenderedPageBreak/>
        <w:t>Проблема</w:t>
      </w:r>
      <w:r w:rsidR="0095156A">
        <w:rPr>
          <w:rFonts w:eastAsia="Peterburg"/>
          <w:szCs w:val="28"/>
          <w:lang w:val="uk-UA"/>
        </w:rPr>
        <w:t xml:space="preserve"> </w:t>
      </w:r>
      <w:r w:rsidRPr="00B06215">
        <w:rPr>
          <w:rFonts w:eastAsia="Peterburg"/>
          <w:szCs w:val="28"/>
          <w:lang w:val="uk-UA"/>
        </w:rPr>
        <w:t>надійного захисту навколишнього природного середовища від</w:t>
      </w:r>
      <w:r w:rsidR="0095156A">
        <w:rPr>
          <w:rFonts w:eastAsia="Peterburg"/>
          <w:szCs w:val="28"/>
          <w:lang w:val="uk-UA"/>
        </w:rPr>
        <w:t xml:space="preserve"> </w:t>
      </w:r>
      <w:r w:rsidRPr="00B06215">
        <w:rPr>
          <w:rFonts w:eastAsia="Peterburg"/>
          <w:szCs w:val="28"/>
          <w:lang w:val="uk-UA"/>
        </w:rPr>
        <w:t>забруднення пташиним послідом, стічними водами і відходами – актуальна проблема практично для всіх птахівничих господарств України. Для поліпшення екологічної ситуації та</w:t>
      </w:r>
      <w:r w:rsidR="0095156A">
        <w:rPr>
          <w:rFonts w:eastAsia="Peterburg"/>
          <w:szCs w:val="28"/>
          <w:lang w:val="uk-UA"/>
        </w:rPr>
        <w:t xml:space="preserve"> </w:t>
      </w:r>
      <w:r w:rsidRPr="00B06215">
        <w:rPr>
          <w:rFonts w:eastAsia="Peterburg"/>
          <w:szCs w:val="28"/>
          <w:lang w:val="uk-UA"/>
        </w:rPr>
        <w:t>виробництва якісної продукції</w:t>
      </w:r>
      <w:r w:rsidR="0095156A">
        <w:rPr>
          <w:rFonts w:eastAsia="Peterburg"/>
          <w:szCs w:val="28"/>
          <w:lang w:val="uk-UA"/>
        </w:rPr>
        <w:t xml:space="preserve"> </w:t>
      </w:r>
      <w:r w:rsidRPr="00B06215">
        <w:rPr>
          <w:rFonts w:eastAsia="Peterburg"/>
          <w:szCs w:val="28"/>
          <w:lang w:val="uk-UA"/>
        </w:rPr>
        <w:t>тваринництва необхідно використовувати екологічно безпечні</w:t>
      </w:r>
      <w:r w:rsidR="0095156A">
        <w:rPr>
          <w:rFonts w:eastAsia="Peterburg"/>
          <w:szCs w:val="28"/>
          <w:lang w:val="uk-UA"/>
        </w:rPr>
        <w:t xml:space="preserve"> </w:t>
      </w:r>
      <w:r w:rsidRPr="00B06215">
        <w:rPr>
          <w:rFonts w:eastAsia="Peterburg"/>
          <w:szCs w:val="28"/>
          <w:lang w:val="uk-UA"/>
        </w:rPr>
        <w:t>технології та впроваджувати</w:t>
      </w:r>
      <w:r w:rsidR="0095156A">
        <w:rPr>
          <w:rFonts w:eastAsia="Peterburg"/>
          <w:szCs w:val="28"/>
          <w:lang w:val="uk-UA"/>
        </w:rPr>
        <w:t xml:space="preserve"> </w:t>
      </w:r>
      <w:r w:rsidRPr="00B06215">
        <w:rPr>
          <w:rFonts w:eastAsia="Peterburg"/>
          <w:szCs w:val="28"/>
          <w:lang w:val="uk-UA"/>
        </w:rPr>
        <w:t>сучасні технології з утилізації</w:t>
      </w:r>
      <w:r w:rsidR="0095156A">
        <w:rPr>
          <w:rFonts w:eastAsia="Peterburg"/>
          <w:szCs w:val="28"/>
          <w:lang w:val="uk-UA"/>
        </w:rPr>
        <w:t xml:space="preserve"> </w:t>
      </w:r>
      <w:r w:rsidRPr="00B06215">
        <w:rPr>
          <w:rFonts w:eastAsia="Peterburg"/>
          <w:szCs w:val="28"/>
          <w:lang w:val="uk-UA"/>
        </w:rPr>
        <w:t>відходів, осадів стічних вод,</w:t>
      </w:r>
      <w:r w:rsidR="0095156A">
        <w:rPr>
          <w:rFonts w:eastAsia="Peterburg"/>
          <w:szCs w:val="28"/>
          <w:lang w:val="uk-UA"/>
        </w:rPr>
        <w:t xml:space="preserve"> </w:t>
      </w:r>
      <w:r w:rsidRPr="00B06215">
        <w:rPr>
          <w:rFonts w:eastAsia="Peterburg"/>
          <w:szCs w:val="28"/>
          <w:lang w:val="uk-UA"/>
        </w:rPr>
        <w:t>дотримання всіх санітарних та</w:t>
      </w:r>
      <w:r w:rsidR="0095156A">
        <w:rPr>
          <w:rFonts w:eastAsia="Peterburg"/>
          <w:szCs w:val="28"/>
          <w:lang w:val="uk-UA"/>
        </w:rPr>
        <w:t xml:space="preserve"> </w:t>
      </w:r>
      <w:r w:rsidRPr="00B06215">
        <w:rPr>
          <w:rFonts w:eastAsia="Peterburg"/>
          <w:szCs w:val="28"/>
          <w:lang w:val="uk-UA"/>
        </w:rPr>
        <w:t>ветеринарних вимог згідно з</w:t>
      </w:r>
      <w:r w:rsidR="0095156A">
        <w:rPr>
          <w:rFonts w:eastAsia="Peterburg"/>
          <w:szCs w:val="28"/>
          <w:lang w:val="uk-UA"/>
        </w:rPr>
        <w:t xml:space="preserve"> </w:t>
      </w:r>
      <w:r w:rsidRPr="00B06215">
        <w:rPr>
          <w:rFonts w:eastAsia="Peterburg"/>
          <w:szCs w:val="28"/>
          <w:lang w:val="uk-UA"/>
        </w:rPr>
        <w:t>нормативно-правовим регулюванням</w:t>
      </w:r>
      <w:r w:rsidR="0095156A">
        <w:rPr>
          <w:rFonts w:eastAsia="Peterburg"/>
          <w:szCs w:val="28"/>
          <w:lang w:val="uk-UA"/>
        </w:rPr>
        <w:t>.</w:t>
      </w:r>
    </w:p>
    <w:p w:rsidR="00B06215" w:rsidRPr="00B06215" w:rsidRDefault="00B06215" w:rsidP="00B06215">
      <w:pPr>
        <w:spacing w:after="240"/>
        <w:ind w:firstLine="708"/>
        <w:rPr>
          <w:rFonts w:eastAsia="Peterburg"/>
          <w:i/>
          <w:szCs w:val="28"/>
          <w:u w:val="single"/>
          <w:lang w:val="uk-UA"/>
        </w:rPr>
      </w:pPr>
      <w:r w:rsidRPr="00B06215">
        <w:rPr>
          <w:rFonts w:eastAsia="Peterburg"/>
          <w:i/>
          <w:szCs w:val="28"/>
          <w:u w:val="single"/>
          <w:lang w:val="uk-UA"/>
        </w:rPr>
        <w:t xml:space="preserve">При дотриманні обов’язкових містобудівних, екологічних вимог та санітарно-гігієнічних норм планована діяльність не матиме негативних наслідків для здоров’я населення. </w:t>
      </w:r>
    </w:p>
    <w:p w:rsidR="001D6646" w:rsidRPr="00AF7AFF" w:rsidRDefault="00090813" w:rsidP="001D6646">
      <w:pPr>
        <w:spacing w:after="240"/>
        <w:jc w:val="center"/>
        <w:rPr>
          <w:rFonts w:eastAsia="Peterburg"/>
          <w:b/>
          <w:i/>
          <w:szCs w:val="28"/>
          <w:lang w:val="uk-UA"/>
        </w:rPr>
      </w:pPr>
      <w:r w:rsidRPr="00AF7AFF">
        <w:rPr>
          <w:rFonts w:eastAsia="Peterburg"/>
          <w:b/>
          <w:i/>
          <w:szCs w:val="28"/>
          <w:lang w:val="uk-UA"/>
        </w:rPr>
        <w:t>Поводження з відходами</w:t>
      </w:r>
      <w:r w:rsidR="005267B7" w:rsidRPr="00AF7AFF">
        <w:rPr>
          <w:rFonts w:eastAsia="Peterburg"/>
          <w:b/>
          <w:i/>
          <w:szCs w:val="28"/>
          <w:lang w:val="uk-UA"/>
        </w:rPr>
        <w:t>:</w:t>
      </w:r>
    </w:p>
    <w:p w:rsidR="00A91EB9" w:rsidRPr="00AF7AFF" w:rsidRDefault="00E773D2" w:rsidP="001D6646">
      <w:pPr>
        <w:ind w:firstLine="708"/>
        <w:rPr>
          <w:lang w:val="uk-UA"/>
        </w:rPr>
      </w:pPr>
      <w:r w:rsidRPr="00AF7AFF">
        <w:rPr>
          <w:lang w:val="uk-UA"/>
        </w:rPr>
        <w:t>Станом на сьогодні</w:t>
      </w:r>
      <w:r w:rsidR="00C80C21" w:rsidRPr="00AF7AFF">
        <w:rPr>
          <w:lang w:val="uk-UA"/>
        </w:rPr>
        <w:t xml:space="preserve"> спостерігається загальне погіршення екологічної ситуації та виснаження </w:t>
      </w:r>
      <w:r w:rsidR="00E41F73" w:rsidRPr="00AF7AFF">
        <w:rPr>
          <w:lang w:val="uk-UA"/>
        </w:rPr>
        <w:t xml:space="preserve">природно-ресурсного потенціалу. </w:t>
      </w:r>
      <w:r w:rsidR="00C80C21" w:rsidRPr="00AF7AFF">
        <w:rPr>
          <w:lang w:val="uk-UA"/>
        </w:rPr>
        <w:t xml:space="preserve">Соціально-економічна розбалансованість та негативні зміни у довкіллі вимагають наукового обґрунтування пріоритетів подальшого розвитку. Серед таких першочергових завдань домінуючим є формування нових концептуальних підходів до забезпечення ефективного використання вторинних ресурсів та охорони навколишнього середовища. </w:t>
      </w:r>
    </w:p>
    <w:p w:rsidR="00A91EB9" w:rsidRPr="00AF7AFF" w:rsidRDefault="00C80C21" w:rsidP="001D6646">
      <w:pPr>
        <w:ind w:firstLine="708"/>
        <w:rPr>
          <w:lang w:val="uk-UA"/>
        </w:rPr>
      </w:pPr>
      <w:r w:rsidRPr="00AF7AFF">
        <w:rPr>
          <w:lang w:val="uk-UA"/>
        </w:rPr>
        <w:t xml:space="preserve">Невирішеною екологічною проблемою в Україні залишається санітарне очищення міст та інших поселень від шкідливих побутових відходів і їх утилізація. Щорічно їх накопичується близько 1,5–2 млрд. тонн, і лише 10–15% від цієї кількості використовується в якості вторинних матеріальних ресурсів. Інша частина складується та нагромаджується на звалищах, площа яких сягає понад 160 тис. га. </w:t>
      </w:r>
    </w:p>
    <w:p w:rsidR="000752E1" w:rsidRPr="00AF7AFF" w:rsidRDefault="00C80C21" w:rsidP="00646228">
      <w:pPr>
        <w:ind w:firstLine="708"/>
        <w:rPr>
          <w:lang w:val="uk-UA"/>
        </w:rPr>
      </w:pPr>
      <w:r w:rsidRPr="00AF7AFF">
        <w:rPr>
          <w:lang w:val="uk-UA"/>
        </w:rPr>
        <w:t xml:space="preserve">Полігони для захоронення твердих побутових відходів мають термін використання близько 30 років, нині вони заповнені в середньому на 90% або повністю вичерпали свій ресурс. Відсутні спеціалізовані полігони за видами відходів, що призводить до складування як промислових, так і побутових відходів без сортування на полігонах, переводячи їх в ранг екологічно небезпечних об’єктів. Нині ще не повністю вирішена проблема, пов’язана зі збиранням, сортуванням і переробкою використаної тари й упаковки, інших елементів твердих побутових відходів у курортно-рекреаційній сфері. Фахівці акцентують увагу на необхідності поетапного вирішення цього питання, затвердження нормативної документації щодо маркування полімерної тари та впровадження його на промисловому рівні, що дало б змогу ідентифікувати полімерні відходи й одержувати якіснішу </w:t>
      </w:r>
      <w:r w:rsidRPr="00DD57D7">
        <w:rPr>
          <w:szCs w:val="28"/>
          <w:lang w:val="uk-UA"/>
        </w:rPr>
        <w:t xml:space="preserve">вторинну </w:t>
      </w:r>
      <w:r w:rsidRPr="00AF7AFF">
        <w:rPr>
          <w:lang w:val="uk-UA"/>
        </w:rPr>
        <w:t>сировину. </w:t>
      </w:r>
    </w:p>
    <w:p w:rsidR="001D6646" w:rsidRDefault="00D81E1B" w:rsidP="00702FD0">
      <w:pPr>
        <w:ind w:firstLine="708"/>
        <w:rPr>
          <w:lang w:val="uk-UA"/>
        </w:rPr>
      </w:pPr>
      <w:r w:rsidRPr="00AF7AFF">
        <w:rPr>
          <w:lang w:val="uk-UA"/>
        </w:rPr>
        <w:t>Наявні сміттєзвалища</w:t>
      </w:r>
      <w:r w:rsidR="00702FD0" w:rsidRPr="00AF7AFF">
        <w:rPr>
          <w:lang w:val="uk-UA"/>
        </w:rPr>
        <w:t xml:space="preserve"> </w:t>
      </w:r>
      <w:r w:rsidRPr="00AF7AFF">
        <w:rPr>
          <w:lang w:val="uk-UA"/>
        </w:rPr>
        <w:t>відповідаю</w:t>
      </w:r>
      <w:r w:rsidR="00702FD0" w:rsidRPr="00AF7AFF">
        <w:rPr>
          <w:lang w:val="uk-UA"/>
        </w:rPr>
        <w:t>ть чинним нормативам щодо еколо</w:t>
      </w:r>
      <w:r w:rsidRPr="00AF7AFF">
        <w:rPr>
          <w:lang w:val="uk-UA"/>
        </w:rPr>
        <w:t>гічно безпечного захоронення або утилізації і є</w:t>
      </w:r>
      <w:r w:rsidR="00702FD0" w:rsidRPr="00AF7AFF">
        <w:rPr>
          <w:lang w:val="uk-UA"/>
        </w:rPr>
        <w:t xml:space="preserve"> </w:t>
      </w:r>
      <w:r w:rsidRPr="00AF7AFF">
        <w:rPr>
          <w:lang w:val="uk-UA"/>
        </w:rPr>
        <w:t>джерелами за</w:t>
      </w:r>
      <w:r w:rsidR="00702FD0" w:rsidRPr="00AF7AFF">
        <w:rPr>
          <w:lang w:val="uk-UA"/>
        </w:rPr>
        <w:t>бруднення усіх компонентів дов</w:t>
      </w:r>
      <w:r w:rsidRPr="00AF7AFF">
        <w:rPr>
          <w:lang w:val="uk-UA"/>
        </w:rPr>
        <w:t>кілля регіону:</w:t>
      </w:r>
      <w:r w:rsidR="00702FD0" w:rsidRPr="00AF7AFF">
        <w:rPr>
          <w:lang w:val="uk-UA"/>
        </w:rPr>
        <w:t xml:space="preserve"> атмосферного повітря, ґрунтів, </w:t>
      </w:r>
      <w:r w:rsidRPr="00AF7AFF">
        <w:rPr>
          <w:lang w:val="uk-UA"/>
        </w:rPr>
        <w:t>поверхневих та підземних вод. Для ефективної</w:t>
      </w:r>
      <w:r w:rsidR="00702FD0" w:rsidRPr="00AF7AFF">
        <w:rPr>
          <w:lang w:val="uk-UA"/>
        </w:rPr>
        <w:t xml:space="preserve"> </w:t>
      </w:r>
      <w:r w:rsidRPr="00AF7AFF">
        <w:rPr>
          <w:lang w:val="uk-UA"/>
        </w:rPr>
        <w:t>оцінки їхн</w:t>
      </w:r>
      <w:r w:rsidR="00702FD0" w:rsidRPr="00AF7AFF">
        <w:rPr>
          <w:lang w:val="uk-UA"/>
        </w:rPr>
        <w:t>ього впливу на довкілля, моделю</w:t>
      </w:r>
      <w:r w:rsidRPr="00AF7AFF">
        <w:rPr>
          <w:lang w:val="uk-UA"/>
        </w:rPr>
        <w:t>вання і прогнозування екологічної ситуації</w:t>
      </w:r>
      <w:r w:rsidR="00702FD0" w:rsidRPr="00AF7AFF">
        <w:rPr>
          <w:lang w:val="uk-UA"/>
        </w:rPr>
        <w:t xml:space="preserve"> </w:t>
      </w:r>
      <w:r w:rsidRPr="00AF7AFF">
        <w:rPr>
          <w:lang w:val="uk-UA"/>
        </w:rPr>
        <w:t xml:space="preserve">необхідно </w:t>
      </w:r>
      <w:r w:rsidRPr="00AF7AFF">
        <w:rPr>
          <w:lang w:val="uk-UA"/>
        </w:rPr>
        <w:lastRenderedPageBreak/>
        <w:t xml:space="preserve">створити кадастр </w:t>
      </w:r>
      <w:r w:rsidR="00702FD0" w:rsidRPr="00AF7AFF">
        <w:rPr>
          <w:lang w:val="uk-UA"/>
        </w:rPr>
        <w:t>усіх місць накопи</w:t>
      </w:r>
      <w:r w:rsidRPr="00AF7AFF">
        <w:rPr>
          <w:lang w:val="uk-UA"/>
        </w:rPr>
        <w:t>чення небезпе</w:t>
      </w:r>
      <w:r w:rsidR="00702FD0" w:rsidRPr="00AF7AFF">
        <w:rPr>
          <w:lang w:val="uk-UA"/>
        </w:rPr>
        <w:t>чних відходів з даними про лока</w:t>
      </w:r>
      <w:r w:rsidRPr="00AF7AFF">
        <w:rPr>
          <w:lang w:val="uk-UA"/>
        </w:rPr>
        <w:t>лізацію, приналежність, період існування,</w:t>
      </w:r>
      <w:r w:rsidR="00702FD0" w:rsidRPr="00AF7AFF">
        <w:rPr>
          <w:lang w:val="uk-UA"/>
        </w:rPr>
        <w:t xml:space="preserve"> </w:t>
      </w:r>
      <w:r w:rsidRPr="00AF7AFF">
        <w:rPr>
          <w:lang w:val="uk-UA"/>
        </w:rPr>
        <w:t>об’єми і к</w:t>
      </w:r>
      <w:r w:rsidR="00702FD0" w:rsidRPr="00AF7AFF">
        <w:rPr>
          <w:lang w:val="uk-UA"/>
        </w:rPr>
        <w:t>ласи небезпечних речовин, можли</w:t>
      </w:r>
      <w:r w:rsidRPr="00AF7AFF">
        <w:rPr>
          <w:lang w:val="uk-UA"/>
        </w:rPr>
        <w:t xml:space="preserve">вості утилізації або перезахоронення. </w:t>
      </w:r>
      <w:r w:rsidR="00702FD0" w:rsidRPr="00AF7AFF">
        <w:rPr>
          <w:lang w:val="uk-UA"/>
        </w:rPr>
        <w:t>В остан</w:t>
      </w:r>
      <w:r w:rsidRPr="00AF7AFF">
        <w:rPr>
          <w:lang w:val="uk-UA"/>
        </w:rPr>
        <w:t>ні роки ситуація зрушилася в позитивний бік,</w:t>
      </w:r>
      <w:r w:rsidR="00C86633" w:rsidRPr="00AF7AFF">
        <w:rPr>
          <w:lang w:val="uk-UA"/>
        </w:rPr>
        <w:t xml:space="preserve"> </w:t>
      </w:r>
      <w:r w:rsidRPr="00AF7AFF">
        <w:rPr>
          <w:lang w:val="uk-UA"/>
        </w:rPr>
        <w:t>оскільки центр</w:t>
      </w:r>
      <w:r w:rsidR="00702FD0" w:rsidRPr="00AF7AFF">
        <w:rPr>
          <w:lang w:val="uk-UA"/>
        </w:rPr>
        <w:t>альна і місцева влади, за фінан</w:t>
      </w:r>
      <w:r w:rsidRPr="00AF7AFF">
        <w:rPr>
          <w:lang w:val="uk-UA"/>
        </w:rPr>
        <w:t>сової підтримки ЄС, розпочала вивезення й</w:t>
      </w:r>
      <w:r w:rsidR="00702FD0" w:rsidRPr="00AF7AFF">
        <w:rPr>
          <w:lang w:val="uk-UA"/>
        </w:rPr>
        <w:t xml:space="preserve"> </w:t>
      </w:r>
      <w:r w:rsidRPr="00AF7AFF">
        <w:rPr>
          <w:lang w:val="uk-UA"/>
        </w:rPr>
        <w:t>утилізацію особливо небезпечних і токсичних</w:t>
      </w:r>
      <w:r w:rsidR="00702FD0" w:rsidRPr="00AF7AFF">
        <w:rPr>
          <w:lang w:val="uk-UA"/>
        </w:rPr>
        <w:t xml:space="preserve"> </w:t>
      </w:r>
      <w:r w:rsidRPr="00AF7AFF">
        <w:rPr>
          <w:lang w:val="uk-UA"/>
        </w:rPr>
        <w:t>відходів з прикордонних регіонів.</w:t>
      </w:r>
    </w:p>
    <w:p w:rsidR="00646228" w:rsidRDefault="00646228" w:rsidP="00646228">
      <w:pPr>
        <w:ind w:firstLine="708"/>
        <w:rPr>
          <w:lang w:val="uk-UA"/>
        </w:rPr>
      </w:pPr>
      <w:r>
        <w:rPr>
          <w:lang w:val="uk-UA"/>
        </w:rPr>
        <w:t xml:space="preserve">За даними інформаційно-аналітичного огляду стану довкілля у Львівській області за </w:t>
      </w:r>
      <w:r w:rsidRPr="00646228">
        <w:rPr>
          <w:lang w:val="uk-UA"/>
        </w:rPr>
        <w:t>I квартал 2020 року</w:t>
      </w:r>
      <w:r>
        <w:rPr>
          <w:lang w:val="uk-UA"/>
        </w:rPr>
        <w:t>, підготовленого Департаментом екології та природних ресурсів ЛОДА, н</w:t>
      </w:r>
      <w:r w:rsidRPr="00646228">
        <w:rPr>
          <w:lang w:val="uk-UA"/>
        </w:rPr>
        <w:t>е менш гострою, ніж у попередні роки, залишається проблема екологічно безпечного збирання, видалення твердих побутових відходів (далі – ТПВ). В області за даними моніторингу та інформації райдержадміністрацій та ОТГ Львівської області в І кварталі 2020 року налічувалося 185 сміттєзвалищ та 24 засмічення. На більшість сміттєзвалищ відсутня про</w:t>
      </w:r>
      <w:r w:rsidR="00500375">
        <w:rPr>
          <w:lang w:val="uk-UA"/>
        </w:rPr>
        <w:t>є</w:t>
      </w:r>
      <w:r w:rsidRPr="00646228">
        <w:rPr>
          <w:lang w:val="uk-UA"/>
        </w:rPr>
        <w:t>ктна документація про відведення земельної ділянки, документи, що засвідчують право на землю, за винятком рішень органів місцевого самоврядування.</w:t>
      </w:r>
      <w:r>
        <w:rPr>
          <w:lang w:val="uk-UA"/>
        </w:rPr>
        <w:t xml:space="preserve"> </w:t>
      </w:r>
      <w:r w:rsidRPr="00646228">
        <w:rPr>
          <w:lang w:val="uk-UA"/>
        </w:rPr>
        <w:t>На даний час в області відсутні діючі полігони твердих побутових відходів, сміттєпереробні та сміттєспалювальні заводи</w:t>
      </w:r>
      <w:r>
        <w:rPr>
          <w:lang w:val="uk-UA"/>
        </w:rPr>
        <w:t>.</w:t>
      </w:r>
    </w:p>
    <w:p w:rsidR="00646228" w:rsidRPr="00646228" w:rsidRDefault="00646228" w:rsidP="00646228">
      <w:pPr>
        <w:ind w:firstLine="708"/>
        <w:rPr>
          <w:lang w:val="uk-UA"/>
        </w:rPr>
      </w:pPr>
      <w:r w:rsidRPr="00646228">
        <w:rPr>
          <w:lang w:val="uk-UA"/>
        </w:rPr>
        <w:t xml:space="preserve">Згідно зі статистичними даними, на території Львівської області налічується понад 219 млн. тонн відходів, з них 36,886 тис. тонн відходів І-ІІІ </w:t>
      </w:r>
    </w:p>
    <w:p w:rsidR="00646228" w:rsidRDefault="00646228" w:rsidP="00646228">
      <w:pPr>
        <w:rPr>
          <w:lang w:val="uk-UA"/>
        </w:rPr>
      </w:pPr>
      <w:r w:rsidRPr="00646228">
        <w:rPr>
          <w:lang w:val="uk-UA"/>
        </w:rPr>
        <w:t xml:space="preserve">класу небезпеки. </w:t>
      </w:r>
    </w:p>
    <w:p w:rsidR="00646228" w:rsidRDefault="00646228" w:rsidP="00646228">
      <w:pPr>
        <w:ind w:firstLine="708"/>
        <w:rPr>
          <w:lang w:val="uk-UA"/>
        </w:rPr>
      </w:pPr>
      <w:r w:rsidRPr="00646228">
        <w:rPr>
          <w:lang w:val="uk-UA"/>
        </w:rPr>
        <w:t>Одним із небезпечних відходів є відпрацьовані джерела енергії:</w:t>
      </w:r>
      <w:r>
        <w:rPr>
          <w:lang w:val="uk-UA"/>
        </w:rPr>
        <w:t xml:space="preserve"> б</w:t>
      </w:r>
      <w:r w:rsidRPr="00646228">
        <w:rPr>
          <w:lang w:val="uk-UA"/>
        </w:rPr>
        <w:t>атарейки, акумулятори від телефонів, інших електронних засобів.</w:t>
      </w:r>
    </w:p>
    <w:p w:rsidR="00646228" w:rsidRPr="00985E2B" w:rsidRDefault="00646228" w:rsidP="00646228">
      <w:pPr>
        <w:widowControl/>
        <w:shd w:val="clear" w:color="auto" w:fill="FFFFFF"/>
        <w:autoSpaceDE/>
        <w:autoSpaceDN/>
        <w:jc w:val="left"/>
        <w:outlineLvl w:val="1"/>
        <w:rPr>
          <w:rFonts w:ascii="Arial" w:hAnsi="Arial" w:cs="Arial"/>
          <w:b/>
          <w:bCs/>
          <w:color w:val="003399"/>
          <w:sz w:val="35"/>
          <w:szCs w:val="35"/>
          <w:lang w:val="uk-UA" w:eastAsia="ru-RU"/>
        </w:rPr>
      </w:pPr>
    </w:p>
    <w:tbl>
      <w:tblPr>
        <w:tblW w:w="0" w:type="auto"/>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7131"/>
        <w:gridCol w:w="793"/>
        <w:gridCol w:w="793"/>
        <w:gridCol w:w="793"/>
      </w:tblGrid>
      <w:tr w:rsidR="00780335" w:rsidRPr="00780335" w:rsidTr="00780335">
        <w:trPr>
          <w:tblCellSpacing w:w="0" w:type="dxa"/>
        </w:trPr>
        <w:tc>
          <w:tcPr>
            <w:tcW w:w="0" w:type="auto"/>
            <w:gridSpan w:val="4"/>
            <w:shd w:val="clear" w:color="auto" w:fill="FFFFFF"/>
            <w:vAlign w:val="center"/>
            <w:hideMark/>
          </w:tcPr>
          <w:p w:rsid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 xml:space="preserve">Утворення та поводження з відходами I-IV класів небезпеки (т) </w:t>
            </w:r>
            <w:r>
              <w:rPr>
                <w:rFonts w:ascii="Verdana" w:hAnsi="Verdana"/>
                <w:b/>
                <w:bCs/>
                <w:color w:val="50596B"/>
                <w:sz w:val="19"/>
                <w:szCs w:val="19"/>
                <w:lang w:eastAsia="ru-RU"/>
              </w:rPr>
              <w:t>–</w:t>
            </w:r>
            <w:r w:rsidRPr="00780335">
              <w:rPr>
                <w:rFonts w:ascii="Verdana" w:hAnsi="Verdana"/>
                <w:b/>
                <w:bCs/>
                <w:color w:val="50596B"/>
                <w:sz w:val="19"/>
                <w:szCs w:val="19"/>
                <w:lang w:eastAsia="ru-RU"/>
              </w:rPr>
              <w:t xml:space="preserve"> </w:t>
            </w:r>
          </w:p>
          <w:p w:rsidR="00780335" w:rsidRP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Територія, Зміст, Рік</w:t>
            </w:r>
          </w:p>
        </w:tc>
      </w:tr>
      <w:tr w:rsidR="00780335" w:rsidRPr="00780335" w:rsidTr="00780335">
        <w:trPr>
          <w:tblCellSpacing w:w="0" w:type="dxa"/>
        </w:trPr>
        <w:tc>
          <w:tcPr>
            <w:tcW w:w="0" w:type="auto"/>
            <w:shd w:val="clear" w:color="auto" w:fill="F2F3F4"/>
            <w:tcMar>
              <w:top w:w="45" w:type="dxa"/>
              <w:left w:w="45" w:type="dxa"/>
              <w:bottom w:w="45" w:type="dxa"/>
              <w:right w:w="45" w:type="dxa"/>
            </w:tcMar>
            <w:hideMark/>
          </w:tcPr>
          <w:p w:rsidR="00780335" w:rsidRP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 </w:t>
            </w:r>
          </w:p>
        </w:tc>
        <w:tc>
          <w:tcPr>
            <w:tcW w:w="0" w:type="auto"/>
            <w:shd w:val="clear" w:color="auto" w:fill="F2F3F4"/>
            <w:tcMar>
              <w:top w:w="45" w:type="dxa"/>
              <w:left w:w="45" w:type="dxa"/>
              <w:bottom w:w="45" w:type="dxa"/>
              <w:right w:w="45" w:type="dxa"/>
            </w:tcMar>
            <w:hideMark/>
          </w:tcPr>
          <w:p w:rsidR="00780335" w:rsidRP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2018</w:t>
            </w:r>
          </w:p>
        </w:tc>
        <w:tc>
          <w:tcPr>
            <w:tcW w:w="0" w:type="auto"/>
            <w:shd w:val="clear" w:color="auto" w:fill="F2F3F4"/>
            <w:tcMar>
              <w:top w:w="45" w:type="dxa"/>
              <w:left w:w="45" w:type="dxa"/>
              <w:bottom w:w="45" w:type="dxa"/>
              <w:right w:w="45" w:type="dxa"/>
            </w:tcMar>
            <w:hideMark/>
          </w:tcPr>
          <w:p w:rsidR="00780335" w:rsidRP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2019</w:t>
            </w:r>
          </w:p>
        </w:tc>
        <w:tc>
          <w:tcPr>
            <w:tcW w:w="0" w:type="auto"/>
            <w:shd w:val="clear" w:color="auto" w:fill="F2F3F4"/>
            <w:tcMar>
              <w:top w:w="45" w:type="dxa"/>
              <w:left w:w="45" w:type="dxa"/>
              <w:bottom w:w="45" w:type="dxa"/>
              <w:right w:w="45" w:type="dxa"/>
            </w:tcMar>
            <w:hideMark/>
          </w:tcPr>
          <w:p w:rsidR="00780335" w:rsidRPr="00780335" w:rsidRDefault="00780335" w:rsidP="00780335">
            <w:pPr>
              <w:widowControl/>
              <w:autoSpaceDE/>
              <w:autoSpaceDN/>
              <w:jc w:val="center"/>
              <w:rPr>
                <w:rFonts w:ascii="Verdana" w:hAnsi="Verdana"/>
                <w:b/>
                <w:bCs/>
                <w:color w:val="50596B"/>
                <w:sz w:val="19"/>
                <w:szCs w:val="19"/>
                <w:lang w:eastAsia="ru-RU"/>
              </w:rPr>
            </w:pPr>
            <w:r w:rsidRPr="00780335">
              <w:rPr>
                <w:rFonts w:ascii="Verdana" w:hAnsi="Verdana"/>
                <w:b/>
                <w:bCs/>
                <w:color w:val="50596B"/>
                <w:sz w:val="19"/>
                <w:szCs w:val="19"/>
                <w:lang w:eastAsia="ru-RU"/>
              </w:rPr>
              <w:t>2020</w:t>
            </w:r>
          </w:p>
        </w:tc>
      </w:tr>
      <w:tr w:rsidR="00780335" w:rsidRPr="00780335" w:rsidTr="00780335">
        <w:trPr>
          <w:tblCellSpacing w:w="0" w:type="dxa"/>
        </w:trPr>
        <w:tc>
          <w:tcPr>
            <w:tcW w:w="0" w:type="auto"/>
            <w:shd w:val="clear" w:color="auto" w:fill="F2F3F4"/>
            <w:tcMar>
              <w:top w:w="30" w:type="dxa"/>
              <w:left w:w="75" w:type="dxa"/>
              <w:bottom w:w="30" w:type="dxa"/>
              <w:right w:w="75" w:type="dxa"/>
            </w:tcMar>
            <w:hideMark/>
          </w:tcPr>
          <w:p w:rsidR="00780335" w:rsidRPr="00780335" w:rsidRDefault="00780335" w:rsidP="00780335">
            <w:pPr>
              <w:widowControl/>
              <w:autoSpaceDE/>
              <w:autoSpaceDN/>
              <w:jc w:val="left"/>
              <w:rPr>
                <w:rFonts w:ascii="Verdana" w:hAnsi="Verdana"/>
                <w:b/>
                <w:bCs/>
                <w:color w:val="50596B"/>
                <w:sz w:val="19"/>
                <w:szCs w:val="19"/>
                <w:lang w:eastAsia="ru-RU"/>
              </w:rPr>
            </w:pPr>
            <w:r w:rsidRPr="00780335">
              <w:rPr>
                <w:rFonts w:ascii="Verdana" w:hAnsi="Verdana"/>
                <w:b/>
                <w:bCs/>
                <w:color w:val="50596B"/>
                <w:sz w:val="19"/>
                <w:szCs w:val="19"/>
                <w:lang w:eastAsia="ru-RU"/>
              </w:rPr>
              <w:t>Городоцький район</w:t>
            </w:r>
          </w:p>
        </w:tc>
        <w:tc>
          <w:tcPr>
            <w:tcW w:w="0" w:type="auto"/>
            <w:shd w:val="clear" w:color="auto" w:fill="FFFFFF"/>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 </w:t>
            </w:r>
          </w:p>
        </w:tc>
        <w:tc>
          <w:tcPr>
            <w:tcW w:w="0" w:type="auto"/>
            <w:shd w:val="clear" w:color="auto" w:fill="FFFFFF"/>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 </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Утворено</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6 035</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2 174</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2 314</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Зібрано, отримано</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11</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Утилізовано</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Спалено</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Передано на сторону</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5 914</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2 031</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2 191</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Видалено у спеціально відведені місця чи об`єкти</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Видалено у місця неорганізованого зберігання</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w:t>
            </w:r>
          </w:p>
        </w:tc>
      </w:tr>
      <w:tr w:rsidR="00780335" w:rsidRPr="00780335" w:rsidTr="00780335">
        <w:trPr>
          <w:tblCellSpacing w:w="0" w:type="dxa"/>
        </w:trPr>
        <w:tc>
          <w:tcPr>
            <w:tcW w:w="0" w:type="auto"/>
            <w:shd w:val="clear" w:color="auto" w:fill="F2F3F4"/>
            <w:tcMar>
              <w:top w:w="30" w:type="dxa"/>
              <w:left w:w="225" w:type="dxa"/>
              <w:bottom w:w="30" w:type="dxa"/>
              <w:right w:w="75" w:type="dxa"/>
            </w:tcMa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color w:val="50596B"/>
                <w:sz w:val="19"/>
                <w:szCs w:val="19"/>
                <w:lang w:eastAsia="ru-RU"/>
              </w:rPr>
              <w:t>Накопичено протягом експлуатації, у місцях видалення відходів на кінець року</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787</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792</w:t>
            </w:r>
          </w:p>
        </w:tc>
        <w:tc>
          <w:tcPr>
            <w:tcW w:w="0" w:type="auto"/>
            <w:shd w:val="clear" w:color="auto" w:fill="FFFFFF"/>
            <w:noWrap/>
            <w:tcMar>
              <w:top w:w="30" w:type="dxa"/>
              <w:left w:w="75" w:type="dxa"/>
              <w:bottom w:w="30" w:type="dxa"/>
              <w:right w:w="75" w:type="dxa"/>
            </w:tcMar>
            <w:vAlign w:val="center"/>
            <w:hideMark/>
          </w:tcPr>
          <w:p w:rsidR="00780335" w:rsidRPr="00780335" w:rsidRDefault="00780335" w:rsidP="00780335">
            <w:pPr>
              <w:widowControl/>
              <w:autoSpaceDE/>
              <w:autoSpaceDN/>
              <w:jc w:val="right"/>
              <w:rPr>
                <w:rFonts w:ascii="Verdana" w:hAnsi="Verdana"/>
                <w:color w:val="50596B"/>
                <w:sz w:val="19"/>
                <w:szCs w:val="19"/>
                <w:lang w:eastAsia="ru-RU"/>
              </w:rPr>
            </w:pPr>
            <w:r w:rsidRPr="00780335">
              <w:rPr>
                <w:rFonts w:ascii="Verdana" w:hAnsi="Verdana"/>
                <w:color w:val="50596B"/>
                <w:sz w:val="19"/>
                <w:szCs w:val="19"/>
                <w:lang w:eastAsia="ru-RU"/>
              </w:rPr>
              <w:t>901</w:t>
            </w:r>
          </w:p>
        </w:tc>
      </w:tr>
      <w:tr w:rsidR="00780335" w:rsidRPr="00780335" w:rsidTr="00780335">
        <w:trPr>
          <w:tblCellSpacing w:w="0" w:type="dxa"/>
        </w:trPr>
        <w:tc>
          <w:tcPr>
            <w:tcW w:w="0" w:type="auto"/>
            <w:gridSpan w:val="4"/>
            <w:shd w:val="clear" w:color="auto" w:fill="FFFFFF"/>
            <w:tcMar>
              <w:top w:w="30" w:type="dxa"/>
              <w:left w:w="75" w:type="dxa"/>
              <w:bottom w:w="30" w:type="dxa"/>
              <w:right w:w="75" w:type="dxa"/>
            </w:tcMar>
            <w:vAlign w:val="center"/>
            <w:hideMark/>
          </w:tcPr>
          <w:p w:rsidR="00780335" w:rsidRPr="00780335" w:rsidRDefault="00780335" w:rsidP="00780335">
            <w:pPr>
              <w:widowControl/>
              <w:autoSpaceDE/>
              <w:autoSpaceDN/>
              <w:jc w:val="left"/>
              <w:rPr>
                <w:rFonts w:ascii="Verdana" w:hAnsi="Verdana"/>
                <w:color w:val="50596B"/>
                <w:sz w:val="19"/>
                <w:szCs w:val="19"/>
                <w:lang w:eastAsia="ru-RU"/>
              </w:rPr>
            </w:pPr>
            <w:r w:rsidRPr="00780335">
              <w:rPr>
                <w:rFonts w:ascii="Verdana" w:hAnsi="Verdana"/>
                <w:b/>
                <w:bCs/>
                <w:color w:val="50596B"/>
                <w:sz w:val="19"/>
                <w:szCs w:val="19"/>
                <w:lang w:eastAsia="ru-RU"/>
              </w:rPr>
              <w:t>Примітки:</w:t>
            </w:r>
            <w:r w:rsidRPr="00780335">
              <w:rPr>
                <w:rFonts w:ascii="Verdana" w:hAnsi="Verdana"/>
                <w:color w:val="50596B"/>
                <w:sz w:val="19"/>
                <w:szCs w:val="19"/>
                <w:lang w:eastAsia="ru-RU"/>
              </w:rPr>
              <w:br/>
              <w:t>Зміст</w:t>
            </w:r>
            <w:r w:rsidRPr="00780335">
              <w:rPr>
                <w:rFonts w:ascii="Verdana" w:hAnsi="Verdana"/>
                <w:color w:val="50596B"/>
                <w:sz w:val="19"/>
                <w:szCs w:val="19"/>
                <w:lang w:eastAsia="ru-RU"/>
              </w:rPr>
              <w:br/>
              <w:t>Утворено</w:t>
            </w:r>
            <w:r w:rsidRPr="00780335">
              <w:rPr>
                <w:rFonts w:ascii="Verdana" w:hAnsi="Verdana"/>
                <w:color w:val="50596B"/>
                <w:sz w:val="19"/>
                <w:szCs w:val="19"/>
                <w:lang w:eastAsia="ru-RU"/>
              </w:rPr>
              <w:br/>
              <w:t>З урахуванням обсягів відходів, зібраних підприємствами від домогосподарств.</w:t>
            </w:r>
            <w:r w:rsidRPr="00780335">
              <w:rPr>
                <w:rFonts w:ascii="Verdana" w:hAnsi="Verdana"/>
                <w:color w:val="50596B"/>
                <w:sz w:val="19"/>
                <w:szCs w:val="19"/>
                <w:lang w:eastAsia="ru-RU"/>
              </w:rPr>
              <w:br/>
            </w:r>
            <w:r w:rsidRPr="00780335">
              <w:rPr>
                <w:rFonts w:ascii="Verdana" w:hAnsi="Verdana"/>
                <w:color w:val="50596B"/>
                <w:sz w:val="19"/>
                <w:szCs w:val="19"/>
                <w:lang w:eastAsia="ru-RU"/>
              </w:rPr>
              <w:br/>
              <w:t>Зміст</w:t>
            </w:r>
            <w:r w:rsidRPr="00780335">
              <w:rPr>
                <w:rFonts w:ascii="Verdana" w:hAnsi="Verdana"/>
                <w:color w:val="50596B"/>
                <w:sz w:val="19"/>
                <w:szCs w:val="19"/>
                <w:lang w:eastAsia="ru-RU"/>
              </w:rPr>
              <w:br/>
              <w:t>Видалено у місця неорганізованого зберігання</w:t>
            </w:r>
            <w:r w:rsidRPr="00780335">
              <w:rPr>
                <w:rFonts w:ascii="Verdana" w:hAnsi="Verdana"/>
                <w:color w:val="50596B"/>
                <w:sz w:val="19"/>
                <w:szCs w:val="19"/>
                <w:lang w:eastAsia="ru-RU"/>
              </w:rPr>
              <w:br/>
              <w:t>У 2014-2016 роках - розміщено на стихійних звалищах.</w:t>
            </w:r>
            <w:r w:rsidRPr="00780335">
              <w:rPr>
                <w:rFonts w:ascii="Verdana" w:hAnsi="Verdana"/>
                <w:color w:val="50596B"/>
                <w:sz w:val="19"/>
                <w:szCs w:val="19"/>
                <w:lang w:eastAsia="ru-RU"/>
              </w:rPr>
              <w:br/>
            </w:r>
            <w:r w:rsidRPr="00780335">
              <w:rPr>
                <w:rFonts w:ascii="Verdana" w:hAnsi="Verdana"/>
                <w:color w:val="50596B"/>
                <w:sz w:val="19"/>
                <w:szCs w:val="19"/>
                <w:lang w:eastAsia="ru-RU"/>
              </w:rPr>
              <w:br/>
              <w:t>Зміст</w:t>
            </w:r>
            <w:r w:rsidRPr="00780335">
              <w:rPr>
                <w:rFonts w:ascii="Verdana" w:hAnsi="Verdana"/>
                <w:color w:val="50596B"/>
                <w:sz w:val="19"/>
                <w:szCs w:val="19"/>
                <w:lang w:eastAsia="ru-RU"/>
              </w:rPr>
              <w:br/>
            </w:r>
            <w:r w:rsidRPr="00780335">
              <w:rPr>
                <w:rFonts w:ascii="Verdana" w:hAnsi="Verdana"/>
                <w:color w:val="50596B"/>
                <w:sz w:val="19"/>
                <w:szCs w:val="19"/>
                <w:lang w:eastAsia="ru-RU"/>
              </w:rPr>
              <w:lastRenderedPageBreak/>
              <w:t>Накопичено протягом експлуатації, у місцях видалення відходів на кінець року</w:t>
            </w:r>
            <w:r w:rsidRPr="00780335">
              <w:rPr>
                <w:rFonts w:ascii="Verdana" w:hAnsi="Verdana"/>
                <w:color w:val="50596B"/>
                <w:sz w:val="19"/>
                <w:szCs w:val="19"/>
                <w:lang w:eastAsia="ru-RU"/>
              </w:rPr>
              <w:br/>
              <w:t>До 2013р. наведено дані з урахуванням відходів, тимчасово розміщених у спеціально відведених місцях чи об`єктах.</w:t>
            </w:r>
          </w:p>
        </w:tc>
      </w:tr>
    </w:tbl>
    <w:p w:rsidR="00646228" w:rsidRDefault="00646228" w:rsidP="001D6646">
      <w:pPr>
        <w:spacing w:line="274" w:lineRule="exact"/>
        <w:ind w:right="74"/>
        <w:rPr>
          <w:szCs w:val="28"/>
          <w:lang w:val="uk-UA"/>
        </w:rPr>
      </w:pPr>
    </w:p>
    <w:p w:rsidR="00780335" w:rsidRDefault="00122E48" w:rsidP="007B52F6">
      <w:pPr>
        <w:ind w:right="74" w:firstLine="708"/>
        <w:rPr>
          <w:szCs w:val="28"/>
          <w:lang w:val="uk-UA"/>
        </w:rPr>
      </w:pPr>
      <w:r>
        <w:rPr>
          <w:szCs w:val="28"/>
          <w:lang w:val="uk-UA"/>
        </w:rPr>
        <w:t xml:space="preserve">Збільшення </w:t>
      </w:r>
      <w:r w:rsidR="00780335" w:rsidRPr="00780335">
        <w:rPr>
          <w:szCs w:val="28"/>
          <w:lang w:val="uk-UA"/>
        </w:rPr>
        <w:t xml:space="preserve">поголів’я птиці </w:t>
      </w:r>
      <w:r>
        <w:rPr>
          <w:szCs w:val="28"/>
          <w:lang w:val="uk-UA"/>
        </w:rPr>
        <w:t>спричиняє в</w:t>
      </w:r>
      <w:r w:rsidR="00780335" w:rsidRPr="00780335">
        <w:rPr>
          <w:szCs w:val="28"/>
          <w:lang w:val="uk-UA"/>
        </w:rPr>
        <w:t>ідповідн</w:t>
      </w:r>
      <w:r>
        <w:rPr>
          <w:szCs w:val="28"/>
          <w:lang w:val="uk-UA"/>
        </w:rPr>
        <w:t xml:space="preserve">е </w:t>
      </w:r>
      <w:r w:rsidR="00780335" w:rsidRPr="00780335">
        <w:rPr>
          <w:szCs w:val="28"/>
          <w:lang w:val="uk-UA"/>
        </w:rPr>
        <w:t>збільш</w:t>
      </w:r>
      <w:r>
        <w:rPr>
          <w:szCs w:val="28"/>
          <w:lang w:val="uk-UA"/>
        </w:rPr>
        <w:t>ення</w:t>
      </w:r>
      <w:r w:rsidR="00780335" w:rsidRPr="00780335">
        <w:rPr>
          <w:szCs w:val="28"/>
          <w:lang w:val="uk-UA"/>
        </w:rPr>
        <w:t xml:space="preserve"> частк</w:t>
      </w:r>
      <w:r>
        <w:rPr>
          <w:szCs w:val="28"/>
          <w:lang w:val="uk-UA"/>
        </w:rPr>
        <w:t>и</w:t>
      </w:r>
      <w:r w:rsidR="00780335" w:rsidRPr="00780335">
        <w:rPr>
          <w:szCs w:val="28"/>
          <w:lang w:val="uk-UA"/>
        </w:rPr>
        <w:t xml:space="preserve"> відходів у цій</w:t>
      </w:r>
      <w:r>
        <w:rPr>
          <w:szCs w:val="28"/>
          <w:lang w:val="uk-UA"/>
        </w:rPr>
        <w:t xml:space="preserve"> </w:t>
      </w:r>
      <w:r w:rsidR="00780335" w:rsidRPr="00780335">
        <w:rPr>
          <w:szCs w:val="28"/>
          <w:lang w:val="uk-UA"/>
        </w:rPr>
        <w:t>галузі</w:t>
      </w:r>
      <w:r>
        <w:rPr>
          <w:szCs w:val="28"/>
          <w:lang w:val="uk-UA"/>
        </w:rPr>
        <w:t xml:space="preserve">. </w:t>
      </w:r>
      <w:r w:rsidR="00780335" w:rsidRPr="00780335">
        <w:rPr>
          <w:szCs w:val="28"/>
          <w:lang w:val="uk-UA"/>
        </w:rPr>
        <w:t>Загальна кількість твердих відходів від птахівництва становить</w:t>
      </w:r>
      <w:r>
        <w:rPr>
          <w:szCs w:val="28"/>
          <w:lang w:val="uk-UA"/>
        </w:rPr>
        <w:t xml:space="preserve"> орієнтовно 6</w:t>
      </w:r>
      <w:r w:rsidR="00780335" w:rsidRPr="00780335">
        <w:rPr>
          <w:szCs w:val="28"/>
          <w:lang w:val="uk-UA"/>
        </w:rPr>
        <w:t xml:space="preserve"> млн. т/рік. </w:t>
      </w:r>
      <w:r>
        <w:rPr>
          <w:szCs w:val="28"/>
          <w:lang w:val="uk-UA"/>
        </w:rPr>
        <w:t xml:space="preserve">До їх </w:t>
      </w:r>
      <w:r w:rsidR="00780335" w:rsidRPr="00780335">
        <w:rPr>
          <w:szCs w:val="28"/>
          <w:lang w:val="uk-UA"/>
        </w:rPr>
        <w:t>склад</w:t>
      </w:r>
      <w:r>
        <w:rPr>
          <w:szCs w:val="28"/>
          <w:lang w:val="uk-UA"/>
        </w:rPr>
        <w:t>у входять</w:t>
      </w:r>
      <w:r w:rsidR="00780335" w:rsidRPr="00780335">
        <w:rPr>
          <w:szCs w:val="28"/>
          <w:lang w:val="uk-UA"/>
        </w:rPr>
        <w:t>: підстилков</w:t>
      </w:r>
      <w:r>
        <w:rPr>
          <w:szCs w:val="28"/>
          <w:lang w:val="uk-UA"/>
        </w:rPr>
        <w:t>ий</w:t>
      </w:r>
      <w:r w:rsidR="00780335" w:rsidRPr="00780335">
        <w:rPr>
          <w:szCs w:val="28"/>
          <w:lang w:val="uk-UA"/>
        </w:rPr>
        <w:t xml:space="preserve"> та</w:t>
      </w:r>
      <w:r>
        <w:rPr>
          <w:szCs w:val="28"/>
          <w:lang w:val="uk-UA"/>
        </w:rPr>
        <w:t xml:space="preserve"> </w:t>
      </w:r>
      <w:r w:rsidR="00780335" w:rsidRPr="00780335">
        <w:rPr>
          <w:szCs w:val="28"/>
          <w:lang w:val="uk-UA"/>
        </w:rPr>
        <w:t>безпідстилко</w:t>
      </w:r>
      <w:r>
        <w:rPr>
          <w:szCs w:val="28"/>
          <w:lang w:val="uk-UA"/>
        </w:rPr>
        <w:t>вий</w:t>
      </w:r>
      <w:r w:rsidR="00780335" w:rsidRPr="00780335">
        <w:rPr>
          <w:szCs w:val="28"/>
          <w:lang w:val="uk-UA"/>
        </w:rPr>
        <w:t xml:space="preserve"> послід; птиц</w:t>
      </w:r>
      <w:r w:rsidR="006C5651">
        <w:rPr>
          <w:szCs w:val="28"/>
          <w:lang w:val="uk-UA"/>
        </w:rPr>
        <w:t>я</w:t>
      </w:r>
      <w:r w:rsidR="00780335" w:rsidRPr="00780335">
        <w:rPr>
          <w:szCs w:val="28"/>
          <w:lang w:val="uk-UA"/>
        </w:rPr>
        <w:t>, що</w:t>
      </w:r>
      <w:r w:rsidR="006C5651">
        <w:rPr>
          <w:szCs w:val="28"/>
          <w:lang w:val="uk-UA"/>
        </w:rPr>
        <w:t xml:space="preserve"> </w:t>
      </w:r>
      <w:r w:rsidR="00780335" w:rsidRPr="00780335">
        <w:rPr>
          <w:szCs w:val="28"/>
          <w:lang w:val="uk-UA"/>
        </w:rPr>
        <w:t>загинула</w:t>
      </w:r>
      <w:r w:rsidR="006C5651">
        <w:rPr>
          <w:szCs w:val="28"/>
          <w:lang w:val="uk-UA"/>
        </w:rPr>
        <w:t>;</w:t>
      </w:r>
      <w:r w:rsidR="00780335" w:rsidRPr="00780335">
        <w:rPr>
          <w:szCs w:val="28"/>
          <w:lang w:val="uk-UA"/>
        </w:rPr>
        <w:t xml:space="preserve"> відход</w:t>
      </w:r>
      <w:r w:rsidR="006C5651">
        <w:rPr>
          <w:szCs w:val="28"/>
          <w:lang w:val="uk-UA"/>
        </w:rPr>
        <w:t xml:space="preserve">и </w:t>
      </w:r>
      <w:r w:rsidR="00780335" w:rsidRPr="00780335">
        <w:rPr>
          <w:szCs w:val="28"/>
          <w:lang w:val="uk-UA"/>
        </w:rPr>
        <w:t>інкубації</w:t>
      </w:r>
      <w:r w:rsidR="006C5651">
        <w:rPr>
          <w:szCs w:val="28"/>
          <w:lang w:val="uk-UA"/>
        </w:rPr>
        <w:t>;</w:t>
      </w:r>
      <w:r w:rsidR="00780335" w:rsidRPr="00780335">
        <w:rPr>
          <w:szCs w:val="28"/>
          <w:lang w:val="uk-UA"/>
        </w:rPr>
        <w:t xml:space="preserve"> відход</w:t>
      </w:r>
      <w:r w:rsidR="006C5651">
        <w:rPr>
          <w:szCs w:val="28"/>
          <w:lang w:val="uk-UA"/>
        </w:rPr>
        <w:t xml:space="preserve">и </w:t>
      </w:r>
      <w:r w:rsidR="00780335" w:rsidRPr="00780335">
        <w:rPr>
          <w:szCs w:val="28"/>
          <w:lang w:val="uk-UA"/>
        </w:rPr>
        <w:t>забою птиці.</w:t>
      </w:r>
      <w:r w:rsidR="00780335" w:rsidRPr="00122E48">
        <w:rPr>
          <w:lang w:val="uk-UA"/>
        </w:rPr>
        <w:t xml:space="preserve"> </w:t>
      </w:r>
      <w:r w:rsidR="00780335" w:rsidRPr="00780335">
        <w:rPr>
          <w:szCs w:val="28"/>
          <w:lang w:val="uk-UA"/>
        </w:rPr>
        <w:t>Щоденне видалення з</w:t>
      </w:r>
      <w:r w:rsidR="006C5651">
        <w:rPr>
          <w:szCs w:val="28"/>
          <w:lang w:val="uk-UA"/>
        </w:rPr>
        <w:t xml:space="preserve"> </w:t>
      </w:r>
      <w:r w:rsidR="00780335" w:rsidRPr="00780335">
        <w:rPr>
          <w:szCs w:val="28"/>
          <w:lang w:val="uk-UA"/>
        </w:rPr>
        <w:t xml:space="preserve">птахоферм великих обсягів посліду є найбільш значущим екологічним чинником дії на навколишнє середовище. Несанкціоновані зони зберігання посліду </w:t>
      </w:r>
      <w:r w:rsidR="006C5651">
        <w:rPr>
          <w:szCs w:val="28"/>
          <w:lang w:val="uk-UA"/>
        </w:rPr>
        <w:t xml:space="preserve">можуть бути </w:t>
      </w:r>
      <w:r w:rsidR="00780335" w:rsidRPr="00780335">
        <w:rPr>
          <w:szCs w:val="28"/>
          <w:lang w:val="uk-UA"/>
        </w:rPr>
        <w:t>суттєвим джерелом не тільки</w:t>
      </w:r>
      <w:r w:rsidR="00FC2349">
        <w:rPr>
          <w:szCs w:val="28"/>
          <w:lang w:val="uk-UA"/>
        </w:rPr>
        <w:t xml:space="preserve"> </w:t>
      </w:r>
      <w:r w:rsidR="00780335" w:rsidRPr="00780335">
        <w:rPr>
          <w:szCs w:val="28"/>
          <w:lang w:val="uk-UA"/>
        </w:rPr>
        <w:t>забруднення ґрунтів, водоймищ і</w:t>
      </w:r>
      <w:r w:rsidR="00FC2349">
        <w:rPr>
          <w:szCs w:val="28"/>
          <w:lang w:val="uk-UA"/>
        </w:rPr>
        <w:t xml:space="preserve"> </w:t>
      </w:r>
      <w:r w:rsidR="00780335" w:rsidRPr="00780335">
        <w:rPr>
          <w:szCs w:val="28"/>
          <w:lang w:val="uk-UA"/>
        </w:rPr>
        <w:t>підземних вод, але і причиною</w:t>
      </w:r>
      <w:r w:rsidR="00FC2349">
        <w:rPr>
          <w:szCs w:val="28"/>
          <w:lang w:val="uk-UA"/>
        </w:rPr>
        <w:t xml:space="preserve"> </w:t>
      </w:r>
      <w:r w:rsidR="00780335" w:rsidRPr="00780335">
        <w:rPr>
          <w:szCs w:val="28"/>
          <w:lang w:val="uk-UA"/>
        </w:rPr>
        <w:t>виникнення і розповсюдження</w:t>
      </w:r>
      <w:r w:rsidR="00FC2349">
        <w:rPr>
          <w:szCs w:val="28"/>
          <w:lang w:val="uk-UA"/>
        </w:rPr>
        <w:t xml:space="preserve"> </w:t>
      </w:r>
      <w:r w:rsidR="00780335" w:rsidRPr="00780335">
        <w:rPr>
          <w:szCs w:val="28"/>
          <w:lang w:val="uk-UA"/>
        </w:rPr>
        <w:t>різкого неприємного запаху, прискореного зростання і розвитку</w:t>
      </w:r>
      <w:r w:rsidR="00FC2349">
        <w:rPr>
          <w:szCs w:val="28"/>
          <w:lang w:val="uk-UA"/>
        </w:rPr>
        <w:t xml:space="preserve"> </w:t>
      </w:r>
      <w:r w:rsidR="00780335" w:rsidRPr="00780335">
        <w:rPr>
          <w:szCs w:val="28"/>
          <w:lang w:val="uk-UA"/>
        </w:rPr>
        <w:t>яєць і личинок гельмінтів, мух,</w:t>
      </w:r>
      <w:r w:rsidR="00FC2349">
        <w:rPr>
          <w:szCs w:val="28"/>
          <w:lang w:val="uk-UA"/>
        </w:rPr>
        <w:t xml:space="preserve"> </w:t>
      </w:r>
      <w:r w:rsidR="00780335" w:rsidRPr="00780335">
        <w:rPr>
          <w:szCs w:val="28"/>
          <w:lang w:val="uk-UA"/>
        </w:rPr>
        <w:t>безлічі інших мікроорганізмів, в</w:t>
      </w:r>
      <w:r w:rsidR="00FC2349">
        <w:rPr>
          <w:szCs w:val="28"/>
          <w:lang w:val="uk-UA"/>
        </w:rPr>
        <w:t xml:space="preserve"> </w:t>
      </w:r>
      <w:r w:rsidR="00780335" w:rsidRPr="00780335">
        <w:rPr>
          <w:szCs w:val="28"/>
          <w:lang w:val="uk-UA"/>
        </w:rPr>
        <w:t>яких можуть бути кліщі – збудники небезпечних захворювань</w:t>
      </w:r>
      <w:r w:rsidR="00FC2349">
        <w:rPr>
          <w:szCs w:val="28"/>
          <w:lang w:val="uk-UA"/>
        </w:rPr>
        <w:t>.</w:t>
      </w:r>
    </w:p>
    <w:p w:rsidR="00C92673" w:rsidRPr="00780335" w:rsidRDefault="00C92673" w:rsidP="007B52F6">
      <w:pPr>
        <w:ind w:right="74" w:firstLine="708"/>
        <w:rPr>
          <w:szCs w:val="28"/>
          <w:lang w:val="uk-UA"/>
        </w:rPr>
      </w:pPr>
      <w:r>
        <w:rPr>
          <w:szCs w:val="28"/>
          <w:lang w:val="uk-UA"/>
        </w:rPr>
        <w:t>Даним ДТП</w:t>
      </w:r>
      <w:r w:rsidRPr="00C92673">
        <w:rPr>
          <w:szCs w:val="28"/>
          <w:lang w:val="uk-UA"/>
        </w:rPr>
        <w:t xml:space="preserve"> передбачено дотримання необхідних нормативних відстаней від про</w:t>
      </w:r>
      <w:r>
        <w:rPr>
          <w:szCs w:val="28"/>
          <w:lang w:val="uk-UA"/>
        </w:rPr>
        <w:t>є</w:t>
      </w:r>
      <w:r w:rsidRPr="00C92673">
        <w:rPr>
          <w:szCs w:val="28"/>
          <w:lang w:val="uk-UA"/>
        </w:rPr>
        <w:t>ктованих локальних очисних споруд та майданчиків складування посліду.</w:t>
      </w:r>
    </w:p>
    <w:p w:rsidR="007B52F6" w:rsidRPr="00780335" w:rsidRDefault="00780335" w:rsidP="007B52F6">
      <w:pPr>
        <w:ind w:right="74" w:firstLine="708"/>
        <w:rPr>
          <w:i/>
          <w:szCs w:val="28"/>
          <w:u w:val="single"/>
          <w:lang w:val="uk-UA"/>
        </w:rPr>
      </w:pPr>
      <w:r w:rsidRPr="00780335">
        <w:rPr>
          <w:i/>
          <w:szCs w:val="28"/>
          <w:u w:val="single"/>
          <w:lang w:val="uk-UA"/>
        </w:rPr>
        <w:t>Планована діяльність не призведе до накопичення промислових та/чи побутових відходів. Утилізація відходів здійснюватиметься на підставі договорів, укладених з відповідними ліцензованими організаціями.</w:t>
      </w:r>
    </w:p>
    <w:p w:rsidR="00780335" w:rsidRPr="00AF7AFF" w:rsidRDefault="00780335" w:rsidP="007B52F6">
      <w:pPr>
        <w:ind w:right="74" w:firstLine="708"/>
        <w:rPr>
          <w:szCs w:val="28"/>
          <w:lang w:val="uk-UA"/>
        </w:rPr>
      </w:pPr>
    </w:p>
    <w:p w:rsidR="007856B0" w:rsidRPr="00AF7AFF" w:rsidRDefault="007856B0" w:rsidP="005267B7">
      <w:pPr>
        <w:jc w:val="center"/>
        <w:rPr>
          <w:rFonts w:eastAsia="Peterburg"/>
          <w:b/>
          <w:i/>
          <w:szCs w:val="28"/>
          <w:lang w:val="uk-UA"/>
        </w:rPr>
      </w:pPr>
      <w:r w:rsidRPr="00AF7AFF">
        <w:rPr>
          <w:rFonts w:eastAsia="Peterburg"/>
          <w:b/>
          <w:i/>
          <w:szCs w:val="28"/>
          <w:lang w:val="uk-UA"/>
        </w:rPr>
        <w:t>Ґрунт</w:t>
      </w:r>
      <w:r w:rsidR="00090813" w:rsidRPr="00AF7AFF">
        <w:rPr>
          <w:rFonts w:eastAsia="Peterburg"/>
          <w:b/>
          <w:i/>
          <w:szCs w:val="28"/>
          <w:lang w:val="uk-UA"/>
        </w:rPr>
        <w:t>и</w:t>
      </w:r>
      <w:r w:rsidRPr="00AF7AFF">
        <w:rPr>
          <w:rFonts w:eastAsia="Peterburg"/>
          <w:b/>
          <w:i/>
          <w:szCs w:val="28"/>
          <w:lang w:val="uk-UA"/>
        </w:rPr>
        <w:t xml:space="preserve"> та надра</w:t>
      </w:r>
      <w:r w:rsidR="005267B7" w:rsidRPr="00AF7AFF">
        <w:rPr>
          <w:rFonts w:eastAsia="Peterburg"/>
          <w:b/>
          <w:i/>
          <w:szCs w:val="28"/>
          <w:lang w:val="uk-UA"/>
        </w:rPr>
        <w:t>:</w:t>
      </w:r>
    </w:p>
    <w:p w:rsidR="005267B7" w:rsidRPr="00AF7AFF" w:rsidRDefault="005267B7" w:rsidP="005267B7">
      <w:pPr>
        <w:jc w:val="center"/>
        <w:rPr>
          <w:rFonts w:eastAsia="Peterburg"/>
          <w:b/>
          <w:i/>
          <w:szCs w:val="28"/>
          <w:lang w:val="uk-UA"/>
        </w:rPr>
      </w:pPr>
    </w:p>
    <w:p w:rsidR="00F839C5" w:rsidRPr="00AF7AFF" w:rsidRDefault="00F839C5" w:rsidP="003D3FE0">
      <w:pPr>
        <w:ind w:firstLine="708"/>
        <w:rPr>
          <w:lang w:val="uk-UA"/>
        </w:rPr>
      </w:pPr>
      <w:r w:rsidRPr="00AF7AFF">
        <w:rPr>
          <w:lang w:val="uk-UA"/>
        </w:rPr>
        <w:t>Найістотнішими причинами погіршення якості земельних ресурсів в Україні є</w:t>
      </w:r>
      <w:r w:rsidR="003D3FE0" w:rsidRPr="00AF7AFF">
        <w:rPr>
          <w:lang w:val="uk-UA"/>
        </w:rPr>
        <w:t xml:space="preserve"> </w:t>
      </w:r>
      <w:r w:rsidRPr="00AF7AFF">
        <w:rPr>
          <w:lang w:val="uk-UA"/>
        </w:rPr>
        <w:t>вторинне засолення ґрунтів</w:t>
      </w:r>
      <w:r w:rsidR="003D3FE0" w:rsidRPr="00AF7AFF">
        <w:rPr>
          <w:lang w:val="uk-UA"/>
        </w:rPr>
        <w:t xml:space="preserve">, </w:t>
      </w:r>
      <w:r w:rsidRPr="00AF7AFF">
        <w:rPr>
          <w:lang w:val="uk-UA"/>
        </w:rPr>
        <w:t>підтоплення та висушування земель</w:t>
      </w:r>
      <w:r w:rsidR="003D3FE0" w:rsidRPr="00AF7AFF">
        <w:rPr>
          <w:lang w:val="uk-UA"/>
        </w:rPr>
        <w:t xml:space="preserve">, </w:t>
      </w:r>
      <w:r w:rsidRPr="00AF7AFF">
        <w:rPr>
          <w:lang w:val="uk-UA"/>
        </w:rPr>
        <w:t>антропогенно-техногенне забруднення ґрунтів.</w:t>
      </w:r>
    </w:p>
    <w:p w:rsidR="008C6648" w:rsidRPr="00AF7AFF" w:rsidRDefault="008C6648" w:rsidP="008C6648">
      <w:pPr>
        <w:ind w:firstLine="708"/>
        <w:rPr>
          <w:lang w:val="uk-UA"/>
        </w:rPr>
      </w:pPr>
      <w:r w:rsidRPr="00AF7AFF">
        <w:rPr>
          <w:lang w:val="uk-UA"/>
        </w:rPr>
        <w:t xml:space="preserve">Реакція ґрунтового розчину – важливий показник родючості ґрунтів, який істотно впливає на ріст і розвиток рослин та активність мікробіологічних хімічних, біохімічних процесів. Від реакції ґрунту значною мірою залежить засвоєння рослинами поживних речовин ґрунту і добрив, мінералізація органічної речовини, ефективність внесених добрив, урожайність сільськогосподарських культур та його якість. Основною причиною підкислення ґрунтового розчину є відсутність заходів з хімічної меліорації земель та вирощування рослинницької продукції виключно за рахунок поживних речовин мінеральних добрив. </w:t>
      </w:r>
      <w:r w:rsidRPr="00AF7AFF">
        <w:t>Крім того, більшість ґрунтів Львівщини за своїм складом і властивостями на генетичному рівні схильні до підкислення.</w:t>
      </w:r>
    </w:p>
    <w:p w:rsidR="00D03029" w:rsidRPr="00AF7AFF" w:rsidRDefault="00D03029" w:rsidP="008C6648">
      <w:pPr>
        <w:ind w:firstLine="708"/>
        <w:rPr>
          <w:lang w:val="uk-UA"/>
        </w:rPr>
      </w:pPr>
      <w:r w:rsidRPr="00AF7AFF">
        <w:rPr>
          <w:lang w:val="uk-UA"/>
        </w:rPr>
        <w:t xml:space="preserve">Гумус є найважливішою складовою ґрунту та визначальним показником його родючості. Гумус активізує біохімічні й фізіологічні процеси, посилює обмін речовин і загальний енергетичний рівень процесів у рослинному організмі, сприяє посиленому надходженню в нього елементів живлення, що в кінцевому підсумку супроводжується підвищенням урожаю та поліпшенням його якості. </w:t>
      </w:r>
      <w:r w:rsidRPr="00AF7AFF">
        <w:t xml:space="preserve">Гумусний стан ґрунтів – матриця, яка визначає </w:t>
      </w:r>
      <w:r w:rsidRPr="00AF7AFF">
        <w:lastRenderedPageBreak/>
        <w:t>всі їхні властивості, в тому числі і всі ґрунтові режими. Тому вміст гумусу в ґрунті є інтегральним показником рівня його потенційної і ефективної родючості. Поліпшення гумусного стану ґрунтів є генеральним напрямком їх родючості та підвищення екологічної стабільн</w:t>
      </w:r>
      <w:r w:rsidR="00103FA7" w:rsidRPr="00AF7AFF">
        <w:t xml:space="preserve">ості агроландшафтів. </w:t>
      </w:r>
    </w:p>
    <w:p w:rsidR="00103FA7" w:rsidRPr="00AF7AFF" w:rsidRDefault="00103FA7" w:rsidP="008C6648">
      <w:pPr>
        <w:ind w:firstLine="708"/>
        <w:rPr>
          <w:lang w:val="uk-UA"/>
        </w:rPr>
      </w:pPr>
      <w:r w:rsidRPr="00AF7AFF">
        <w:rPr>
          <w:lang w:val="uk-UA"/>
        </w:rPr>
        <w:t>В результаті проведеного аналітичного контролю ґрунтів в межах санітарно-захисних зон та в місцях накопичення відходів підприємств Львівської області слід зазначити, що забруднювачами земельних ресурсів є в основному промислові відходи та накопичувачі побутових відходів (сміттєзвалища, мулові майданчики).</w:t>
      </w:r>
    </w:p>
    <w:p w:rsidR="00F839C5" w:rsidRPr="00AF7AFF" w:rsidRDefault="00F839C5" w:rsidP="008C6648">
      <w:pPr>
        <w:ind w:firstLine="708"/>
        <w:rPr>
          <w:lang w:val="uk-UA"/>
        </w:rPr>
      </w:pPr>
      <w:r w:rsidRPr="00AF7AFF">
        <w:rPr>
          <w:lang w:val="uk-UA"/>
        </w:rPr>
        <w:t xml:space="preserve">Аналізів ґрунтів з точки зору оцінки якості навколишнього середовища – це кількісне визначення шкідливого (надлишкового) вмісту шкідливих елементів та ступінь забруднення ґрунту, тобто потрапляння в нього різних хімічних речовин, токсикантів, відходів сільськогосподарського і промислового виробництва. Програмою агрохімічної паспортизації земель сільськогосподарського призначення передбачено дослідження ґрунтів на вміст солей важких металів, залишкових кількостей пестицидів (ЗКП), зокрема, ДДТ і його метаболітів та ізомерів ГХЦГ. </w:t>
      </w:r>
      <w:r w:rsidRPr="00AF7AFF">
        <w:t xml:space="preserve">Ґрунт є основним джерелом їх надходження в продукти харчування, а через них і в організм людини. У багатьох випадках важкі метали містяться у ґрунтах в незначних кількостях і не є шкідливими. Проте, концентрація їх у ґрунті може збільшуватись за рахунок викидів вихлопних газів транспортними засобами, внесення фосфорних та органічних добрив, застосування пестицидів та інших агрохімікатів. Стійкість ґрунтів до забруднення важкими металами різна і залежить від їх буферності. Ґрунти з високою адсорбційною здатністю і відповідно, високим вмістом глини, а також органічної речовини можуть утримувати ці елементи, особливо у верхніх горизонтах. </w:t>
      </w:r>
    </w:p>
    <w:p w:rsidR="00F839C5" w:rsidRPr="00AF7AFF" w:rsidRDefault="00F839C5" w:rsidP="008C6648">
      <w:pPr>
        <w:ind w:firstLine="708"/>
        <w:rPr>
          <w:lang w:val="uk-UA"/>
        </w:rPr>
      </w:pPr>
      <w:r w:rsidRPr="00AF7AFF">
        <w:rPr>
          <w:lang w:val="uk-UA"/>
        </w:rPr>
        <w:t xml:space="preserve">Порушення (руйнування) ґрунтів — складний комплекс антропогенних і природних процесів зміни фізико-хімічних і механічних характеристик ґрунту. Як правило, першою причиною порушення ґрунтів е процеси, ініційовані діяльністю людини (це, наприклад, механічна обробка ґрунтів, трансформація шарів землі в будівництві, переущільнення ґрунтів унаслідок діяльності транспорту, випасання худоби, зрошення або інші зміни режиму ґрунтових і поверхневих вод, забруднення ґрунтів та ін.). </w:t>
      </w:r>
      <w:r w:rsidRPr="00AF7AFF">
        <w:t xml:space="preserve">Результати цих первинних змін можуть багаторазово посилюватися під впливом природних чинників, наприклад, вітру, дощових потоків тощо. Ерозія ґрунтів — це процес захоплення часток ґрунту та їх виношування водою або вітром, а також процес руйнування верхніх, найродючіших шарів ґрунту. </w:t>
      </w:r>
    </w:p>
    <w:p w:rsidR="001B44EC" w:rsidRPr="00AF7AFF" w:rsidRDefault="001B44EC" w:rsidP="001B44EC">
      <w:pPr>
        <w:ind w:firstLine="708"/>
        <w:rPr>
          <w:lang w:val="uk-UA"/>
        </w:rPr>
      </w:pPr>
      <w:r w:rsidRPr="00AF7AFF">
        <w:rPr>
          <w:lang w:val="uk-UA"/>
        </w:rPr>
        <w:t xml:space="preserve">За результатами агрохімічної паспортизації ґрунтів земель сільськогосподарського призначення концентрації найбільш екологічно небезпечних хімічних елементів (свинець, кадмій, ртуть, мідь, цинк) в основному знаходяться на рівні їхніх фонових значень. На відміну від даних щодо високих рівнів забруднення ґрунтів (5-15 ГДК) у промислових містах і промзонах підприємств, у ґрунтах земель сільськогосподарського призначення незначне перевищення ГДК важких металів зустрічаються лише </w:t>
      </w:r>
      <w:r w:rsidRPr="00AF7AFF">
        <w:rPr>
          <w:lang w:val="uk-UA"/>
        </w:rPr>
        <w:lastRenderedPageBreak/>
        <w:t xml:space="preserve">на угіддях, що безпосередньо прилеглі до цих об’єктів. </w:t>
      </w:r>
      <w:r w:rsidRPr="00AF7AFF">
        <w:t>Однак для оцінки небезпеки забруднення ґрунтів земель сільськогосподарського призначення більше значення мають не абсолютні концентрації в них важких металів, а їх накопичення у рослинницькій і тваринницький продукції</w:t>
      </w:r>
      <w:r w:rsidRPr="00AF7AFF">
        <w:rPr>
          <w:lang w:val="uk-UA"/>
        </w:rPr>
        <w:t xml:space="preserve"> </w:t>
      </w:r>
      <w:r w:rsidRPr="00AF7AFF">
        <w:rPr>
          <w:i/>
          <w:lang w:val="uk-UA"/>
        </w:rPr>
        <w:t>(ДУ «Інститут охорони грунтів України»)</w:t>
      </w:r>
      <w:r w:rsidRPr="00AF7AFF">
        <w:rPr>
          <w:lang w:val="uk-UA"/>
        </w:rPr>
        <w:t>.</w:t>
      </w:r>
    </w:p>
    <w:p w:rsidR="003D3FE0" w:rsidRPr="00AF7AFF" w:rsidRDefault="003D3FE0" w:rsidP="001B44EC">
      <w:pPr>
        <w:ind w:firstLine="708"/>
        <w:rPr>
          <w:lang w:val="uk-UA"/>
        </w:rPr>
      </w:pPr>
    </w:p>
    <w:p w:rsidR="007B52F6" w:rsidRDefault="007B52F6" w:rsidP="007B52F6">
      <w:pPr>
        <w:widowControl/>
        <w:shd w:val="clear" w:color="auto" w:fill="FFFFFF"/>
        <w:autoSpaceDE/>
        <w:autoSpaceDN/>
        <w:jc w:val="left"/>
        <w:outlineLvl w:val="1"/>
        <w:rPr>
          <w:rFonts w:ascii="Arial" w:hAnsi="Arial" w:cs="Arial"/>
          <w:b/>
          <w:bCs/>
          <w:color w:val="003399"/>
          <w:sz w:val="35"/>
          <w:szCs w:val="35"/>
          <w:lang w:eastAsia="ru-RU"/>
        </w:rPr>
      </w:pPr>
      <w:r w:rsidRPr="007B52F6">
        <w:rPr>
          <w:rFonts w:ascii="Arial" w:hAnsi="Arial" w:cs="Arial"/>
          <w:b/>
          <w:bCs/>
          <w:color w:val="003399"/>
          <w:sz w:val="35"/>
          <w:szCs w:val="35"/>
          <w:lang w:eastAsia="ru-RU"/>
        </w:rPr>
        <w:t>Земельний фонд за видами угідь (на кінець року; га)</w:t>
      </w:r>
    </w:p>
    <w:p w:rsidR="00774FE6" w:rsidRPr="007B52F6" w:rsidRDefault="00774FE6" w:rsidP="007B52F6">
      <w:pPr>
        <w:widowControl/>
        <w:shd w:val="clear" w:color="auto" w:fill="FFFFFF"/>
        <w:autoSpaceDE/>
        <w:autoSpaceDN/>
        <w:jc w:val="left"/>
        <w:outlineLvl w:val="1"/>
        <w:rPr>
          <w:rFonts w:ascii="Arial" w:hAnsi="Arial" w:cs="Arial"/>
          <w:b/>
          <w:bCs/>
          <w:color w:val="003399"/>
          <w:sz w:val="35"/>
          <w:szCs w:val="35"/>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563"/>
        <w:gridCol w:w="859"/>
        <w:gridCol w:w="859"/>
        <w:gridCol w:w="859"/>
        <w:gridCol w:w="859"/>
        <w:gridCol w:w="859"/>
        <w:gridCol w:w="859"/>
        <w:gridCol w:w="859"/>
        <w:gridCol w:w="859"/>
      </w:tblGrid>
      <w:tr w:rsidR="007B52F6" w:rsidRPr="007B52F6" w:rsidTr="005C797B">
        <w:trPr>
          <w:tblCellSpacing w:w="0" w:type="dxa"/>
        </w:trPr>
        <w:tc>
          <w:tcPr>
            <w:tcW w:w="1676" w:type="pct"/>
            <w:shd w:val="clear" w:color="auto" w:fill="F0F0F0"/>
            <w:vAlign w:val="center"/>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Рік</w:t>
            </w:r>
          </w:p>
        </w:tc>
        <w:tc>
          <w:tcPr>
            <w:tcW w:w="415"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2012</w:t>
            </w:r>
          </w:p>
        </w:tc>
        <w:tc>
          <w:tcPr>
            <w:tcW w:w="415"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2013</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2014</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2015</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2016</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2017</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2018</w:t>
            </w:r>
          </w:p>
        </w:tc>
        <w:tc>
          <w:tcPr>
            <w:tcW w:w="416" w:type="pct"/>
            <w:shd w:val="clear" w:color="auto" w:fill="F0F0F0"/>
            <w:vAlign w:val="center"/>
            <w:hideMark/>
          </w:tcPr>
          <w:p w:rsidR="007B52F6" w:rsidRPr="007B52F6" w:rsidRDefault="007B52F6" w:rsidP="007B52F6">
            <w:pPr>
              <w:widowControl/>
              <w:autoSpaceDE/>
              <w:autoSpaceDN/>
              <w:jc w:val="right"/>
              <w:rPr>
                <w:rFonts w:ascii="Arial" w:hAnsi="Arial" w:cs="Arial"/>
                <w:b/>
                <w:bCs/>
                <w:color w:val="003399"/>
                <w:sz w:val="20"/>
                <w:szCs w:val="20"/>
                <w:lang w:eastAsia="ru-RU"/>
              </w:rPr>
            </w:pPr>
            <w:r w:rsidRPr="007B52F6">
              <w:rPr>
                <w:rFonts w:ascii="Arial" w:hAnsi="Arial" w:cs="Arial"/>
                <w:b/>
                <w:bCs/>
                <w:color w:val="003399"/>
                <w:sz w:val="20"/>
                <w:szCs w:val="20"/>
                <w:lang w:eastAsia="ru-RU"/>
              </w:rPr>
              <w:t>2019</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Львівська область</w:t>
            </w:r>
          </w:p>
        </w:tc>
        <w:tc>
          <w:tcPr>
            <w:tcW w:w="3324" w:type="pct"/>
            <w:gridSpan w:val="8"/>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Загальна земельна площа</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2183197</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Сільськогосподарські землі</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1292655</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1292056</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1290736</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1290197</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Землі лісового фонду</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694632</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694684</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694690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694714</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657800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657800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706000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703000</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Забудовані землі</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113068</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113589</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114935</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115610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111100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144400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160300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162000</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Відкриті землі заболочені</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9428</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9439</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9428</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9429</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32500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32500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9400</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Відкриті землі без рослинного покриву або з незначним рослинним покривом</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30632</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30655</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30624</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30466</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7400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39900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14300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14200</w:t>
            </w:r>
          </w:p>
        </w:tc>
      </w:tr>
      <w:tr w:rsidR="007B52F6" w:rsidRPr="007B52F6" w:rsidTr="005C797B">
        <w:trPr>
          <w:tblCellSpacing w:w="0" w:type="dxa"/>
        </w:trPr>
        <w:tc>
          <w:tcPr>
            <w:tcW w:w="1676" w:type="pct"/>
            <w:shd w:val="clear" w:color="auto" w:fill="F0F0F0"/>
            <w:hideMark/>
          </w:tcPr>
          <w:p w:rsidR="007B52F6" w:rsidRPr="007B52F6" w:rsidRDefault="007B52F6" w:rsidP="007B52F6">
            <w:pPr>
              <w:widowControl/>
              <w:autoSpaceDE/>
              <w:autoSpaceDN/>
              <w:jc w:val="left"/>
              <w:rPr>
                <w:rFonts w:ascii="Arial" w:hAnsi="Arial" w:cs="Arial"/>
                <w:b/>
                <w:bCs/>
                <w:color w:val="003399"/>
                <w:sz w:val="20"/>
                <w:szCs w:val="20"/>
                <w:lang w:eastAsia="ru-RU"/>
              </w:rPr>
            </w:pPr>
            <w:r w:rsidRPr="007B52F6">
              <w:rPr>
                <w:rFonts w:ascii="Arial" w:hAnsi="Arial" w:cs="Arial"/>
                <w:b/>
                <w:bCs/>
                <w:color w:val="003399"/>
                <w:sz w:val="20"/>
                <w:szCs w:val="20"/>
                <w:lang w:eastAsia="ru-RU"/>
              </w:rPr>
              <w:t>  Землі водного фонду</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42783</w:t>
            </w:r>
          </w:p>
        </w:tc>
        <w:tc>
          <w:tcPr>
            <w:tcW w:w="415"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42775</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42784</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42782</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42800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42800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42400</w:t>
            </w:r>
          </w:p>
        </w:tc>
        <w:tc>
          <w:tcPr>
            <w:tcW w:w="416" w:type="pct"/>
            <w:shd w:val="clear" w:color="auto" w:fill="FFFFFF"/>
            <w:vAlign w:val="center"/>
            <w:hideMark/>
          </w:tcPr>
          <w:p w:rsidR="007B52F6" w:rsidRPr="007B52F6" w:rsidRDefault="007B52F6" w:rsidP="007B52F6">
            <w:pPr>
              <w:widowControl/>
              <w:autoSpaceDE/>
              <w:autoSpaceDN/>
              <w:jc w:val="right"/>
              <w:rPr>
                <w:rFonts w:ascii="Arial" w:hAnsi="Arial" w:cs="Arial"/>
                <w:color w:val="003399"/>
                <w:sz w:val="20"/>
                <w:szCs w:val="20"/>
                <w:lang w:eastAsia="ru-RU"/>
              </w:rPr>
            </w:pPr>
            <w:r w:rsidRPr="007B52F6">
              <w:rPr>
                <w:rFonts w:ascii="Arial" w:hAnsi="Arial" w:cs="Arial"/>
                <w:color w:val="003399"/>
                <w:sz w:val="20"/>
                <w:szCs w:val="20"/>
                <w:lang w:eastAsia="ru-RU"/>
              </w:rPr>
              <w:t>42300</w:t>
            </w:r>
          </w:p>
        </w:tc>
      </w:tr>
    </w:tbl>
    <w:p w:rsidR="00420910" w:rsidRPr="00420910" w:rsidRDefault="00420910" w:rsidP="00420910">
      <w:pPr>
        <w:widowControl/>
        <w:shd w:val="clear" w:color="auto" w:fill="FFFFFF"/>
        <w:autoSpaceDE/>
        <w:autoSpaceDN/>
        <w:jc w:val="left"/>
        <w:outlineLvl w:val="1"/>
        <w:rPr>
          <w:rFonts w:ascii="Arial" w:hAnsi="Arial" w:cs="Arial"/>
          <w:b/>
          <w:bCs/>
          <w:color w:val="003399"/>
          <w:sz w:val="35"/>
          <w:szCs w:val="35"/>
          <w:lang w:eastAsia="ru-RU"/>
        </w:rPr>
      </w:pPr>
    </w:p>
    <w:p w:rsidR="00F92445" w:rsidRDefault="00F92445" w:rsidP="000C245F">
      <w:pPr>
        <w:shd w:val="clear" w:color="auto" w:fill="FFFFFF"/>
        <w:adjustRightInd w:val="0"/>
        <w:spacing w:line="269" w:lineRule="auto"/>
        <w:ind w:firstLine="708"/>
        <w:rPr>
          <w:szCs w:val="28"/>
          <w:lang w:val="uk-UA"/>
        </w:rPr>
      </w:pPr>
      <w:r w:rsidRPr="00F92445">
        <w:rPr>
          <w:szCs w:val="28"/>
          <w:lang w:val="uk-UA"/>
        </w:rPr>
        <w:t>Важливим і</w:t>
      </w:r>
      <w:r>
        <w:rPr>
          <w:szCs w:val="28"/>
          <w:lang w:val="uk-UA"/>
        </w:rPr>
        <w:t xml:space="preserve"> </w:t>
      </w:r>
      <w:r w:rsidRPr="00F92445">
        <w:rPr>
          <w:szCs w:val="28"/>
          <w:lang w:val="uk-UA"/>
        </w:rPr>
        <w:t>необхідним екологічним завданням є дослідження впливу господарської діяльності людини на</w:t>
      </w:r>
      <w:r>
        <w:rPr>
          <w:szCs w:val="28"/>
          <w:lang w:val="uk-UA"/>
        </w:rPr>
        <w:t xml:space="preserve"> </w:t>
      </w:r>
      <w:r w:rsidRPr="00F92445">
        <w:rPr>
          <w:szCs w:val="28"/>
          <w:lang w:val="uk-UA"/>
        </w:rPr>
        <w:t>стан біотичної компоненти</w:t>
      </w:r>
      <w:r>
        <w:rPr>
          <w:szCs w:val="28"/>
          <w:lang w:val="uk-UA"/>
        </w:rPr>
        <w:t xml:space="preserve"> </w:t>
      </w:r>
      <w:r w:rsidRPr="00F92445">
        <w:rPr>
          <w:szCs w:val="28"/>
          <w:lang w:val="uk-UA"/>
        </w:rPr>
        <w:t>екосистем</w:t>
      </w:r>
      <w:r>
        <w:rPr>
          <w:szCs w:val="28"/>
          <w:lang w:val="uk-UA"/>
        </w:rPr>
        <w:t>,</w:t>
      </w:r>
      <w:r w:rsidRPr="00F92445">
        <w:rPr>
          <w:szCs w:val="28"/>
          <w:lang w:val="uk-UA"/>
        </w:rPr>
        <w:t xml:space="preserve"> прилеглих до виробництва</w:t>
      </w:r>
      <w:r>
        <w:rPr>
          <w:szCs w:val="28"/>
          <w:lang w:val="uk-UA"/>
        </w:rPr>
        <w:t xml:space="preserve"> птахівничої продукції</w:t>
      </w:r>
      <w:r w:rsidRPr="00F92445">
        <w:rPr>
          <w:szCs w:val="28"/>
          <w:lang w:val="uk-UA"/>
        </w:rPr>
        <w:t>. Ліквідація негативного</w:t>
      </w:r>
      <w:r>
        <w:rPr>
          <w:szCs w:val="28"/>
          <w:lang w:val="uk-UA"/>
        </w:rPr>
        <w:t xml:space="preserve"> </w:t>
      </w:r>
      <w:r w:rsidRPr="00F92445">
        <w:rPr>
          <w:szCs w:val="28"/>
          <w:lang w:val="uk-UA"/>
        </w:rPr>
        <w:t>впливу господарської діяльності</w:t>
      </w:r>
      <w:r>
        <w:rPr>
          <w:szCs w:val="28"/>
          <w:lang w:val="uk-UA"/>
        </w:rPr>
        <w:t xml:space="preserve"> </w:t>
      </w:r>
      <w:r w:rsidRPr="00F92445">
        <w:rPr>
          <w:szCs w:val="28"/>
          <w:lang w:val="uk-UA"/>
        </w:rPr>
        <w:t>на прилеглі екосистеми, збереження природних ресурсів, генетичного фонду живої природи</w:t>
      </w:r>
      <w:r>
        <w:rPr>
          <w:szCs w:val="28"/>
          <w:lang w:val="uk-UA"/>
        </w:rPr>
        <w:t>,</w:t>
      </w:r>
      <w:r w:rsidRPr="00F92445">
        <w:rPr>
          <w:lang w:val="uk-UA"/>
        </w:rPr>
        <w:t xml:space="preserve"> </w:t>
      </w:r>
      <w:r w:rsidRPr="00F92445">
        <w:rPr>
          <w:szCs w:val="28"/>
          <w:lang w:val="uk-UA"/>
        </w:rPr>
        <w:t>ландшафтів</w:t>
      </w:r>
      <w:r>
        <w:rPr>
          <w:szCs w:val="28"/>
          <w:lang w:val="uk-UA"/>
        </w:rPr>
        <w:t xml:space="preserve">, ґрунтів </w:t>
      </w:r>
      <w:r w:rsidRPr="00F92445">
        <w:rPr>
          <w:szCs w:val="28"/>
          <w:lang w:val="uk-UA"/>
        </w:rPr>
        <w:t xml:space="preserve"> та інших природних</w:t>
      </w:r>
      <w:r>
        <w:rPr>
          <w:szCs w:val="28"/>
          <w:lang w:val="uk-UA"/>
        </w:rPr>
        <w:t xml:space="preserve"> </w:t>
      </w:r>
      <w:r w:rsidRPr="00F92445">
        <w:rPr>
          <w:szCs w:val="28"/>
          <w:lang w:val="uk-UA"/>
        </w:rPr>
        <w:t>комплексів є необхідними для</w:t>
      </w:r>
      <w:r>
        <w:rPr>
          <w:szCs w:val="28"/>
          <w:lang w:val="uk-UA"/>
        </w:rPr>
        <w:t xml:space="preserve"> </w:t>
      </w:r>
      <w:r w:rsidRPr="00F92445">
        <w:rPr>
          <w:szCs w:val="28"/>
          <w:lang w:val="uk-UA"/>
        </w:rPr>
        <w:t>вирішення екологічних проблему птахівництві та є передумовою</w:t>
      </w:r>
      <w:r>
        <w:rPr>
          <w:szCs w:val="28"/>
          <w:lang w:val="uk-UA"/>
        </w:rPr>
        <w:t xml:space="preserve"> </w:t>
      </w:r>
      <w:r w:rsidRPr="00F92445">
        <w:rPr>
          <w:szCs w:val="28"/>
          <w:lang w:val="uk-UA"/>
        </w:rPr>
        <w:t>для запобігання катастрофічних</w:t>
      </w:r>
      <w:r>
        <w:rPr>
          <w:szCs w:val="28"/>
          <w:lang w:val="uk-UA"/>
        </w:rPr>
        <w:t xml:space="preserve"> </w:t>
      </w:r>
      <w:r w:rsidRPr="00F92445">
        <w:rPr>
          <w:szCs w:val="28"/>
          <w:lang w:val="uk-UA"/>
        </w:rPr>
        <w:t>наслідків у навколишньому природному середовищі.</w:t>
      </w:r>
    </w:p>
    <w:p w:rsidR="00774FE6" w:rsidRPr="00F92445" w:rsidRDefault="00F92445" w:rsidP="000C245F">
      <w:pPr>
        <w:shd w:val="clear" w:color="auto" w:fill="FFFFFF"/>
        <w:adjustRightInd w:val="0"/>
        <w:spacing w:line="269" w:lineRule="auto"/>
        <w:ind w:firstLine="708"/>
        <w:rPr>
          <w:i/>
          <w:szCs w:val="28"/>
          <w:u w:val="single"/>
          <w:lang w:val="uk-UA"/>
        </w:rPr>
      </w:pPr>
      <w:r w:rsidRPr="00F92445">
        <w:rPr>
          <w:i/>
          <w:szCs w:val="28"/>
          <w:u w:val="single"/>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ґрунтів.</w:t>
      </w:r>
    </w:p>
    <w:p w:rsidR="007856B0" w:rsidRPr="00AF7AFF" w:rsidRDefault="007856B0" w:rsidP="00C92053">
      <w:pPr>
        <w:ind w:firstLine="708"/>
        <w:jc w:val="center"/>
        <w:rPr>
          <w:b/>
          <w:i/>
          <w:szCs w:val="28"/>
          <w:lang w:val="uk-UA"/>
        </w:rPr>
      </w:pPr>
      <w:r w:rsidRPr="000C245F">
        <w:rPr>
          <w:b/>
          <w:i/>
          <w:szCs w:val="28"/>
          <w:lang w:val="uk-UA"/>
        </w:rPr>
        <w:t>Транскордонн</w:t>
      </w:r>
      <w:r w:rsidRPr="00AF7AFF">
        <w:rPr>
          <w:b/>
          <w:i/>
          <w:szCs w:val="28"/>
          <w:lang w:val="uk-UA"/>
        </w:rPr>
        <w:t>ий вплив</w:t>
      </w:r>
      <w:r w:rsidR="00C92053" w:rsidRPr="00AF7AFF">
        <w:rPr>
          <w:b/>
          <w:i/>
          <w:szCs w:val="28"/>
          <w:lang w:val="uk-UA"/>
        </w:rPr>
        <w:t>:</w:t>
      </w:r>
    </w:p>
    <w:p w:rsidR="00C92053" w:rsidRPr="00AF7AFF" w:rsidRDefault="00C92053" w:rsidP="00C92053">
      <w:pPr>
        <w:ind w:firstLine="708"/>
        <w:jc w:val="center"/>
        <w:rPr>
          <w:b/>
          <w:i/>
          <w:szCs w:val="28"/>
          <w:lang w:val="uk-UA"/>
        </w:rPr>
      </w:pPr>
    </w:p>
    <w:p w:rsidR="001D6646" w:rsidRPr="00F92445" w:rsidRDefault="007856B0" w:rsidP="003D3FE0">
      <w:pPr>
        <w:ind w:firstLine="708"/>
        <w:rPr>
          <w:i/>
          <w:szCs w:val="28"/>
          <w:u w:val="single"/>
          <w:lang w:val="uk-UA"/>
        </w:rPr>
      </w:pPr>
      <w:r w:rsidRPr="00F92445">
        <w:rPr>
          <w:i/>
          <w:szCs w:val="28"/>
          <w:u w:val="single"/>
        </w:rPr>
        <w:t>Транскордонні наслідки для довкілля, у тому числі для здоров’я населення, - відсутні.</w:t>
      </w:r>
    </w:p>
    <w:p w:rsidR="003D3FE0" w:rsidRDefault="003D3FE0" w:rsidP="003D3FE0">
      <w:pPr>
        <w:ind w:firstLine="708"/>
        <w:rPr>
          <w:szCs w:val="28"/>
          <w:lang w:val="uk-UA"/>
        </w:rPr>
      </w:pPr>
    </w:p>
    <w:p w:rsidR="00B67D5D" w:rsidRDefault="00B67D5D" w:rsidP="00906CAE">
      <w:pPr>
        <w:rPr>
          <w:szCs w:val="28"/>
          <w:lang w:val="uk-UA"/>
        </w:rPr>
      </w:pPr>
    </w:p>
    <w:p w:rsidR="004516C4" w:rsidRDefault="004516C4" w:rsidP="00906CAE">
      <w:pPr>
        <w:rPr>
          <w:szCs w:val="28"/>
          <w:lang w:val="uk-UA"/>
        </w:rPr>
      </w:pPr>
    </w:p>
    <w:p w:rsidR="004516C4" w:rsidRDefault="004516C4" w:rsidP="00906CAE">
      <w:pPr>
        <w:rPr>
          <w:szCs w:val="28"/>
          <w:lang w:val="uk-UA"/>
        </w:rPr>
      </w:pPr>
    </w:p>
    <w:p w:rsidR="004516C4" w:rsidRPr="00AF7AFF" w:rsidRDefault="004516C4" w:rsidP="00906CAE">
      <w:pPr>
        <w:rPr>
          <w:szCs w:val="28"/>
          <w:lang w:val="uk-UA"/>
        </w:rPr>
      </w:pPr>
    </w:p>
    <w:p w:rsidR="007856B0" w:rsidRPr="00AF7AFF" w:rsidRDefault="007856B0" w:rsidP="007856B0">
      <w:pPr>
        <w:jc w:val="center"/>
        <w:rPr>
          <w:b/>
          <w:lang w:val="uk-UA"/>
        </w:rPr>
      </w:pPr>
      <w:r w:rsidRPr="00AF7AFF">
        <w:rPr>
          <w:b/>
          <w:lang w:val="uk-UA"/>
        </w:rPr>
        <w:lastRenderedPageBreak/>
        <w:t>7. Заходи, що передбачені для запобігання, зменшення та пом</w:t>
      </w:r>
      <w:r w:rsidRPr="00AF7AFF">
        <w:rPr>
          <w:b/>
        </w:rPr>
        <w:t>’</w:t>
      </w:r>
      <w:r w:rsidRPr="00AF7AFF">
        <w:rPr>
          <w:b/>
          <w:lang w:val="uk-UA"/>
        </w:rPr>
        <w:t>якшення негативних наслідків виконання документу державного планування</w:t>
      </w:r>
    </w:p>
    <w:p w:rsidR="00073FAF" w:rsidRPr="00AF7AFF" w:rsidRDefault="00073FAF" w:rsidP="00175FA3">
      <w:pPr>
        <w:tabs>
          <w:tab w:val="left" w:pos="4020"/>
        </w:tabs>
        <w:rPr>
          <w:lang w:val="uk-UA"/>
        </w:rPr>
      </w:pPr>
    </w:p>
    <w:p w:rsidR="00D7501C" w:rsidRDefault="00D7501C" w:rsidP="007932C9">
      <w:pPr>
        <w:widowControl/>
        <w:autoSpaceDE/>
        <w:autoSpaceDN/>
        <w:ind w:firstLine="708"/>
        <w:rPr>
          <w:bCs/>
          <w:lang w:val="uk-UA"/>
        </w:rPr>
      </w:pPr>
      <w:r w:rsidRPr="00D7501C">
        <w:rPr>
          <w:bCs/>
          <w:lang w:val="uk-UA"/>
        </w:rPr>
        <w:t xml:space="preserve">За результатами аналізу існуючого стану території щодо обмежень розвитку за принципами збереження і раціонального використання земельних ресурсів, дотримання нормативів гранично допустимих рівнів екологічного навантаження на природне середовище з урахуванням потенційних його можливостей, дотримання санітарних нормативів, встановлення санітарно-захисних зон, охорони та попередження забруднення джерел водопостачання, запобігання шкідливим впливам  встановлено, що на проєктованій території відсутні особливо цінні землі  і зелені насадження, залягання корисних копалин, а також немає поблизу об’єктів заповідних територій. </w:t>
      </w:r>
    </w:p>
    <w:p w:rsidR="007932C9" w:rsidRPr="007932C9" w:rsidRDefault="007932C9" w:rsidP="007932C9">
      <w:pPr>
        <w:widowControl/>
        <w:autoSpaceDE/>
        <w:autoSpaceDN/>
        <w:ind w:firstLine="708"/>
        <w:rPr>
          <w:szCs w:val="28"/>
          <w:lang w:val="uk-UA"/>
        </w:rPr>
      </w:pPr>
      <w:r w:rsidRPr="007932C9">
        <w:rPr>
          <w:szCs w:val="28"/>
          <w:lang w:val="uk-UA"/>
        </w:rPr>
        <w:t>Проєктом не передбачено розміщення на території ДПТ об’єктів, що можуть здійснювати негативний вплив на умови перебування на ділянці ДПТ.</w:t>
      </w:r>
    </w:p>
    <w:p w:rsidR="007932C9" w:rsidRPr="007932C9" w:rsidRDefault="007932C9" w:rsidP="007932C9">
      <w:pPr>
        <w:widowControl/>
        <w:tabs>
          <w:tab w:val="num" w:pos="284"/>
        </w:tabs>
        <w:overflowPunct w:val="0"/>
        <w:adjustRightInd w:val="0"/>
        <w:ind w:firstLine="425"/>
        <w:textAlignment w:val="baseline"/>
        <w:rPr>
          <w:szCs w:val="28"/>
          <w:lang w:val="uk-UA" w:eastAsia="x-none"/>
        </w:rPr>
      </w:pPr>
      <w:r w:rsidRPr="007932C9">
        <w:rPr>
          <w:szCs w:val="28"/>
          <w:lang w:val="uk-UA" w:eastAsia="x-none"/>
        </w:rPr>
        <w:tab/>
        <w:t>Інженерна підготовка території виконується з метою покращення санітарно-гігієнічних умов функціонування будівель і включає вертикальне планування для відводу поверхневих вод, інженерний захист від підтоплення.</w:t>
      </w:r>
    </w:p>
    <w:p w:rsidR="00503278" w:rsidRDefault="007932C9" w:rsidP="007932C9">
      <w:pPr>
        <w:widowControl/>
        <w:tabs>
          <w:tab w:val="num" w:pos="284"/>
        </w:tabs>
        <w:overflowPunct w:val="0"/>
        <w:adjustRightInd w:val="0"/>
        <w:textAlignment w:val="baseline"/>
        <w:rPr>
          <w:szCs w:val="28"/>
          <w:shd w:val="clear" w:color="auto" w:fill="FFFFFF"/>
          <w:lang w:val="uk-UA" w:eastAsia="x-none"/>
        </w:rPr>
      </w:pPr>
      <w:r w:rsidRPr="007932C9">
        <w:rPr>
          <w:szCs w:val="28"/>
          <w:lang w:val="uk-UA" w:eastAsia="x-none"/>
        </w:rPr>
        <w:t>Вертикальне планування території забезпечуватиме допустимі для руху транспорту і пішоходів ухили на під’їздах з раціональним балансом земляних робіт, таким чином, щоб розміщення земляних мас не викликало зсувні та посадочні явища, порушення режиму ґрунтових вод.</w:t>
      </w:r>
      <w:r w:rsidRPr="007932C9">
        <w:rPr>
          <w:szCs w:val="28"/>
          <w:shd w:val="clear" w:color="auto" w:fill="FFFFFF"/>
          <w:lang w:val="uk-UA" w:eastAsia="x-none"/>
        </w:rPr>
        <w:tab/>
      </w:r>
      <w:r w:rsidRPr="007932C9">
        <w:rPr>
          <w:szCs w:val="28"/>
          <w:shd w:val="clear" w:color="auto" w:fill="FFFFFF"/>
          <w:lang w:val="uk-UA" w:eastAsia="x-none"/>
        </w:rPr>
        <w:tab/>
      </w:r>
    </w:p>
    <w:p w:rsidR="00503278" w:rsidRDefault="00503278" w:rsidP="007932C9">
      <w:pPr>
        <w:widowControl/>
        <w:tabs>
          <w:tab w:val="num" w:pos="284"/>
        </w:tabs>
        <w:overflowPunct w:val="0"/>
        <w:adjustRightInd w:val="0"/>
        <w:textAlignment w:val="baseline"/>
        <w:rPr>
          <w:szCs w:val="28"/>
          <w:shd w:val="clear" w:color="auto" w:fill="FFFFFF"/>
          <w:lang w:val="uk-UA" w:eastAsia="x-none"/>
        </w:rPr>
      </w:pPr>
      <w:r>
        <w:rPr>
          <w:szCs w:val="28"/>
          <w:shd w:val="clear" w:color="auto" w:fill="FFFFFF"/>
          <w:lang w:val="uk-UA" w:eastAsia="x-none"/>
        </w:rPr>
        <w:tab/>
      </w:r>
      <w:r>
        <w:rPr>
          <w:szCs w:val="28"/>
          <w:shd w:val="clear" w:color="auto" w:fill="FFFFFF"/>
          <w:lang w:val="uk-UA" w:eastAsia="x-none"/>
        </w:rPr>
        <w:tab/>
      </w:r>
      <w:r w:rsidR="007932C9" w:rsidRPr="007932C9">
        <w:rPr>
          <w:szCs w:val="28"/>
          <w:shd w:val="clear" w:color="auto" w:fill="FFFFFF"/>
          <w:lang w:val="uk-UA" w:eastAsia="x-none"/>
        </w:rPr>
        <w:t xml:space="preserve">При проєктуванні даного ДПТ передбачено належний благоустрій території, зокрема </w:t>
      </w:r>
      <w:r w:rsidR="009621F4" w:rsidRPr="009621F4">
        <w:rPr>
          <w:szCs w:val="28"/>
          <w:shd w:val="clear" w:color="auto" w:fill="FFFFFF"/>
          <w:lang w:val="uk-UA" w:eastAsia="x-none"/>
        </w:rPr>
        <w:t xml:space="preserve">облаштування </w:t>
      </w:r>
      <w:r w:rsidR="00372319">
        <w:rPr>
          <w:szCs w:val="28"/>
          <w:shd w:val="clear" w:color="auto" w:fill="FFFFFF"/>
          <w:lang w:val="uk-UA" w:eastAsia="x-none"/>
        </w:rPr>
        <w:t xml:space="preserve">вулиць, </w:t>
      </w:r>
      <w:r w:rsidR="009621F4" w:rsidRPr="009621F4">
        <w:rPr>
          <w:szCs w:val="28"/>
          <w:shd w:val="clear" w:color="auto" w:fill="FFFFFF"/>
          <w:lang w:val="uk-UA" w:eastAsia="x-none"/>
        </w:rPr>
        <w:t>проїз</w:t>
      </w:r>
      <w:r w:rsidR="00372319">
        <w:rPr>
          <w:szCs w:val="28"/>
          <w:shd w:val="clear" w:color="auto" w:fill="FFFFFF"/>
          <w:lang w:val="uk-UA" w:eastAsia="x-none"/>
        </w:rPr>
        <w:t>дів, пішохідної</w:t>
      </w:r>
      <w:r w:rsidR="009621F4" w:rsidRPr="009621F4">
        <w:rPr>
          <w:szCs w:val="28"/>
          <w:shd w:val="clear" w:color="auto" w:fill="FFFFFF"/>
          <w:lang w:val="uk-UA" w:eastAsia="x-none"/>
        </w:rPr>
        <w:t xml:space="preserve"> частини</w:t>
      </w:r>
      <w:r w:rsidR="009621F4">
        <w:rPr>
          <w:szCs w:val="28"/>
          <w:shd w:val="clear" w:color="auto" w:fill="FFFFFF"/>
          <w:lang w:val="uk-UA" w:eastAsia="x-none"/>
        </w:rPr>
        <w:t>;</w:t>
      </w:r>
      <w:r w:rsidR="009621F4" w:rsidRPr="009621F4">
        <w:rPr>
          <w:szCs w:val="28"/>
          <w:shd w:val="clear" w:color="auto" w:fill="FFFFFF"/>
          <w:lang w:val="uk-UA" w:eastAsia="x-none"/>
        </w:rPr>
        <w:t xml:space="preserve"> влаштування зовнішнього </w:t>
      </w:r>
      <w:r w:rsidR="007932C9" w:rsidRPr="007932C9">
        <w:rPr>
          <w:szCs w:val="28"/>
          <w:shd w:val="clear" w:color="auto" w:fill="FFFFFF"/>
          <w:lang w:val="uk-UA" w:eastAsia="x-none"/>
        </w:rPr>
        <w:t>освітлення</w:t>
      </w:r>
      <w:r w:rsidR="009621F4">
        <w:rPr>
          <w:szCs w:val="28"/>
          <w:shd w:val="clear" w:color="auto" w:fill="FFFFFF"/>
          <w:lang w:val="uk-UA" w:eastAsia="x-none"/>
        </w:rPr>
        <w:t>;</w:t>
      </w:r>
      <w:r w:rsidRPr="00503278">
        <w:rPr>
          <w:szCs w:val="28"/>
          <w:shd w:val="clear" w:color="auto" w:fill="FFFFFF"/>
          <w:lang w:val="uk-UA" w:eastAsia="x-none"/>
        </w:rPr>
        <w:t xml:space="preserve"> збереження, компенсаційн</w:t>
      </w:r>
      <w:r w:rsidR="009621F4">
        <w:rPr>
          <w:szCs w:val="28"/>
          <w:shd w:val="clear" w:color="auto" w:fill="FFFFFF"/>
          <w:lang w:val="uk-UA" w:eastAsia="x-none"/>
        </w:rPr>
        <w:t>у</w:t>
      </w:r>
      <w:r w:rsidRPr="00503278">
        <w:rPr>
          <w:szCs w:val="28"/>
          <w:shd w:val="clear" w:color="auto" w:fill="FFFFFF"/>
          <w:lang w:val="uk-UA" w:eastAsia="x-none"/>
        </w:rPr>
        <w:t xml:space="preserve"> висадк</w:t>
      </w:r>
      <w:r w:rsidR="009621F4">
        <w:rPr>
          <w:szCs w:val="28"/>
          <w:shd w:val="clear" w:color="auto" w:fill="FFFFFF"/>
          <w:lang w:val="uk-UA" w:eastAsia="x-none"/>
        </w:rPr>
        <w:t>у</w:t>
      </w:r>
      <w:r w:rsidRPr="00503278">
        <w:rPr>
          <w:szCs w:val="28"/>
          <w:shd w:val="clear" w:color="auto" w:fill="FFFFFF"/>
          <w:lang w:val="uk-UA" w:eastAsia="x-none"/>
        </w:rPr>
        <w:t xml:space="preserve"> та впорядкування зелених насаджень, </w:t>
      </w:r>
      <w:r w:rsidR="00372319">
        <w:rPr>
          <w:szCs w:val="28"/>
          <w:shd w:val="clear" w:color="auto" w:fill="FFFFFF"/>
          <w:lang w:val="uk-UA" w:eastAsia="x-none"/>
        </w:rPr>
        <w:t>наявність</w:t>
      </w:r>
      <w:r w:rsidRPr="00503278">
        <w:rPr>
          <w:szCs w:val="28"/>
          <w:shd w:val="clear" w:color="auto" w:fill="FFFFFF"/>
          <w:lang w:val="uk-UA" w:eastAsia="x-none"/>
        </w:rPr>
        <w:t xml:space="preserve"> </w:t>
      </w:r>
      <w:r w:rsidR="00372319">
        <w:rPr>
          <w:szCs w:val="28"/>
          <w:shd w:val="clear" w:color="auto" w:fill="FFFFFF"/>
          <w:lang w:val="uk-UA" w:eastAsia="x-none"/>
        </w:rPr>
        <w:t>обов</w:t>
      </w:r>
      <w:r w:rsidR="00372319" w:rsidRPr="00372319">
        <w:rPr>
          <w:szCs w:val="28"/>
          <w:shd w:val="clear" w:color="auto" w:fill="FFFFFF"/>
          <w:lang w:val="uk-UA" w:eastAsia="x-none"/>
        </w:rPr>
        <w:t>’</w:t>
      </w:r>
      <w:r w:rsidR="00372319">
        <w:rPr>
          <w:szCs w:val="28"/>
          <w:shd w:val="clear" w:color="auto" w:fill="FFFFFF"/>
          <w:lang w:val="uk-UA" w:eastAsia="x-none"/>
        </w:rPr>
        <w:t xml:space="preserve">язкових </w:t>
      </w:r>
      <w:r w:rsidRPr="00503278">
        <w:rPr>
          <w:szCs w:val="28"/>
          <w:shd w:val="clear" w:color="auto" w:fill="FFFFFF"/>
          <w:lang w:val="uk-UA" w:eastAsia="x-none"/>
        </w:rPr>
        <w:t xml:space="preserve">захисних деревно-чагарникових насаджень на </w:t>
      </w:r>
      <w:r w:rsidR="00372319">
        <w:rPr>
          <w:szCs w:val="28"/>
          <w:shd w:val="clear" w:color="auto" w:fill="FFFFFF"/>
          <w:lang w:val="uk-UA" w:eastAsia="x-none"/>
        </w:rPr>
        <w:t xml:space="preserve">виробничій </w:t>
      </w:r>
      <w:r w:rsidRPr="00503278">
        <w:rPr>
          <w:szCs w:val="28"/>
          <w:shd w:val="clear" w:color="auto" w:fill="FFFFFF"/>
          <w:lang w:val="uk-UA" w:eastAsia="x-none"/>
        </w:rPr>
        <w:t>території та за її межами</w:t>
      </w:r>
      <w:r w:rsidR="00372319">
        <w:rPr>
          <w:szCs w:val="28"/>
          <w:shd w:val="clear" w:color="auto" w:fill="FFFFFF"/>
          <w:lang w:val="uk-UA" w:eastAsia="x-none"/>
        </w:rPr>
        <w:t xml:space="preserve"> для відокремлення від </w:t>
      </w:r>
      <w:r w:rsidRPr="00503278">
        <w:rPr>
          <w:szCs w:val="28"/>
          <w:shd w:val="clear" w:color="auto" w:fill="FFFFFF"/>
          <w:lang w:val="uk-UA" w:eastAsia="x-none"/>
        </w:rPr>
        <w:t>сельбищних територій.</w:t>
      </w:r>
    </w:p>
    <w:p w:rsidR="0017795F" w:rsidRDefault="008F178D" w:rsidP="009621F4">
      <w:pPr>
        <w:widowControl/>
        <w:tabs>
          <w:tab w:val="num" w:pos="284"/>
        </w:tabs>
        <w:overflowPunct w:val="0"/>
        <w:adjustRightInd w:val="0"/>
        <w:textAlignment w:val="baseline"/>
        <w:rPr>
          <w:szCs w:val="28"/>
          <w:lang w:val="uk-UA" w:eastAsia="x-none"/>
        </w:rPr>
      </w:pPr>
      <w:r>
        <w:rPr>
          <w:szCs w:val="28"/>
          <w:lang w:val="x-none" w:eastAsia="x-none"/>
        </w:rPr>
        <w:tab/>
      </w:r>
      <w:r>
        <w:rPr>
          <w:szCs w:val="28"/>
          <w:lang w:val="x-none" w:eastAsia="x-none"/>
        </w:rPr>
        <w:tab/>
      </w:r>
      <w:r w:rsidRPr="008F178D">
        <w:rPr>
          <w:szCs w:val="28"/>
          <w:lang w:val="x-none" w:eastAsia="x-none"/>
        </w:rPr>
        <w:t xml:space="preserve">Для забезпечення цивільного захисту населення при проєктуванні </w:t>
      </w:r>
      <w:r w:rsidR="009621F4">
        <w:rPr>
          <w:szCs w:val="28"/>
          <w:lang w:val="uk-UA" w:eastAsia="x-none"/>
        </w:rPr>
        <w:t xml:space="preserve">слід </w:t>
      </w:r>
      <w:r w:rsidRPr="008F178D">
        <w:rPr>
          <w:szCs w:val="28"/>
          <w:lang w:val="x-none" w:eastAsia="x-none"/>
        </w:rPr>
        <w:t>передбач</w:t>
      </w:r>
      <w:r w:rsidR="009621F4">
        <w:rPr>
          <w:szCs w:val="28"/>
          <w:lang w:val="uk-UA" w:eastAsia="x-none"/>
        </w:rPr>
        <w:t>а</w:t>
      </w:r>
      <w:r w:rsidR="00372319">
        <w:rPr>
          <w:szCs w:val="28"/>
          <w:lang w:val="uk-UA" w:eastAsia="x-none"/>
        </w:rPr>
        <w:t>ти</w:t>
      </w:r>
      <w:r w:rsidRPr="008F178D">
        <w:rPr>
          <w:szCs w:val="28"/>
          <w:lang w:val="x-none" w:eastAsia="x-none"/>
        </w:rPr>
        <w:t xml:space="preserve"> необхідні заходи щодо укриття та оповіщення людей, а також протипожежного водопостачання.</w:t>
      </w:r>
      <w:r>
        <w:rPr>
          <w:szCs w:val="28"/>
          <w:lang w:val="uk-UA" w:eastAsia="x-none"/>
        </w:rPr>
        <w:t xml:space="preserve"> </w:t>
      </w:r>
    </w:p>
    <w:p w:rsidR="00E916DD" w:rsidRPr="009621F4" w:rsidRDefault="0017795F" w:rsidP="009621F4">
      <w:pPr>
        <w:widowControl/>
        <w:tabs>
          <w:tab w:val="num" w:pos="284"/>
        </w:tabs>
        <w:overflowPunct w:val="0"/>
        <w:adjustRightInd w:val="0"/>
        <w:textAlignment w:val="baseline"/>
        <w:rPr>
          <w:szCs w:val="28"/>
          <w:lang w:val="x-none" w:eastAsia="x-none"/>
        </w:rPr>
      </w:pPr>
      <w:r>
        <w:rPr>
          <w:szCs w:val="28"/>
          <w:lang w:val="uk-UA" w:eastAsia="x-none"/>
        </w:rPr>
        <w:tab/>
      </w:r>
      <w:r>
        <w:rPr>
          <w:szCs w:val="28"/>
          <w:lang w:val="uk-UA" w:eastAsia="x-none"/>
        </w:rPr>
        <w:tab/>
      </w:r>
      <w:r w:rsidR="00E916DD">
        <w:rPr>
          <w:bCs/>
          <w:iCs/>
          <w:szCs w:val="28"/>
          <w:lang w:val="uk-UA"/>
        </w:rPr>
        <w:t>Особливу увагу слід приділити с</w:t>
      </w:r>
      <w:r w:rsidR="00E916DD" w:rsidRPr="00E916DD">
        <w:rPr>
          <w:bCs/>
          <w:iCs/>
          <w:szCs w:val="28"/>
          <w:lang w:val="uk-UA"/>
        </w:rPr>
        <w:t>истем</w:t>
      </w:r>
      <w:r w:rsidR="00E916DD">
        <w:rPr>
          <w:bCs/>
          <w:iCs/>
          <w:szCs w:val="28"/>
          <w:lang w:val="uk-UA"/>
        </w:rPr>
        <w:t>і</w:t>
      </w:r>
      <w:r w:rsidR="00E916DD" w:rsidRPr="00E916DD">
        <w:rPr>
          <w:bCs/>
          <w:iCs/>
          <w:szCs w:val="28"/>
          <w:lang w:val="uk-UA"/>
        </w:rPr>
        <w:t xml:space="preserve"> попередження пожеж </w:t>
      </w:r>
      <w:r w:rsidR="00E916DD">
        <w:rPr>
          <w:bCs/>
          <w:iCs/>
          <w:szCs w:val="28"/>
          <w:lang w:val="uk-UA"/>
        </w:rPr>
        <w:t>як</w:t>
      </w:r>
      <w:r w:rsidR="00E916DD" w:rsidRPr="00E916DD">
        <w:rPr>
          <w:bCs/>
          <w:iCs/>
          <w:szCs w:val="28"/>
          <w:lang w:val="uk-UA"/>
        </w:rPr>
        <w:t xml:space="preserve"> комплекс</w:t>
      </w:r>
      <w:r w:rsidR="00E916DD">
        <w:rPr>
          <w:bCs/>
          <w:iCs/>
          <w:szCs w:val="28"/>
          <w:lang w:val="uk-UA"/>
        </w:rPr>
        <w:t>у</w:t>
      </w:r>
      <w:r w:rsidR="00E916DD" w:rsidRPr="00E916DD">
        <w:rPr>
          <w:bCs/>
          <w:iCs/>
          <w:szCs w:val="28"/>
          <w:lang w:val="uk-UA"/>
        </w:rPr>
        <w:t xml:space="preserve"> організаційних і технічних засобів, спрямованих на виключення можливості виникнення пожеж, на запобігання утворенню горючого і вибухонебезпечного середовища шляхом регламентації вмісту горючих газів, парів і пилу в повітрі, а також виключення можливості виникнення джерел загоряння або вибуху; забезпечення пожежної безпеки технологічних процесів, обладнання, електрообладнання, систем вентиляції</w:t>
      </w:r>
      <w:r w:rsidR="002E7115">
        <w:rPr>
          <w:bCs/>
          <w:iCs/>
          <w:szCs w:val="28"/>
          <w:lang w:val="uk-UA"/>
        </w:rPr>
        <w:t>;</w:t>
      </w:r>
      <w:r w:rsidR="00E916DD" w:rsidRPr="00E916DD">
        <w:rPr>
          <w:bCs/>
          <w:iCs/>
          <w:szCs w:val="28"/>
          <w:lang w:val="uk-UA"/>
        </w:rPr>
        <w:t xml:space="preserve"> збереження сировини і інших матеріалів.</w:t>
      </w:r>
      <w:r w:rsidR="00E916DD">
        <w:rPr>
          <w:bCs/>
          <w:iCs/>
          <w:szCs w:val="28"/>
          <w:lang w:val="uk-UA"/>
        </w:rPr>
        <w:t xml:space="preserve"> </w:t>
      </w:r>
      <w:r w:rsidR="00E916DD" w:rsidRPr="00E916DD">
        <w:rPr>
          <w:bCs/>
          <w:iCs/>
          <w:szCs w:val="28"/>
          <w:lang w:val="uk-UA"/>
        </w:rPr>
        <w:t xml:space="preserve">Виключенню та запобігання пожежам сприяє: герметизація виробничого устаткування, заміна горючих речовин, які застосовуються в технологічних процесах на негорючі, обмеження обсягів речовин, які застосовуються і зберігаються на підприємстві; контроль </w:t>
      </w:r>
      <w:r w:rsidR="00D27A24">
        <w:rPr>
          <w:bCs/>
          <w:iCs/>
          <w:szCs w:val="28"/>
          <w:lang w:val="uk-UA"/>
        </w:rPr>
        <w:t>за</w:t>
      </w:r>
      <w:r w:rsidR="00E916DD" w:rsidRPr="00E916DD">
        <w:rPr>
          <w:bCs/>
          <w:iCs/>
          <w:szCs w:val="28"/>
          <w:lang w:val="uk-UA"/>
        </w:rPr>
        <w:t xml:space="preserve"> концентрацією речовин в повітрі в приміщеннях і технологічному </w:t>
      </w:r>
      <w:r w:rsidR="00E916DD" w:rsidRPr="00E916DD">
        <w:rPr>
          <w:bCs/>
          <w:iCs/>
          <w:szCs w:val="28"/>
          <w:lang w:val="uk-UA"/>
        </w:rPr>
        <w:lastRenderedPageBreak/>
        <w:t>обладнанні; застосування робочої та аварійної вентиляції; відведення горючого середовища в спеціальні пристрої та безпечні місця; застосування інгібуючих і флегмат</w:t>
      </w:r>
      <w:r w:rsidR="00D27A24">
        <w:rPr>
          <w:bCs/>
          <w:iCs/>
          <w:szCs w:val="28"/>
          <w:lang w:val="uk-UA"/>
        </w:rPr>
        <w:t>уючих</w:t>
      </w:r>
      <w:r w:rsidR="00E916DD" w:rsidRPr="00E916DD">
        <w:rPr>
          <w:bCs/>
          <w:iCs/>
          <w:szCs w:val="28"/>
          <w:lang w:val="uk-UA"/>
        </w:rPr>
        <w:t xml:space="preserve"> домішок; вибір безпечних швидкісних режимів руху середовища та ін.</w:t>
      </w:r>
      <w:r w:rsidR="00E916DD">
        <w:rPr>
          <w:bCs/>
          <w:iCs/>
          <w:szCs w:val="28"/>
          <w:lang w:val="uk-UA"/>
        </w:rPr>
        <w:t xml:space="preserve"> </w:t>
      </w:r>
      <w:r w:rsidR="00E916DD" w:rsidRPr="00E916DD">
        <w:rPr>
          <w:bCs/>
          <w:iCs/>
          <w:szCs w:val="28"/>
          <w:lang w:val="uk-UA"/>
        </w:rPr>
        <w:t>Система пожежного захисту забезпечується застосуванням архітектурно-про</w:t>
      </w:r>
      <w:r w:rsidR="00E916DD">
        <w:rPr>
          <w:bCs/>
          <w:iCs/>
          <w:szCs w:val="28"/>
          <w:lang w:val="uk-UA"/>
        </w:rPr>
        <w:t>є</w:t>
      </w:r>
      <w:r w:rsidR="00E916DD" w:rsidRPr="00E916DD">
        <w:rPr>
          <w:bCs/>
          <w:iCs/>
          <w:szCs w:val="28"/>
          <w:lang w:val="uk-UA"/>
        </w:rPr>
        <w:t xml:space="preserve">ктних рішень, перешкод шляху поширення пожежі, </w:t>
      </w:r>
      <w:r w:rsidR="00E916DD">
        <w:rPr>
          <w:bCs/>
          <w:iCs/>
          <w:szCs w:val="28"/>
          <w:lang w:val="uk-UA"/>
        </w:rPr>
        <w:t>вогнеопірних</w:t>
      </w:r>
      <w:r w:rsidR="00E916DD" w:rsidRPr="00E916DD">
        <w:rPr>
          <w:bCs/>
          <w:iCs/>
          <w:szCs w:val="28"/>
          <w:lang w:val="uk-UA"/>
        </w:rPr>
        <w:t xml:space="preserve"> пристроїв на технологічних комунікаціях, в системах вентиляції, повітряного опалення та кондиціонування повітря.</w:t>
      </w:r>
      <w:r w:rsidR="00E916DD">
        <w:rPr>
          <w:bCs/>
          <w:iCs/>
          <w:szCs w:val="28"/>
          <w:lang w:val="uk-UA"/>
        </w:rPr>
        <w:t xml:space="preserve"> </w:t>
      </w:r>
      <w:r w:rsidR="00E916DD" w:rsidRPr="00E916DD">
        <w:rPr>
          <w:bCs/>
          <w:iCs/>
          <w:szCs w:val="28"/>
          <w:lang w:val="uk-UA"/>
        </w:rPr>
        <w:t>Організаційно-технічні заходи пов'язані з системами попередження пожеж та системами протипожежного захисту та повинні включати: організацію пожежної охорони, організацію відомчих служб відповідно до законодавства України та рішен</w:t>
      </w:r>
      <w:r w:rsidR="00E916DD">
        <w:rPr>
          <w:bCs/>
          <w:iCs/>
          <w:szCs w:val="28"/>
          <w:lang w:val="uk-UA"/>
        </w:rPr>
        <w:t>ь</w:t>
      </w:r>
      <w:r w:rsidR="00E916DD" w:rsidRPr="00E916DD">
        <w:rPr>
          <w:bCs/>
          <w:iCs/>
          <w:szCs w:val="28"/>
          <w:lang w:val="uk-UA"/>
        </w:rPr>
        <w:t xml:space="preserve"> місцевих органів самоврядування; паспортизацію речовин, матеріалів, виробів, технологічних процесів, будівель і споруд </w:t>
      </w:r>
      <w:r w:rsidR="00E916DD">
        <w:rPr>
          <w:bCs/>
          <w:iCs/>
          <w:szCs w:val="28"/>
          <w:lang w:val="uk-UA"/>
        </w:rPr>
        <w:t>тощо.</w:t>
      </w:r>
    </w:p>
    <w:p w:rsidR="00806F9D" w:rsidRDefault="00757F0B" w:rsidP="002E7115">
      <w:pPr>
        <w:ind w:firstLine="708"/>
        <w:rPr>
          <w:bCs/>
          <w:iCs/>
          <w:szCs w:val="28"/>
          <w:lang w:val="uk-UA"/>
        </w:rPr>
      </w:pPr>
      <w:r>
        <w:rPr>
          <w:bCs/>
          <w:iCs/>
          <w:szCs w:val="28"/>
          <w:lang w:val="uk-UA"/>
        </w:rPr>
        <w:t>Взагалі</w:t>
      </w:r>
      <w:r w:rsidR="00251E99">
        <w:rPr>
          <w:bCs/>
          <w:iCs/>
          <w:szCs w:val="28"/>
          <w:lang w:val="uk-UA"/>
        </w:rPr>
        <w:t xml:space="preserve"> д</w:t>
      </w:r>
      <w:r w:rsidR="006D5DE1" w:rsidRPr="00E916DD">
        <w:rPr>
          <w:bCs/>
          <w:iCs/>
          <w:szCs w:val="28"/>
          <w:lang w:val="uk-UA"/>
        </w:rPr>
        <w:t>ля посилення безпеки людей у разі надзвичайних ситуацій на містобудівній документації наносять обмеження забудови — жовті лінії (лінії обмеження зон можливих завалів будівель і споруд, розміщених вздовж магістральних вулиць, якими проводиться евакуація населення в особливий період та підтримується транспортне забезпечення виконання рятувальних і невідкладних аварійно-відновлювальних робіт).</w:t>
      </w:r>
    </w:p>
    <w:p w:rsidR="007932C9" w:rsidRPr="007932C9" w:rsidRDefault="007932C9" w:rsidP="007932C9">
      <w:pPr>
        <w:shd w:val="clear" w:color="auto" w:fill="FFFFFF"/>
        <w:tabs>
          <w:tab w:val="left" w:pos="763"/>
        </w:tabs>
        <w:adjustRightInd w:val="0"/>
        <w:rPr>
          <w:szCs w:val="28"/>
          <w:lang w:val="uk-UA"/>
        </w:rPr>
      </w:pPr>
      <w:r>
        <w:rPr>
          <w:szCs w:val="28"/>
          <w:lang w:val="uk-UA"/>
        </w:rPr>
        <w:tab/>
      </w:r>
      <w:r w:rsidRPr="007932C9">
        <w:rPr>
          <w:szCs w:val="28"/>
          <w:lang w:val="uk-UA"/>
        </w:rPr>
        <w:t>Для покращення в Україні ситуації із захистом довкілля у птахівництві, на думку В. О. Мельник, в загальнодержавному масштабі необхідно зробити наступне:</w:t>
      </w:r>
    </w:p>
    <w:p w:rsidR="007932C9" w:rsidRPr="007932C9"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Розробити Державну цільову програму зменшення забруднення довкілля підприємствами агропромислового комплексу. Забезпечити її відповідним фінансуванням, як за рахунок коштів Держбюджету, так і за рахунок самих підприємств.</w:t>
      </w:r>
    </w:p>
    <w:p w:rsidR="007932C9" w:rsidRPr="007932C9"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Удосконалити законодавчу базу, що регламентує діяльність птахівницьких підприємств щодо захисту довкілля, привести її у відповідність до законодавства країн ЕС.</w:t>
      </w:r>
      <w:r w:rsidRPr="007932C9">
        <w:rPr>
          <w:lang w:val="uk-UA"/>
        </w:rPr>
        <w:t xml:space="preserve"> </w:t>
      </w:r>
    </w:p>
    <w:p w:rsidR="007932C9" w:rsidRPr="007932C9"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Розширити мережу регіональних лабораторій, які здійснюють екологічний моніторинг підприємств, оснастити їх сучасним обладнанням. Налагодити постійний екологічний моніторинг діяльності птахівницьких підприємств.</w:t>
      </w:r>
    </w:p>
    <w:p w:rsidR="007932C9" w:rsidRPr="007932C9"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Віднести до пріоритетних напрямків розвитку науки і техніки розробку та впровадження новітніх природоохоронних технологій та обладнання для утримання птиці, переробки продукції і відходів, очищення стічних вод, паро-пило-газових викидів.</w:t>
      </w:r>
    </w:p>
    <w:p w:rsidR="007932C9" w:rsidRPr="007932C9"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Відповідним державним установам здійснювати видачу ліцензій на діяльність птахівницьким підприємствам тільки за умови гарантованого дотримання ними усіх екологічних норм.</w:t>
      </w:r>
    </w:p>
    <w:p w:rsidR="00BE73E5" w:rsidRDefault="007932C9" w:rsidP="00F73BF3">
      <w:pPr>
        <w:widowControl/>
        <w:numPr>
          <w:ilvl w:val="0"/>
          <w:numId w:val="5"/>
        </w:numPr>
        <w:shd w:val="clear" w:color="auto" w:fill="FFFFFF"/>
        <w:tabs>
          <w:tab w:val="left" w:pos="763"/>
        </w:tabs>
        <w:autoSpaceDE/>
        <w:autoSpaceDN/>
        <w:adjustRightInd w:val="0"/>
        <w:spacing w:after="200"/>
        <w:contextualSpacing/>
        <w:rPr>
          <w:szCs w:val="28"/>
          <w:lang w:val="uk-UA"/>
        </w:rPr>
      </w:pPr>
      <w:r w:rsidRPr="007932C9">
        <w:rPr>
          <w:szCs w:val="28"/>
          <w:lang w:val="uk-UA"/>
        </w:rPr>
        <w:t>Мінагрополітики збільшити частку компенсації птахівницьким підприємствам вартості придбаного нового обладнання і поліпшити їм умови надання льготних кредитів на його придбання, якщо це обладнання дає змогу зменшити забруднення довкілля</w:t>
      </w:r>
      <w:r w:rsidR="007805FE">
        <w:rPr>
          <w:szCs w:val="28"/>
          <w:lang w:val="uk-UA"/>
        </w:rPr>
        <w:t>.</w:t>
      </w:r>
    </w:p>
    <w:p w:rsidR="00CB05BB" w:rsidRPr="00CB05BB" w:rsidRDefault="00CB05BB" w:rsidP="00CB05BB">
      <w:pPr>
        <w:widowControl/>
        <w:shd w:val="clear" w:color="auto" w:fill="FFFFFF"/>
        <w:tabs>
          <w:tab w:val="left" w:pos="763"/>
        </w:tabs>
        <w:autoSpaceDE/>
        <w:autoSpaceDN/>
        <w:adjustRightInd w:val="0"/>
        <w:spacing w:after="200"/>
        <w:ind w:left="720"/>
        <w:contextualSpacing/>
        <w:rPr>
          <w:szCs w:val="28"/>
          <w:lang w:val="uk-UA"/>
        </w:rPr>
      </w:pPr>
    </w:p>
    <w:p w:rsidR="00837C5A" w:rsidRDefault="007856B0" w:rsidP="00D955EF">
      <w:pPr>
        <w:ind w:firstLine="708"/>
        <w:jc w:val="center"/>
        <w:rPr>
          <w:lang w:val="uk-UA"/>
        </w:rPr>
      </w:pPr>
      <w:r w:rsidRPr="00AF7AFF">
        <w:rPr>
          <w:b/>
          <w:lang w:val="uk-UA"/>
        </w:rPr>
        <w:lastRenderedPageBreak/>
        <w:t>8. Обгрунтування вибору оправданих альтернатив</w:t>
      </w:r>
      <w:r w:rsidRPr="00AF7AFF">
        <w:rPr>
          <w:lang w:val="uk-UA"/>
        </w:rPr>
        <w:t xml:space="preserve"> </w:t>
      </w:r>
    </w:p>
    <w:p w:rsidR="00837C5A" w:rsidRDefault="00837C5A" w:rsidP="00F02273">
      <w:pPr>
        <w:ind w:firstLine="708"/>
        <w:rPr>
          <w:lang w:val="uk-UA"/>
        </w:rPr>
      </w:pPr>
    </w:p>
    <w:p w:rsidR="00023643" w:rsidRPr="00023643" w:rsidRDefault="00023643" w:rsidP="00023643">
      <w:pPr>
        <w:ind w:firstLine="708"/>
        <w:rPr>
          <w:lang w:val="uk-UA"/>
        </w:rPr>
      </w:pPr>
      <w:r w:rsidRPr="00023643">
        <w:rPr>
          <w:lang w:val="uk-UA"/>
        </w:rPr>
        <w:t>У контексті СЕО детального плану території 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альтернативних варіантів не передбачається у зв’язку з неможливістю перенесення даної діяльності на будь-яку іншу територію.</w:t>
      </w:r>
    </w:p>
    <w:p w:rsidR="00023643" w:rsidRPr="00023643" w:rsidRDefault="00023643" w:rsidP="00023643">
      <w:pPr>
        <w:ind w:firstLine="708"/>
        <w:rPr>
          <w:lang w:val="uk-UA"/>
        </w:rPr>
      </w:pPr>
      <w:r w:rsidRPr="00023643">
        <w:rPr>
          <w:lang w:val="uk-UA"/>
        </w:rPr>
        <w:t>На даний час територія опрацювання розташована в межах колишнього господарського двору. Передбачається зміна цільового призначення ділянки опрацювання №1 площею 9,3950 га з земель сільськогосподарського призначення на землі промисловості для потреб птахівничого підприємства.</w:t>
      </w:r>
    </w:p>
    <w:p w:rsidR="00023643" w:rsidRPr="00F02273" w:rsidRDefault="00023643" w:rsidP="00713A5E">
      <w:pPr>
        <w:ind w:firstLine="708"/>
        <w:rPr>
          <w:lang w:val="uk-UA"/>
        </w:rPr>
      </w:pPr>
    </w:p>
    <w:tbl>
      <w:tblPr>
        <w:tblStyle w:val="ab"/>
        <w:tblW w:w="0" w:type="auto"/>
        <w:tblLayout w:type="fixed"/>
        <w:tblLook w:val="04A0" w:firstRow="1" w:lastRow="0" w:firstColumn="1" w:lastColumn="0" w:noHBand="0" w:noVBand="1"/>
      </w:tblPr>
      <w:tblGrid>
        <w:gridCol w:w="2235"/>
        <w:gridCol w:w="3260"/>
        <w:gridCol w:w="3621"/>
      </w:tblGrid>
      <w:tr w:rsidR="00AF7AFF" w:rsidRPr="00AF7AFF"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pPr>
              <w:jc w:val="center"/>
              <w:rPr>
                <w:b/>
                <w:lang w:val="uk-UA"/>
              </w:rPr>
            </w:pPr>
            <w:r w:rsidRPr="00AF7AFF">
              <w:rPr>
                <w:b/>
                <w:lang w:val="uk-UA"/>
              </w:rPr>
              <w:t>Альтернатива</w:t>
            </w:r>
          </w:p>
        </w:tc>
        <w:tc>
          <w:tcPr>
            <w:tcW w:w="3260" w:type="dxa"/>
            <w:tcBorders>
              <w:top w:val="single" w:sz="4" w:space="0" w:color="auto"/>
              <w:left w:val="single" w:sz="4" w:space="0" w:color="auto"/>
              <w:bottom w:val="single" w:sz="4" w:space="0" w:color="auto"/>
              <w:right w:val="single" w:sz="4" w:space="0" w:color="auto"/>
            </w:tcBorders>
            <w:hideMark/>
          </w:tcPr>
          <w:p w:rsidR="007856B0" w:rsidRDefault="007856B0">
            <w:pPr>
              <w:jc w:val="center"/>
              <w:rPr>
                <w:b/>
                <w:lang w:val="uk-UA"/>
              </w:rPr>
            </w:pPr>
            <w:r w:rsidRPr="00AF7AFF">
              <w:rPr>
                <w:b/>
                <w:lang w:val="uk-UA"/>
              </w:rPr>
              <w:t>Перев</w:t>
            </w:r>
            <w:r w:rsidRPr="00DD68FD">
              <w:rPr>
                <w:b/>
                <w:lang w:val="uk-UA"/>
              </w:rPr>
              <w:t>аги</w:t>
            </w:r>
          </w:p>
          <w:p w:rsidR="00183C86" w:rsidRDefault="00183C86">
            <w:pPr>
              <w:jc w:val="center"/>
              <w:rPr>
                <w:b/>
                <w:lang w:val="uk-UA"/>
              </w:rPr>
            </w:pPr>
          </w:p>
          <w:p w:rsidR="00183C86" w:rsidRPr="00AF7AFF" w:rsidRDefault="00183C86">
            <w:pPr>
              <w:jc w:val="center"/>
              <w:rPr>
                <w:b/>
                <w:lang w:val="uk-UA"/>
              </w:rPr>
            </w:pPr>
          </w:p>
        </w:tc>
        <w:tc>
          <w:tcPr>
            <w:tcW w:w="3621" w:type="dxa"/>
            <w:tcBorders>
              <w:top w:val="single" w:sz="4" w:space="0" w:color="auto"/>
              <w:left w:val="single" w:sz="4" w:space="0" w:color="auto"/>
              <w:bottom w:val="single" w:sz="4" w:space="0" w:color="auto"/>
              <w:right w:val="single" w:sz="4" w:space="0" w:color="auto"/>
            </w:tcBorders>
            <w:hideMark/>
          </w:tcPr>
          <w:p w:rsidR="007856B0" w:rsidRPr="00AF7AFF" w:rsidRDefault="007856B0">
            <w:pPr>
              <w:jc w:val="center"/>
              <w:rPr>
                <w:b/>
                <w:lang w:val="uk-UA"/>
              </w:rPr>
            </w:pPr>
            <w:r w:rsidRPr="00AF7AFF">
              <w:rPr>
                <w:b/>
                <w:lang w:val="uk-UA"/>
              </w:rPr>
              <w:t>Недоліки</w:t>
            </w:r>
          </w:p>
        </w:tc>
      </w:tr>
      <w:tr w:rsidR="00AF7AFF" w:rsidRPr="00AF7AFF" w:rsidTr="007856B0">
        <w:tc>
          <w:tcPr>
            <w:tcW w:w="2235" w:type="dxa"/>
            <w:tcBorders>
              <w:top w:val="single" w:sz="4" w:space="0" w:color="auto"/>
              <w:left w:val="single" w:sz="4" w:space="0" w:color="auto"/>
              <w:bottom w:val="single" w:sz="4" w:space="0" w:color="auto"/>
              <w:right w:val="single" w:sz="4" w:space="0" w:color="auto"/>
            </w:tcBorders>
          </w:tcPr>
          <w:p w:rsidR="007856B0" w:rsidRDefault="007856B0" w:rsidP="006B0167">
            <w:pPr>
              <w:jc w:val="center"/>
              <w:rPr>
                <w:lang w:val="uk-UA"/>
              </w:rPr>
            </w:pPr>
            <w:r w:rsidRPr="00AF7AFF">
              <w:rPr>
                <w:b/>
                <w:lang w:val="uk-UA"/>
              </w:rPr>
              <w:t>Затвердження ДПТ</w:t>
            </w:r>
            <w:r w:rsidRPr="00AF7AFF">
              <w:rPr>
                <w:lang w:val="uk-UA"/>
              </w:rPr>
              <w:t xml:space="preserve">;   </w:t>
            </w:r>
            <w:r w:rsidR="00312FA3" w:rsidRPr="00AF7AFF">
              <w:rPr>
                <w:lang w:val="uk-UA"/>
              </w:rPr>
              <w:t>провадження планованої діяльності</w:t>
            </w:r>
          </w:p>
          <w:p w:rsidR="00183C86" w:rsidRPr="00AF7AFF" w:rsidRDefault="00183C86" w:rsidP="006B0167">
            <w:pPr>
              <w:jc w:val="center"/>
              <w:rPr>
                <w:lang w:val="uk-UA"/>
              </w:rPr>
            </w:pP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713A5E" w:rsidP="006B0167">
            <w:pPr>
              <w:jc w:val="center"/>
              <w:rPr>
                <w:lang w:val="uk-UA"/>
              </w:rPr>
            </w:pPr>
            <w:r>
              <w:rPr>
                <w:szCs w:val="28"/>
                <w:lang w:val="uk-UA"/>
              </w:rPr>
              <w:t>Агроп</w:t>
            </w:r>
            <w:r w:rsidR="00FA42BD" w:rsidRPr="00AF7AFF">
              <w:rPr>
                <w:szCs w:val="28"/>
                <w:lang w:val="uk-UA"/>
              </w:rPr>
              <w:t>ромисловий розвиток, економічне зростання, соціально відповідальне партнерство.</w:t>
            </w:r>
          </w:p>
        </w:tc>
        <w:tc>
          <w:tcPr>
            <w:tcW w:w="3621" w:type="dxa"/>
            <w:tcBorders>
              <w:top w:val="single" w:sz="4" w:space="0" w:color="auto"/>
              <w:left w:val="single" w:sz="4" w:space="0" w:color="auto"/>
              <w:bottom w:val="single" w:sz="4" w:space="0" w:color="auto"/>
              <w:right w:val="single" w:sz="4" w:space="0" w:color="auto"/>
            </w:tcBorders>
          </w:tcPr>
          <w:p w:rsidR="00DE5650" w:rsidRPr="00AF7AFF" w:rsidRDefault="00B61289" w:rsidP="006B0167">
            <w:pPr>
              <w:jc w:val="center"/>
              <w:rPr>
                <w:szCs w:val="28"/>
                <w:lang w:val="uk-UA"/>
              </w:rPr>
            </w:pPr>
            <w:r w:rsidRPr="00AF7AFF">
              <w:rPr>
                <w:szCs w:val="28"/>
                <w:lang w:val="uk-UA"/>
              </w:rPr>
              <w:t>Втручання людини в природні процеси в біосфері, що викликатиме небажані для екосистем антропогенні зміни.</w:t>
            </w:r>
          </w:p>
        </w:tc>
      </w:tr>
      <w:tr w:rsidR="00AF7AFF" w:rsidRPr="00955E56" w:rsidTr="007856B0">
        <w:tc>
          <w:tcPr>
            <w:tcW w:w="2235" w:type="dxa"/>
            <w:tcBorders>
              <w:top w:val="single" w:sz="4" w:space="0" w:color="auto"/>
              <w:left w:val="single" w:sz="4" w:space="0" w:color="auto"/>
              <w:bottom w:val="single" w:sz="4" w:space="0" w:color="auto"/>
              <w:right w:val="single" w:sz="4" w:space="0" w:color="auto"/>
            </w:tcBorders>
            <w:hideMark/>
          </w:tcPr>
          <w:p w:rsidR="007856B0" w:rsidRPr="00AF7AFF" w:rsidRDefault="007856B0" w:rsidP="006B0167">
            <w:pPr>
              <w:jc w:val="center"/>
              <w:rPr>
                <w:b/>
                <w:lang w:val="uk-UA"/>
              </w:rPr>
            </w:pPr>
            <w:r w:rsidRPr="00AF7AFF">
              <w:rPr>
                <w:b/>
                <w:lang w:val="uk-UA"/>
              </w:rPr>
              <w:t>Відмова від затвердження ДПТ</w:t>
            </w:r>
          </w:p>
        </w:tc>
        <w:tc>
          <w:tcPr>
            <w:tcW w:w="3260" w:type="dxa"/>
            <w:tcBorders>
              <w:top w:val="single" w:sz="4" w:space="0" w:color="auto"/>
              <w:left w:val="single" w:sz="4" w:space="0" w:color="auto"/>
              <w:bottom w:val="single" w:sz="4" w:space="0" w:color="auto"/>
              <w:right w:val="single" w:sz="4" w:space="0" w:color="auto"/>
            </w:tcBorders>
            <w:hideMark/>
          </w:tcPr>
          <w:p w:rsidR="007856B0" w:rsidRPr="00AF7AFF" w:rsidRDefault="00DF3B95" w:rsidP="006B0167">
            <w:pPr>
              <w:widowControl/>
              <w:shd w:val="clear" w:color="auto" w:fill="FFFFFF"/>
              <w:autoSpaceDE/>
              <w:autoSpaceDN/>
              <w:spacing w:line="235" w:lineRule="atLeast"/>
              <w:jc w:val="center"/>
              <w:rPr>
                <w:lang w:val="uk-UA"/>
              </w:rPr>
            </w:pPr>
            <w:r w:rsidRPr="00AF7AFF">
              <w:rPr>
                <w:lang w:val="uk-UA"/>
              </w:rPr>
              <w:t>Відмова від провадження планованої діяльності не призведе до змін</w:t>
            </w:r>
            <w:r w:rsidR="001D1A46" w:rsidRPr="00AF7AFF">
              <w:rPr>
                <w:lang w:val="uk-UA"/>
              </w:rPr>
              <w:t xml:space="preserve"> (як негативних, так і позитивних)</w:t>
            </w:r>
            <w:r w:rsidRPr="00AF7AFF">
              <w:rPr>
                <w:lang w:val="uk-UA"/>
              </w:rPr>
              <w:t xml:space="preserve"> стану компонентів довкілля.</w:t>
            </w:r>
          </w:p>
        </w:tc>
        <w:tc>
          <w:tcPr>
            <w:tcW w:w="3621" w:type="dxa"/>
            <w:tcBorders>
              <w:top w:val="single" w:sz="4" w:space="0" w:color="auto"/>
              <w:left w:val="single" w:sz="4" w:space="0" w:color="auto"/>
              <w:bottom w:val="single" w:sz="4" w:space="0" w:color="auto"/>
              <w:right w:val="single" w:sz="4" w:space="0" w:color="auto"/>
            </w:tcBorders>
            <w:hideMark/>
          </w:tcPr>
          <w:p w:rsidR="00B824F8" w:rsidRDefault="00DF3B95" w:rsidP="006B0167">
            <w:pPr>
              <w:widowControl/>
              <w:shd w:val="clear" w:color="auto" w:fill="FFFFFF"/>
              <w:autoSpaceDE/>
              <w:autoSpaceDN/>
              <w:spacing w:line="235" w:lineRule="atLeast"/>
              <w:jc w:val="center"/>
              <w:rPr>
                <w:szCs w:val="28"/>
                <w:lang w:val="uk-UA" w:eastAsia="ru-RU"/>
              </w:rPr>
            </w:pPr>
            <w:r w:rsidRPr="00AF7AFF">
              <w:rPr>
                <w:szCs w:val="28"/>
                <w:lang w:val="uk-UA" w:eastAsia="ru-RU"/>
              </w:rPr>
              <w:t>Втрата фактора соціально-економічного зростання</w:t>
            </w:r>
            <w:r w:rsidR="00390A9B" w:rsidRPr="00AF7AFF">
              <w:rPr>
                <w:szCs w:val="28"/>
                <w:lang w:val="uk-UA" w:eastAsia="ru-RU"/>
              </w:rPr>
              <w:t xml:space="preserve"> території</w:t>
            </w:r>
            <w:r w:rsidRPr="00AF7AFF">
              <w:rPr>
                <w:szCs w:val="28"/>
                <w:lang w:val="uk-UA" w:eastAsia="ru-RU"/>
              </w:rPr>
              <w:t xml:space="preserve">. </w:t>
            </w:r>
            <w:r w:rsidR="001D1A46" w:rsidRPr="00AF7AFF">
              <w:rPr>
                <w:szCs w:val="28"/>
                <w:lang w:val="uk-UA" w:eastAsia="ru-RU"/>
              </w:rPr>
              <w:t xml:space="preserve">Відсутність інвестицій </w:t>
            </w:r>
            <w:r w:rsidR="00664BD0" w:rsidRPr="00AF7AFF">
              <w:rPr>
                <w:szCs w:val="28"/>
                <w:lang w:val="uk-UA" w:eastAsia="ru-RU"/>
              </w:rPr>
              <w:t xml:space="preserve">у сучасні засоби виробництва, технологічні вдосконалення </w:t>
            </w:r>
            <w:r w:rsidR="001D1A46" w:rsidRPr="00AF7AFF">
              <w:rPr>
                <w:szCs w:val="28"/>
                <w:lang w:val="uk-UA" w:eastAsia="ru-RU"/>
              </w:rPr>
              <w:t xml:space="preserve">для   мінімізації шкідливих </w:t>
            </w:r>
            <w:r w:rsidR="00664BD0" w:rsidRPr="00AF7AFF">
              <w:rPr>
                <w:szCs w:val="28"/>
                <w:lang w:val="uk-UA" w:eastAsia="ru-RU"/>
              </w:rPr>
              <w:t>впливів</w:t>
            </w:r>
            <w:r w:rsidR="001D1A46" w:rsidRPr="00AF7AFF">
              <w:rPr>
                <w:szCs w:val="28"/>
                <w:lang w:val="uk-UA" w:eastAsia="ru-RU"/>
              </w:rPr>
              <w:t>.</w:t>
            </w:r>
          </w:p>
          <w:p w:rsidR="00183C86" w:rsidRDefault="00183C86" w:rsidP="006B0167">
            <w:pPr>
              <w:widowControl/>
              <w:shd w:val="clear" w:color="auto" w:fill="FFFFFF"/>
              <w:autoSpaceDE/>
              <w:autoSpaceDN/>
              <w:spacing w:line="235" w:lineRule="atLeast"/>
              <w:jc w:val="center"/>
              <w:rPr>
                <w:szCs w:val="28"/>
                <w:lang w:val="uk-UA" w:eastAsia="ru-RU"/>
              </w:rPr>
            </w:pPr>
          </w:p>
          <w:p w:rsidR="00183C86" w:rsidRPr="00AF7AFF" w:rsidRDefault="00183C86" w:rsidP="006B0167">
            <w:pPr>
              <w:widowControl/>
              <w:shd w:val="clear" w:color="auto" w:fill="FFFFFF"/>
              <w:autoSpaceDE/>
              <w:autoSpaceDN/>
              <w:spacing w:line="235" w:lineRule="atLeast"/>
              <w:jc w:val="center"/>
              <w:rPr>
                <w:rFonts w:ascii="Calibri" w:hAnsi="Calibri"/>
                <w:szCs w:val="28"/>
                <w:lang w:val="uk-UA" w:eastAsia="ru-RU"/>
              </w:rPr>
            </w:pPr>
          </w:p>
        </w:tc>
      </w:tr>
      <w:tr w:rsidR="00AF7AFF" w:rsidRPr="00955E56" w:rsidTr="007856B0">
        <w:tc>
          <w:tcPr>
            <w:tcW w:w="2235" w:type="dxa"/>
            <w:tcBorders>
              <w:top w:val="single" w:sz="4" w:space="0" w:color="auto"/>
              <w:left w:val="single" w:sz="4" w:space="0" w:color="auto"/>
              <w:bottom w:val="single" w:sz="4" w:space="0" w:color="auto"/>
              <w:right w:val="single" w:sz="4" w:space="0" w:color="auto"/>
            </w:tcBorders>
          </w:tcPr>
          <w:p w:rsidR="007856B0" w:rsidRPr="00AF7AFF" w:rsidRDefault="007856B0" w:rsidP="006B0167">
            <w:pPr>
              <w:jc w:val="center"/>
              <w:rPr>
                <w:lang w:val="uk-UA"/>
              </w:rPr>
            </w:pPr>
            <w:r w:rsidRPr="00AF7AFF">
              <w:rPr>
                <w:b/>
              </w:rPr>
              <w:t>Альтернативи іншого характеру</w:t>
            </w:r>
            <w:r w:rsidRPr="00AF7AFF">
              <w:t xml:space="preserve"> відсутні з огляду </w:t>
            </w:r>
            <w:r w:rsidR="00A45FEC" w:rsidRPr="00AF7AFF">
              <w:t xml:space="preserve">на </w:t>
            </w:r>
            <w:r w:rsidR="00E05ED8" w:rsidRPr="00AF7AFF">
              <w:rPr>
                <w:lang w:val="uk-UA"/>
              </w:rPr>
              <w:t>неможливість перенесення даного виду діяльності на іншу територію</w:t>
            </w:r>
          </w:p>
        </w:tc>
        <w:tc>
          <w:tcPr>
            <w:tcW w:w="3260" w:type="dxa"/>
            <w:tcBorders>
              <w:top w:val="single" w:sz="4" w:space="0" w:color="auto"/>
              <w:left w:val="single" w:sz="4" w:space="0" w:color="auto"/>
              <w:bottom w:val="single" w:sz="4" w:space="0" w:color="auto"/>
              <w:right w:val="single" w:sz="4" w:space="0" w:color="auto"/>
            </w:tcBorders>
            <w:hideMark/>
          </w:tcPr>
          <w:p w:rsidR="00E94A4A" w:rsidRDefault="00AF0350" w:rsidP="006B0167">
            <w:pPr>
              <w:jc w:val="center"/>
              <w:rPr>
                <w:bCs/>
                <w:lang w:val="uk-UA"/>
              </w:rPr>
            </w:pPr>
            <w:r w:rsidRPr="00AF7AFF">
              <w:rPr>
                <w:bCs/>
                <w:lang w:val="uk-UA"/>
              </w:rPr>
              <w:t>Техніко-економічні показники, приведені на стадії детального планування території, орієнтовні і можуть бути уточненні або з</w:t>
            </w:r>
            <w:r w:rsidR="00684419" w:rsidRPr="00AF7AFF">
              <w:rPr>
                <w:bCs/>
                <w:lang w:val="uk-UA"/>
              </w:rPr>
              <w:t>мінені на наступних стадіях проє</w:t>
            </w:r>
            <w:r w:rsidRPr="00AF7AFF">
              <w:rPr>
                <w:bCs/>
                <w:lang w:val="uk-UA"/>
              </w:rPr>
              <w:t>ктування, для отримання містобудівних умов та обмежень і технічних умов на підключення до інженерних мереж.</w:t>
            </w:r>
          </w:p>
          <w:p w:rsidR="00183C86" w:rsidRPr="00AF7AFF" w:rsidRDefault="00183C86" w:rsidP="006B0167">
            <w:pPr>
              <w:jc w:val="center"/>
              <w:rPr>
                <w:lang w:val="uk-UA"/>
              </w:rPr>
            </w:pPr>
          </w:p>
        </w:tc>
        <w:tc>
          <w:tcPr>
            <w:tcW w:w="3621" w:type="dxa"/>
            <w:tcBorders>
              <w:top w:val="single" w:sz="4" w:space="0" w:color="auto"/>
              <w:left w:val="single" w:sz="4" w:space="0" w:color="auto"/>
              <w:bottom w:val="single" w:sz="4" w:space="0" w:color="auto"/>
              <w:right w:val="single" w:sz="4" w:space="0" w:color="auto"/>
            </w:tcBorders>
          </w:tcPr>
          <w:p w:rsidR="00E304C1" w:rsidRPr="00AF7AFF" w:rsidRDefault="00AF0350" w:rsidP="006B0167">
            <w:pPr>
              <w:shd w:val="clear" w:color="auto" w:fill="FFFFFF"/>
              <w:spacing w:line="235" w:lineRule="atLeast"/>
              <w:jc w:val="center"/>
              <w:rPr>
                <w:shd w:val="clear" w:color="auto" w:fill="FFFFFF"/>
                <w:lang w:val="uk-UA"/>
              </w:rPr>
            </w:pPr>
            <w:r w:rsidRPr="00AF7AFF">
              <w:rPr>
                <w:lang w:val="uk-UA"/>
              </w:rPr>
              <w:t>Ймовірність існування  варіантів</w:t>
            </w:r>
            <w:r w:rsidR="006F0356" w:rsidRPr="00AF7AFF">
              <w:rPr>
                <w:lang w:val="uk-UA"/>
              </w:rPr>
              <w:t>, що</w:t>
            </w:r>
            <w:r w:rsidRPr="00AF7AFF">
              <w:rPr>
                <w:lang w:val="uk-UA"/>
              </w:rPr>
              <w:t xml:space="preserve"> більше відповідають встановленим цілям екол</w:t>
            </w:r>
            <w:r w:rsidR="006F0356" w:rsidRPr="00AF7AFF">
              <w:rPr>
                <w:lang w:val="uk-UA"/>
              </w:rPr>
              <w:t>огічної політики на місцевому і</w:t>
            </w:r>
            <w:r w:rsidRPr="00AF7AFF">
              <w:rPr>
                <w:lang w:val="uk-UA"/>
              </w:rPr>
              <w:t xml:space="preserve"> регіональному рівні та  краще сприяють досягненню сприятливого в санітарно-гігієнічному відношенні середовища та підвищують комфортність проживання населення.</w:t>
            </w:r>
          </w:p>
        </w:tc>
      </w:tr>
    </w:tbl>
    <w:p w:rsidR="00BE2DDF" w:rsidRPr="00AF7AFF" w:rsidRDefault="00BE2DDF" w:rsidP="007856B0">
      <w:pPr>
        <w:rPr>
          <w:lang w:val="uk-UA"/>
        </w:rPr>
      </w:pPr>
    </w:p>
    <w:p w:rsidR="00713A5E" w:rsidRDefault="00713A5E" w:rsidP="00183C86">
      <w:pPr>
        <w:pStyle w:val="13"/>
        <w:rPr>
          <w:sz w:val="28"/>
          <w:szCs w:val="28"/>
          <w:lang w:val="uk-UA"/>
        </w:rPr>
      </w:pPr>
      <w:r w:rsidRPr="00713A5E">
        <w:rPr>
          <w:sz w:val="28"/>
          <w:szCs w:val="28"/>
          <w:lang w:val="uk-UA"/>
        </w:rPr>
        <w:lastRenderedPageBreak/>
        <w:t>Відмова від затвердження ДПТ не сприятиме забезпеченню продовольчої безпеки та економічному зростанню в громаді.</w:t>
      </w:r>
      <w:r w:rsidR="006B0167">
        <w:rPr>
          <w:sz w:val="28"/>
          <w:szCs w:val="28"/>
          <w:lang w:val="uk-UA"/>
        </w:rPr>
        <w:tab/>
      </w:r>
    </w:p>
    <w:p w:rsidR="00183C86" w:rsidRPr="00183C86" w:rsidRDefault="00183C86" w:rsidP="00183C86">
      <w:pPr>
        <w:pStyle w:val="13"/>
        <w:rPr>
          <w:sz w:val="28"/>
          <w:szCs w:val="28"/>
          <w:lang w:val="uk-UA"/>
        </w:rPr>
      </w:pPr>
      <w:r w:rsidRPr="00183C86">
        <w:rPr>
          <w:sz w:val="28"/>
          <w:szCs w:val="28"/>
          <w:lang w:val="uk-UA"/>
        </w:rPr>
        <w:t>Відмова від провадження планованої діяльності призведе втрати факторів соціально-економічного зростання території, унеможливить інвестування у сучасні засоби виробництва та технологічні вдосконалення для  мінімізації шкідливих впливів.</w:t>
      </w:r>
    </w:p>
    <w:p w:rsidR="006B0167" w:rsidRDefault="00183C86" w:rsidP="00183C86">
      <w:pPr>
        <w:pStyle w:val="13"/>
        <w:ind w:firstLine="0"/>
        <w:rPr>
          <w:sz w:val="28"/>
          <w:szCs w:val="28"/>
          <w:lang w:val="uk-UA"/>
        </w:rPr>
      </w:pPr>
      <w:r>
        <w:rPr>
          <w:sz w:val="28"/>
          <w:szCs w:val="28"/>
          <w:lang w:val="uk-UA"/>
        </w:rPr>
        <w:tab/>
      </w:r>
      <w:r>
        <w:rPr>
          <w:sz w:val="28"/>
          <w:szCs w:val="28"/>
          <w:lang w:val="uk-UA"/>
        </w:rPr>
        <w:tab/>
      </w:r>
      <w:r w:rsidRPr="00183C86">
        <w:rPr>
          <w:sz w:val="28"/>
          <w:szCs w:val="28"/>
          <w:lang w:val="uk-UA"/>
        </w:rPr>
        <w:t>У випадку необхідності, у затверджений ДПТ можуть бути внесені зміни у встановленому чинним законодавством  порядку.</w:t>
      </w:r>
    </w:p>
    <w:p w:rsidR="00183C86" w:rsidRDefault="00183C86" w:rsidP="00183C86">
      <w:pPr>
        <w:pStyle w:val="13"/>
        <w:ind w:firstLine="0"/>
        <w:rPr>
          <w:sz w:val="28"/>
          <w:szCs w:val="28"/>
          <w:lang w:val="uk-UA"/>
        </w:rPr>
      </w:pPr>
    </w:p>
    <w:p w:rsidR="00183C86" w:rsidRDefault="00183C86" w:rsidP="00183C86">
      <w:pPr>
        <w:pStyle w:val="13"/>
        <w:ind w:firstLine="0"/>
        <w:rPr>
          <w:sz w:val="28"/>
          <w:szCs w:val="28"/>
          <w:lang w:val="uk-UA"/>
        </w:rPr>
      </w:pPr>
    </w:p>
    <w:p w:rsidR="00183C86" w:rsidRDefault="00183C86"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9112BA" w:rsidRDefault="009112BA" w:rsidP="00183C86">
      <w:pPr>
        <w:pStyle w:val="13"/>
        <w:ind w:firstLine="0"/>
        <w:rPr>
          <w:sz w:val="28"/>
          <w:szCs w:val="28"/>
          <w:lang w:val="uk-UA"/>
        </w:rPr>
      </w:pPr>
    </w:p>
    <w:p w:rsidR="00713A5E" w:rsidRPr="00AF7AFF" w:rsidRDefault="00713A5E" w:rsidP="00183C86">
      <w:pPr>
        <w:pStyle w:val="13"/>
        <w:ind w:firstLine="0"/>
        <w:rPr>
          <w:sz w:val="28"/>
          <w:szCs w:val="28"/>
          <w:lang w:val="uk-UA"/>
        </w:rPr>
      </w:pPr>
    </w:p>
    <w:p w:rsidR="007856B0" w:rsidRPr="00AF7AFF" w:rsidRDefault="007856B0" w:rsidP="007856B0">
      <w:pPr>
        <w:jc w:val="center"/>
        <w:rPr>
          <w:b/>
          <w:lang w:val="uk-UA"/>
        </w:rPr>
      </w:pPr>
      <w:r w:rsidRPr="00AF7AFF">
        <w:rPr>
          <w:b/>
          <w:lang w:val="uk-UA"/>
        </w:rPr>
        <w:lastRenderedPageBreak/>
        <w:t>9. Заходи, передбачені для моніторингу наслідків виконання документу державного планування</w:t>
      </w:r>
    </w:p>
    <w:p w:rsidR="007856B0" w:rsidRPr="00AF7AFF" w:rsidRDefault="007856B0" w:rsidP="007856B0">
      <w:pPr>
        <w:jc w:val="center"/>
        <w:rPr>
          <w:b/>
          <w:lang w:val="uk-UA"/>
        </w:rPr>
      </w:pPr>
    </w:p>
    <w:p w:rsidR="006A4E50" w:rsidRPr="009F3733" w:rsidRDefault="006A4E50" w:rsidP="006A4E50">
      <w:pPr>
        <w:ind w:firstLine="708"/>
        <w:rPr>
          <w:lang w:val="uk-UA"/>
        </w:rPr>
      </w:pPr>
      <w:r w:rsidRPr="009F3733">
        <w:t xml:space="preserve">Відповідно до вимог Закону України «Про стратегічну екологічну оцінку» </w:t>
      </w:r>
      <w:r>
        <w:rPr>
          <w:lang w:val="uk-UA"/>
        </w:rPr>
        <w:t xml:space="preserve">та керуючись Постановою КМУ </w:t>
      </w:r>
      <w:r w:rsidRPr="00AC64D0">
        <w:rPr>
          <w:lang w:val="uk-UA"/>
        </w:rPr>
        <w:t>від 16 грудня 2020 р. № 1272</w:t>
      </w:r>
      <w:r>
        <w:rPr>
          <w:lang w:val="uk-UA"/>
        </w:rPr>
        <w:t xml:space="preserve"> «</w:t>
      </w:r>
      <w:r w:rsidRPr="008E5D15">
        <w:rPr>
          <w:lang w:val="uk-UA"/>
        </w:rPr>
        <w:t>Про затвердження Порядку здійснення моніторингу наслідків виконання документа державного планування для довкілля, у тому числі для здоров’я населення</w:t>
      </w:r>
      <w:r>
        <w:rPr>
          <w:lang w:val="uk-UA"/>
        </w:rPr>
        <w:t xml:space="preserve">» </w:t>
      </w:r>
      <w:r w:rsidR="003A2E45">
        <w:rPr>
          <w:lang w:val="uk-UA"/>
        </w:rPr>
        <w:t>Г</w:t>
      </w:r>
      <w:r w:rsidR="005A37E5">
        <w:rPr>
          <w:lang w:val="uk-UA"/>
        </w:rPr>
        <w:t>ородоцька</w:t>
      </w:r>
      <w:r>
        <w:rPr>
          <w:lang w:val="uk-UA"/>
        </w:rPr>
        <w:t xml:space="preserve"> міська рада</w:t>
      </w:r>
      <w:r w:rsidRPr="009F3733">
        <w:t xml:space="preserve"> у межах своєї компетенції здійсню</w:t>
      </w:r>
      <w:r>
        <w:rPr>
          <w:lang w:val="uk-UA"/>
        </w:rPr>
        <w:t>ватиме</w:t>
      </w:r>
      <w:r w:rsidRPr="009F3733">
        <w:t xml:space="preserve"> моніторинг наслідків виконання документа державного планування для довкілля, у тому числі для здоров’я населення, один раз на рік оприлюдню</w:t>
      </w:r>
      <w:r>
        <w:rPr>
          <w:lang w:val="uk-UA"/>
        </w:rPr>
        <w:t>ватиме</w:t>
      </w:r>
      <w:r w:rsidRPr="009F3733">
        <w:t xml:space="preserve"> його результати на своєму офіційному веб-сайті у мережі Інтернет та у разі виявлення не передбачених звітом про стратегічну екологічну оцінку негативних наслідків для довкілля, у тому числі для здоров’я населення, вжива</w:t>
      </w:r>
      <w:r>
        <w:rPr>
          <w:lang w:val="uk-UA"/>
        </w:rPr>
        <w:t>тиме</w:t>
      </w:r>
      <w:r w:rsidRPr="009F3733">
        <w:t xml:space="preserve"> заходів для їх</w:t>
      </w:r>
      <w:r w:rsidRPr="009F3733">
        <w:rPr>
          <w:spacing w:val="-16"/>
        </w:rPr>
        <w:t xml:space="preserve"> </w:t>
      </w:r>
      <w:r w:rsidRPr="009F3733">
        <w:t>усунення.</w:t>
      </w:r>
    </w:p>
    <w:p w:rsidR="006A4E50" w:rsidRDefault="006A4E50" w:rsidP="006A4E50">
      <w:pPr>
        <w:ind w:firstLine="708"/>
        <w:rPr>
          <w:lang w:val="uk-UA"/>
        </w:rPr>
      </w:pPr>
      <w:r w:rsidRPr="009F3733">
        <w:rPr>
          <w:lang w:val="uk-UA"/>
        </w:rPr>
        <w:t xml:space="preserve"> Моніторинг наслідків виконання детального плану </w:t>
      </w:r>
      <w:r>
        <w:rPr>
          <w:lang w:val="uk-UA"/>
        </w:rPr>
        <w:t xml:space="preserve">території </w:t>
      </w:r>
      <w:r w:rsidR="00C643B0" w:rsidRPr="00C643B0">
        <w:rPr>
          <w:lang w:val="uk-UA"/>
        </w:rPr>
        <w:t xml:space="preserve">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w:t>
      </w:r>
      <w:r w:rsidR="00F35091">
        <w:rPr>
          <w:lang w:val="uk-UA"/>
        </w:rPr>
        <w:t xml:space="preserve"> </w:t>
      </w:r>
      <w:r w:rsidRPr="009F3733">
        <w:rPr>
          <w:lang w:val="uk-UA"/>
        </w:rPr>
        <w:t xml:space="preserve">- спостереження, збирання, оброблення, передавання, збереження та аналіз інформації про стан довкілля, прогнозування його змін і розроблення науково-обґрунтованих рекомендацій для прийняття рішень про запобігання негативним змінам стану довкілля та дотримання вимог екологічної безпеки - буде здійснюватись шляхом періодичного (не менше одного разу на рік) аналізу статистичних та інших даних щодо якості компонентів навколишнього природного середовища та показників захворюваності населення на територіях, прилеглих до ділянки, на яку розповсюджується дія документу державного планування. </w:t>
      </w:r>
    </w:p>
    <w:p w:rsidR="006A4E50" w:rsidRPr="009F3733" w:rsidRDefault="006A4E50" w:rsidP="006A4E50">
      <w:pPr>
        <w:ind w:firstLine="708"/>
        <w:rPr>
          <w:lang w:val="uk-UA"/>
        </w:rPr>
      </w:pPr>
      <w:r w:rsidRPr="009F3733">
        <w:rPr>
          <w:lang w:val="uk-UA"/>
        </w:rPr>
        <w:t>Метою моніторингу планованої діяльності є забезпечення ефективного та в повному обсязі впровадження  заходів пом’якшення та мінімізації впливів та наслідків, передбачених насамперед в сфері охорони навколишнього природного середовища; забезпечення неухильного дотримання вимог чинного законодавства.</w:t>
      </w:r>
    </w:p>
    <w:p w:rsidR="006A4E50" w:rsidRPr="009F3733" w:rsidRDefault="006A4E50" w:rsidP="006A4E50">
      <w:pPr>
        <w:ind w:firstLine="708"/>
        <w:rPr>
          <w:lang w:val="uk-UA"/>
        </w:rPr>
      </w:pPr>
      <w:r w:rsidRPr="009F3733">
        <w:rPr>
          <w:lang w:val="uk-UA"/>
        </w:rPr>
        <w:t>Екологічний та соціальний багаторівневий моніторинг також передбачає своєчасне виявлення нових проблем,  можливих екологічних загроз та не передбачених раніше впливів.</w:t>
      </w:r>
    </w:p>
    <w:p w:rsidR="006A4E50" w:rsidRPr="009F3733" w:rsidRDefault="006A4E50" w:rsidP="002E032C">
      <w:pPr>
        <w:ind w:firstLine="708"/>
        <w:rPr>
          <w:lang w:val="uk-UA"/>
        </w:rPr>
      </w:pPr>
      <w:r w:rsidRPr="009F3733">
        <w:t xml:space="preserve">Результати моніторингу </w:t>
      </w:r>
      <w:r w:rsidRPr="009F3733">
        <w:rPr>
          <w:lang w:val="uk-UA"/>
        </w:rPr>
        <w:t xml:space="preserve">оприлюднюватимуться з метою забезпечення максимальної доступності </w:t>
      </w:r>
      <w:r w:rsidRPr="009F3733">
        <w:t xml:space="preserve">для органів влади та громадськості. </w:t>
      </w:r>
    </w:p>
    <w:p w:rsidR="006A4E50" w:rsidRPr="009F3733" w:rsidRDefault="006A4E50" w:rsidP="002E032C">
      <w:pPr>
        <w:ind w:firstLine="708"/>
      </w:pPr>
      <w:r w:rsidRPr="009F3733">
        <w:t xml:space="preserve">На </w:t>
      </w:r>
      <w:r w:rsidRPr="009F3733">
        <w:rPr>
          <w:lang w:val="uk-UA"/>
        </w:rPr>
        <w:t>підставі</w:t>
      </w:r>
      <w:r w:rsidRPr="009F3733">
        <w:t xml:space="preserve"> отриманих моніторингових результатів розроблятимуться рекомендації з коригування, покращення </w:t>
      </w:r>
      <w:r w:rsidRPr="009F3733">
        <w:rPr>
          <w:lang w:val="uk-UA"/>
        </w:rPr>
        <w:t>планованої діяльності</w:t>
      </w:r>
      <w:r w:rsidRPr="009F3733">
        <w:t>.</w:t>
      </w:r>
    </w:p>
    <w:p w:rsidR="006A4E50" w:rsidRPr="009F3733" w:rsidRDefault="006A4E50" w:rsidP="006A4E50"/>
    <w:p w:rsidR="006A4E50" w:rsidRDefault="006A4E50" w:rsidP="006A4E50">
      <w:pPr>
        <w:rPr>
          <w:lang w:val="uk-UA"/>
        </w:rPr>
      </w:pPr>
    </w:p>
    <w:p w:rsidR="006A4E50" w:rsidRPr="00AF7AFF" w:rsidRDefault="006A4E50" w:rsidP="006A4E50">
      <w:pPr>
        <w:rPr>
          <w:lang w:val="uk-UA"/>
        </w:rPr>
      </w:pPr>
    </w:p>
    <w:p w:rsidR="007856B0" w:rsidRPr="00AF7AFF" w:rsidRDefault="007856B0" w:rsidP="007856B0"/>
    <w:p w:rsidR="009E78C0" w:rsidRDefault="009E78C0" w:rsidP="00644D32">
      <w:pPr>
        <w:rPr>
          <w:lang w:val="uk-UA"/>
        </w:rPr>
      </w:pPr>
    </w:p>
    <w:p w:rsidR="00593147" w:rsidRPr="00AF7AFF" w:rsidRDefault="00593147" w:rsidP="00644D32">
      <w:pPr>
        <w:rPr>
          <w:lang w:val="uk-UA"/>
        </w:rPr>
      </w:pPr>
    </w:p>
    <w:p w:rsidR="007856B0" w:rsidRDefault="007856B0" w:rsidP="007856B0">
      <w:pPr>
        <w:jc w:val="center"/>
        <w:rPr>
          <w:b/>
          <w:lang w:val="uk-UA"/>
        </w:rPr>
      </w:pPr>
      <w:r w:rsidRPr="00AF7AFF">
        <w:rPr>
          <w:b/>
          <w:lang w:val="uk-UA"/>
        </w:rPr>
        <w:lastRenderedPageBreak/>
        <w:t>10. Резюме</w:t>
      </w:r>
      <w:r w:rsidR="00DE5F09" w:rsidRPr="00AF7AFF">
        <w:rPr>
          <w:b/>
          <w:lang w:val="uk-UA"/>
        </w:rPr>
        <w:t xml:space="preserve"> нетехнічного характеру інформації</w:t>
      </w:r>
    </w:p>
    <w:p w:rsidR="00F11546" w:rsidRPr="00AF7AFF" w:rsidRDefault="00F11546" w:rsidP="007856B0">
      <w:pPr>
        <w:jc w:val="center"/>
        <w:rPr>
          <w:b/>
          <w:lang w:val="uk-UA"/>
        </w:rPr>
      </w:pPr>
    </w:p>
    <w:p w:rsidR="00C643B0" w:rsidRDefault="00C643B0" w:rsidP="00885D92">
      <w:pPr>
        <w:ind w:firstLine="708"/>
        <w:rPr>
          <w:lang w:val="uk-UA"/>
        </w:rPr>
      </w:pPr>
      <w:r w:rsidRPr="00C643B0">
        <w:rPr>
          <w:lang w:val="uk-UA"/>
        </w:rPr>
        <w:t>Село Добряни входить до складу Городоцької міської об’єднаної територіальної громади</w:t>
      </w:r>
      <w:r>
        <w:rPr>
          <w:lang w:val="uk-UA"/>
        </w:rPr>
        <w:t>; ч</w:t>
      </w:r>
      <w:r w:rsidRPr="00C643B0">
        <w:rPr>
          <w:lang w:val="uk-UA"/>
        </w:rPr>
        <w:t xml:space="preserve">исельність населення </w:t>
      </w:r>
      <w:r>
        <w:rPr>
          <w:lang w:val="uk-UA"/>
        </w:rPr>
        <w:t>- понад</w:t>
      </w:r>
      <w:r w:rsidRPr="00C643B0">
        <w:rPr>
          <w:lang w:val="uk-UA"/>
        </w:rPr>
        <w:t xml:space="preserve"> 990 осіб, площа населеного пункту – близько 0,32 кв. км.</w:t>
      </w:r>
      <w:r>
        <w:rPr>
          <w:lang w:val="uk-UA"/>
        </w:rPr>
        <w:t xml:space="preserve"> </w:t>
      </w:r>
    </w:p>
    <w:p w:rsidR="008E2DC2" w:rsidRDefault="008E2DC2" w:rsidP="00F61259">
      <w:pPr>
        <w:ind w:firstLine="708"/>
        <w:rPr>
          <w:lang w:val="uk-UA" w:eastAsia="uk-UA"/>
        </w:rPr>
      </w:pPr>
      <w:r w:rsidRPr="008E2DC2">
        <w:rPr>
          <w:lang w:val="uk-UA" w:eastAsia="uk-UA"/>
        </w:rPr>
        <w:t>Детальний план території земельної ділянки для будівництва і обслуговування нежитлових будівель на території колишнього господарського двору в межах території Городоцької міської ради Львівської області (за межами с. Добряни) є містобудівною документацією, що визначає планувальну організацію та розвиток території.</w:t>
      </w:r>
    </w:p>
    <w:p w:rsidR="008E2DC2" w:rsidRDefault="00BC4F37" w:rsidP="008E2DC2">
      <w:pPr>
        <w:ind w:firstLine="708"/>
        <w:rPr>
          <w:szCs w:val="28"/>
          <w:lang w:val="uk-UA" w:eastAsia="ru-RU"/>
        </w:rPr>
      </w:pPr>
      <w:r w:rsidRPr="00BC4F37">
        <w:rPr>
          <w:szCs w:val="28"/>
          <w:lang w:val="uk-UA" w:eastAsia="ru-RU"/>
        </w:rPr>
        <w:t xml:space="preserve">У даному проєкті </w:t>
      </w:r>
      <w:r>
        <w:rPr>
          <w:szCs w:val="28"/>
          <w:lang w:val="uk-UA" w:eastAsia="ru-RU"/>
        </w:rPr>
        <w:t>ДПТ</w:t>
      </w:r>
      <w:r w:rsidRPr="00BC4F37">
        <w:rPr>
          <w:szCs w:val="28"/>
          <w:lang w:val="uk-UA" w:eastAsia="ru-RU"/>
        </w:rPr>
        <w:t xml:space="preserve"> </w:t>
      </w:r>
      <w:r w:rsidR="008E2DC2" w:rsidRPr="008E2DC2">
        <w:rPr>
          <w:szCs w:val="28"/>
          <w:lang w:val="uk-UA" w:eastAsia="ru-RU"/>
        </w:rPr>
        <w:t>опрацьовано планувальне рішення використання території площею 17,8000 га та передбачається подальше формування 5 ділянок на виробничій території в межах колишнього господарського двору.</w:t>
      </w:r>
      <w:r>
        <w:rPr>
          <w:szCs w:val="28"/>
          <w:lang w:val="uk-UA" w:eastAsia="ru-RU"/>
        </w:rPr>
        <w:t xml:space="preserve"> </w:t>
      </w:r>
      <w:r w:rsidR="008E2DC2" w:rsidRPr="008E2DC2">
        <w:rPr>
          <w:szCs w:val="28"/>
          <w:lang w:val="uk-UA" w:eastAsia="ru-RU"/>
        </w:rPr>
        <w:t>Рішення ДПТ насамперед спрямовані на уточнення у збільшеному масштабі положень містобудівної документації с. Добряни, зокрема щодо територій виробничого призначення.</w:t>
      </w:r>
      <w:r w:rsidR="008E2DC2">
        <w:rPr>
          <w:szCs w:val="28"/>
          <w:lang w:val="uk-UA" w:eastAsia="ru-RU"/>
        </w:rPr>
        <w:t xml:space="preserve"> </w:t>
      </w:r>
      <w:r w:rsidR="008E2DC2" w:rsidRPr="008E2DC2">
        <w:rPr>
          <w:szCs w:val="28"/>
          <w:lang w:val="uk-UA" w:eastAsia="ru-RU"/>
        </w:rPr>
        <w:t>На даний час територія опрацювання розташована в межах колишнього господарського двору. Передбачається зміна цільового призначення ділянки опрацювання №1 площею 9,3950 га з земель сільськогосподарського призначення на землі промисловості для потреб птахівничого підприємства.</w:t>
      </w:r>
    </w:p>
    <w:p w:rsidR="00633783" w:rsidRPr="008E2DC2" w:rsidRDefault="00633783" w:rsidP="008E2DC2">
      <w:pPr>
        <w:ind w:firstLine="708"/>
        <w:rPr>
          <w:szCs w:val="28"/>
          <w:lang w:val="uk-UA" w:eastAsia="ru-RU"/>
        </w:rPr>
      </w:pPr>
      <w:r w:rsidRPr="00633783">
        <w:rPr>
          <w:lang w:val="uk-UA"/>
        </w:rPr>
        <w:t>Проєктом не передбачено розміщення на території опрацювання об’єктів, що можуть здійснювати негативний вплив на умови перебування на ділянці ДПТ.</w:t>
      </w:r>
    </w:p>
    <w:p w:rsidR="00633783" w:rsidRDefault="00633783" w:rsidP="00633783">
      <w:pPr>
        <w:ind w:firstLine="655"/>
        <w:rPr>
          <w:lang w:val="uk-UA"/>
        </w:rPr>
      </w:pPr>
      <w:r w:rsidRPr="00633783">
        <w:rPr>
          <w:lang w:val="uk-UA"/>
        </w:rPr>
        <w:t>При дотриманні обов’язкових містобудівних, екологічних вимог та санітарно-гігієнічних норм планована діяльність не матиме негативних наслідків для довкілля та здоров’я населення.</w:t>
      </w:r>
    </w:p>
    <w:p w:rsidR="007856B0" w:rsidRDefault="007856B0" w:rsidP="00F61259">
      <w:pPr>
        <w:ind w:firstLine="655"/>
        <w:rPr>
          <w:szCs w:val="28"/>
          <w:lang w:eastAsia="ru-RU"/>
        </w:rPr>
      </w:pPr>
      <w:r w:rsidRPr="00AF7AFF">
        <w:rPr>
          <w:szCs w:val="28"/>
          <w:lang w:eastAsia="ru-RU"/>
        </w:rPr>
        <w:t>Вплив</w:t>
      </w:r>
      <w:r w:rsidR="00BC29AC" w:rsidRPr="00AF7AFF">
        <w:rPr>
          <w:szCs w:val="28"/>
          <w:lang w:val="uk-UA" w:eastAsia="ru-RU"/>
        </w:rPr>
        <w:t xml:space="preserve"> </w:t>
      </w:r>
      <w:r w:rsidRPr="00AF7AFF">
        <w:rPr>
          <w:szCs w:val="28"/>
          <w:lang w:eastAsia="ru-RU"/>
        </w:rPr>
        <w:t>транскордо</w:t>
      </w:r>
      <w:r w:rsidR="00830E14" w:rsidRPr="00AF7AFF">
        <w:rPr>
          <w:szCs w:val="28"/>
          <w:lang w:eastAsia="ru-RU"/>
        </w:rPr>
        <w:t>нних екологічних наслідків про</w:t>
      </w:r>
      <w:r w:rsidR="00830E14" w:rsidRPr="00AF7AFF">
        <w:rPr>
          <w:szCs w:val="28"/>
          <w:lang w:val="uk-UA" w:eastAsia="ru-RU"/>
        </w:rPr>
        <w:t>є</w:t>
      </w:r>
      <w:r w:rsidRPr="00AF7AFF">
        <w:rPr>
          <w:szCs w:val="28"/>
          <w:lang w:eastAsia="ru-RU"/>
        </w:rPr>
        <w:t>ктованого об’єкту на інші держави відсутній.</w:t>
      </w:r>
    </w:p>
    <w:p w:rsidR="00633783" w:rsidRPr="00AF7AFF" w:rsidRDefault="00633783" w:rsidP="00F61259">
      <w:pPr>
        <w:ind w:firstLine="655"/>
        <w:rPr>
          <w:lang w:val="uk-UA"/>
        </w:rPr>
      </w:pPr>
      <w:r w:rsidRPr="00633783">
        <w:rPr>
          <w:lang w:val="uk-UA"/>
        </w:rPr>
        <w:t>Альтернативні можливості використання території опрацювання відсутні. Відмова від провадження планованої діяльності призведе втрати факторів соціально-економічного зростання території, унеможливить інвестування у сучасні засоби виробництва та технологічні вдосконалення для  мінімізації шкідливих впливів.</w:t>
      </w:r>
    </w:p>
    <w:p w:rsidR="00F61259" w:rsidRPr="00633783" w:rsidRDefault="00BC4F37" w:rsidP="00633783">
      <w:pPr>
        <w:ind w:firstLine="655"/>
        <w:rPr>
          <w:lang w:val="uk-UA"/>
        </w:rPr>
      </w:pPr>
      <w:r>
        <w:rPr>
          <w:lang w:val="uk-UA"/>
        </w:rPr>
        <w:t>Г</w:t>
      </w:r>
      <w:r w:rsidR="00115065">
        <w:rPr>
          <w:lang w:val="uk-UA"/>
        </w:rPr>
        <w:t>ородоцька</w:t>
      </w:r>
      <w:bookmarkStart w:id="20" w:name="_GoBack"/>
      <w:bookmarkEnd w:id="20"/>
      <w:r w:rsidR="00FC7E37">
        <w:rPr>
          <w:lang w:val="uk-UA"/>
        </w:rPr>
        <w:t xml:space="preserve"> міська</w:t>
      </w:r>
      <w:r w:rsidR="00593147">
        <w:rPr>
          <w:lang w:val="uk-UA"/>
        </w:rPr>
        <w:t xml:space="preserve"> рада</w:t>
      </w:r>
      <w:r w:rsidR="00DC48F3" w:rsidRPr="00AF7AFF">
        <w:t xml:space="preserve"> у </w:t>
      </w:r>
      <w:r w:rsidR="006D561E" w:rsidRPr="00AF7AFF">
        <w:t>межах своєї компетенції здійсню</w:t>
      </w:r>
      <w:r w:rsidR="006D561E" w:rsidRPr="00AF7AFF">
        <w:rPr>
          <w:lang w:val="uk-UA"/>
        </w:rPr>
        <w:t>ватиме</w:t>
      </w:r>
      <w:r w:rsidR="00DC48F3" w:rsidRPr="00AF7AFF">
        <w:t xml:space="preserve"> моніторинг наслідків виконання документа державного планування для довкілля, у тому числі для здоров’я населення</w:t>
      </w:r>
      <w:r w:rsidR="00DC48F3" w:rsidRPr="00AF7AFF">
        <w:rPr>
          <w:lang w:val="uk-UA"/>
        </w:rPr>
        <w:t>.</w:t>
      </w:r>
      <w:r w:rsidR="00253A08" w:rsidRPr="00AF7AFF">
        <w:t xml:space="preserve"> Результати моніторингу </w:t>
      </w:r>
      <w:r w:rsidR="00253A08" w:rsidRPr="00AF7AFF">
        <w:rPr>
          <w:lang w:val="uk-UA"/>
        </w:rPr>
        <w:t xml:space="preserve">оприлюднюватимуться з метою забезпечення максимальної доступності </w:t>
      </w:r>
      <w:r w:rsidR="00253A08" w:rsidRPr="00AF7AFF">
        <w:t xml:space="preserve">для органів влади та громадськості. На </w:t>
      </w:r>
      <w:r w:rsidR="00253A08" w:rsidRPr="00AF7AFF">
        <w:rPr>
          <w:lang w:val="uk-UA"/>
        </w:rPr>
        <w:t>підставі</w:t>
      </w:r>
      <w:r w:rsidR="00253A08" w:rsidRPr="00AF7AFF">
        <w:t xml:space="preserve"> отриманих моніторингових результатів розроблятимуться рекомендації з коригування, покращення </w:t>
      </w:r>
      <w:r w:rsidR="00253A08" w:rsidRPr="00AF7AFF">
        <w:rPr>
          <w:lang w:val="uk-UA"/>
        </w:rPr>
        <w:t>планованої діяльності</w:t>
      </w:r>
      <w:r w:rsidR="00253A08" w:rsidRPr="00AF7AFF">
        <w:t>.</w:t>
      </w:r>
    </w:p>
    <w:sectPr w:rsidR="00F61259" w:rsidRPr="00633783" w:rsidSect="00C7054A">
      <w:footerReference w:type="default" r:id="rId43"/>
      <w:footerReference w:type="first" r:id="rId4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BF3" w:rsidRDefault="00F73BF3" w:rsidP="00C7054A">
      <w:r>
        <w:separator/>
      </w:r>
    </w:p>
  </w:endnote>
  <w:endnote w:type="continuationSeparator" w:id="0">
    <w:p w:rsidR="00F73BF3" w:rsidRDefault="00F73BF3" w:rsidP="00C7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46891"/>
      <w:docPartObj>
        <w:docPartGallery w:val="Page Numbers (Bottom of Page)"/>
        <w:docPartUnique/>
      </w:docPartObj>
    </w:sdtPr>
    <w:sdtContent>
      <w:p w:rsidR="008F3DB3" w:rsidRDefault="008F3DB3">
        <w:pPr>
          <w:pStyle w:val="a5"/>
          <w:jc w:val="center"/>
        </w:pPr>
        <w:r>
          <w:fldChar w:fldCharType="begin"/>
        </w:r>
        <w:r>
          <w:instrText xml:space="preserve"> PAGE   \* MERGEFORMAT </w:instrText>
        </w:r>
        <w:r>
          <w:fldChar w:fldCharType="separate"/>
        </w:r>
        <w:r>
          <w:rPr>
            <w:noProof/>
          </w:rPr>
          <w:t>43</w:t>
        </w:r>
        <w:r>
          <w:rPr>
            <w:noProof/>
          </w:rPr>
          <w:fldChar w:fldCharType="end"/>
        </w:r>
      </w:p>
    </w:sdtContent>
  </w:sdt>
  <w:p w:rsidR="008F3DB3" w:rsidRDefault="008F3DB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DB3" w:rsidRDefault="008F3DB3">
    <w:pPr>
      <w:pStyle w:val="a5"/>
      <w:jc w:val="center"/>
    </w:pPr>
  </w:p>
  <w:p w:rsidR="008F3DB3" w:rsidRDefault="008F3D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BF3" w:rsidRDefault="00F73BF3" w:rsidP="00C7054A">
      <w:r>
        <w:separator/>
      </w:r>
    </w:p>
  </w:footnote>
  <w:footnote w:type="continuationSeparator" w:id="0">
    <w:p w:rsidR="00F73BF3" w:rsidRDefault="00F73BF3" w:rsidP="00C705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0053E"/>
    <w:multiLevelType w:val="hybridMultilevel"/>
    <w:tmpl w:val="B4E89DB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15:restartNumberingAfterBreak="0">
    <w:nsid w:val="0FC93EA0"/>
    <w:multiLevelType w:val="hybridMultilevel"/>
    <w:tmpl w:val="76FE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A6799C"/>
    <w:multiLevelType w:val="hybridMultilevel"/>
    <w:tmpl w:val="6A98A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78576D"/>
    <w:multiLevelType w:val="hybridMultilevel"/>
    <w:tmpl w:val="455C3E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E8140CA"/>
    <w:multiLevelType w:val="hybridMultilevel"/>
    <w:tmpl w:val="7354C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A14537"/>
    <w:multiLevelType w:val="hybridMultilevel"/>
    <w:tmpl w:val="08840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56B0"/>
    <w:rsid w:val="000007F4"/>
    <w:rsid w:val="00000920"/>
    <w:rsid w:val="00001CD8"/>
    <w:rsid w:val="00001EC7"/>
    <w:rsid w:val="00007253"/>
    <w:rsid w:val="00010F94"/>
    <w:rsid w:val="00014F15"/>
    <w:rsid w:val="00017E1F"/>
    <w:rsid w:val="00020DB4"/>
    <w:rsid w:val="00020F58"/>
    <w:rsid w:val="00023643"/>
    <w:rsid w:val="00025AA1"/>
    <w:rsid w:val="000265DB"/>
    <w:rsid w:val="00027023"/>
    <w:rsid w:val="000322E5"/>
    <w:rsid w:val="00032682"/>
    <w:rsid w:val="0003389F"/>
    <w:rsid w:val="000344A3"/>
    <w:rsid w:val="00036AE3"/>
    <w:rsid w:val="00044E04"/>
    <w:rsid w:val="00046126"/>
    <w:rsid w:val="00047EDF"/>
    <w:rsid w:val="00047FE0"/>
    <w:rsid w:val="00050AD3"/>
    <w:rsid w:val="00053DBC"/>
    <w:rsid w:val="00061717"/>
    <w:rsid w:val="00063D4A"/>
    <w:rsid w:val="00065836"/>
    <w:rsid w:val="00066E5B"/>
    <w:rsid w:val="000715EC"/>
    <w:rsid w:val="00071E2E"/>
    <w:rsid w:val="0007216D"/>
    <w:rsid w:val="00073FAF"/>
    <w:rsid w:val="00074A4C"/>
    <w:rsid w:val="000752E1"/>
    <w:rsid w:val="00076427"/>
    <w:rsid w:val="0007664A"/>
    <w:rsid w:val="000766A3"/>
    <w:rsid w:val="000836B7"/>
    <w:rsid w:val="00083D1E"/>
    <w:rsid w:val="00083EE5"/>
    <w:rsid w:val="00084849"/>
    <w:rsid w:val="00084BE1"/>
    <w:rsid w:val="00084FA2"/>
    <w:rsid w:val="000862F1"/>
    <w:rsid w:val="00090813"/>
    <w:rsid w:val="00091C48"/>
    <w:rsid w:val="000940FE"/>
    <w:rsid w:val="00094A54"/>
    <w:rsid w:val="00095FB5"/>
    <w:rsid w:val="00096537"/>
    <w:rsid w:val="000A19FD"/>
    <w:rsid w:val="000A5DD3"/>
    <w:rsid w:val="000A63E2"/>
    <w:rsid w:val="000B0274"/>
    <w:rsid w:val="000B48AE"/>
    <w:rsid w:val="000B4B44"/>
    <w:rsid w:val="000C16AF"/>
    <w:rsid w:val="000C1912"/>
    <w:rsid w:val="000C19F3"/>
    <w:rsid w:val="000C1E90"/>
    <w:rsid w:val="000C2278"/>
    <w:rsid w:val="000C245F"/>
    <w:rsid w:val="000C3F83"/>
    <w:rsid w:val="000C40A3"/>
    <w:rsid w:val="000D2831"/>
    <w:rsid w:val="000E0935"/>
    <w:rsid w:val="000E4708"/>
    <w:rsid w:val="000E5C35"/>
    <w:rsid w:val="000E7120"/>
    <w:rsid w:val="000F2B69"/>
    <w:rsid w:val="000F3391"/>
    <w:rsid w:val="000F34A6"/>
    <w:rsid w:val="000F3AB2"/>
    <w:rsid w:val="000F3AD8"/>
    <w:rsid w:val="0010270F"/>
    <w:rsid w:val="00103650"/>
    <w:rsid w:val="00103FA7"/>
    <w:rsid w:val="0010620D"/>
    <w:rsid w:val="00112869"/>
    <w:rsid w:val="00115065"/>
    <w:rsid w:val="00116BEA"/>
    <w:rsid w:val="00117109"/>
    <w:rsid w:val="001223CB"/>
    <w:rsid w:val="00122E48"/>
    <w:rsid w:val="0012310C"/>
    <w:rsid w:val="00124D2E"/>
    <w:rsid w:val="00134EE2"/>
    <w:rsid w:val="00137EE7"/>
    <w:rsid w:val="00140648"/>
    <w:rsid w:val="00140AB0"/>
    <w:rsid w:val="001445BE"/>
    <w:rsid w:val="0015030B"/>
    <w:rsid w:val="001505D1"/>
    <w:rsid w:val="0015124F"/>
    <w:rsid w:val="00152369"/>
    <w:rsid w:val="00152629"/>
    <w:rsid w:val="00153D04"/>
    <w:rsid w:val="0015541A"/>
    <w:rsid w:val="00157B0C"/>
    <w:rsid w:val="00162168"/>
    <w:rsid w:val="00162FE8"/>
    <w:rsid w:val="001636A7"/>
    <w:rsid w:val="001704D0"/>
    <w:rsid w:val="00170550"/>
    <w:rsid w:val="00171AB7"/>
    <w:rsid w:val="00175FA3"/>
    <w:rsid w:val="001762D0"/>
    <w:rsid w:val="001767A8"/>
    <w:rsid w:val="00177833"/>
    <w:rsid w:val="0017795F"/>
    <w:rsid w:val="00177AE5"/>
    <w:rsid w:val="00182FAC"/>
    <w:rsid w:val="00183C86"/>
    <w:rsid w:val="001845DB"/>
    <w:rsid w:val="00187FE8"/>
    <w:rsid w:val="001905D3"/>
    <w:rsid w:val="001925E4"/>
    <w:rsid w:val="00192B92"/>
    <w:rsid w:val="001939F4"/>
    <w:rsid w:val="00195506"/>
    <w:rsid w:val="00196127"/>
    <w:rsid w:val="001979A9"/>
    <w:rsid w:val="001A0E23"/>
    <w:rsid w:val="001A26AF"/>
    <w:rsid w:val="001A3B49"/>
    <w:rsid w:val="001A3D1B"/>
    <w:rsid w:val="001A52E5"/>
    <w:rsid w:val="001A5EC9"/>
    <w:rsid w:val="001A6AE2"/>
    <w:rsid w:val="001B3036"/>
    <w:rsid w:val="001B44EC"/>
    <w:rsid w:val="001C3624"/>
    <w:rsid w:val="001C3F3A"/>
    <w:rsid w:val="001C5630"/>
    <w:rsid w:val="001C60D1"/>
    <w:rsid w:val="001D1A46"/>
    <w:rsid w:val="001D6646"/>
    <w:rsid w:val="001D74C5"/>
    <w:rsid w:val="001E1519"/>
    <w:rsid w:val="001E20DC"/>
    <w:rsid w:val="001E3922"/>
    <w:rsid w:val="001E53FF"/>
    <w:rsid w:val="001E6C84"/>
    <w:rsid w:val="001F1A6E"/>
    <w:rsid w:val="001F2FA8"/>
    <w:rsid w:val="001F45C3"/>
    <w:rsid w:val="001F5175"/>
    <w:rsid w:val="001F5853"/>
    <w:rsid w:val="001F5E5D"/>
    <w:rsid w:val="00200422"/>
    <w:rsid w:val="00200578"/>
    <w:rsid w:val="00202B52"/>
    <w:rsid w:val="002033A6"/>
    <w:rsid w:val="002039EE"/>
    <w:rsid w:val="00206D16"/>
    <w:rsid w:val="0020726D"/>
    <w:rsid w:val="00207977"/>
    <w:rsid w:val="0021173A"/>
    <w:rsid w:val="0021425D"/>
    <w:rsid w:val="0021722D"/>
    <w:rsid w:val="00221AB1"/>
    <w:rsid w:val="00225088"/>
    <w:rsid w:val="00226FA6"/>
    <w:rsid w:val="00230B1C"/>
    <w:rsid w:val="0023162F"/>
    <w:rsid w:val="00233C67"/>
    <w:rsid w:val="002346D3"/>
    <w:rsid w:val="0023586B"/>
    <w:rsid w:val="00235A12"/>
    <w:rsid w:val="0023755D"/>
    <w:rsid w:val="00237B65"/>
    <w:rsid w:val="00237D89"/>
    <w:rsid w:val="00240062"/>
    <w:rsid w:val="002424D5"/>
    <w:rsid w:val="00242E23"/>
    <w:rsid w:val="0024381A"/>
    <w:rsid w:val="00247311"/>
    <w:rsid w:val="00251D8D"/>
    <w:rsid w:val="00251E99"/>
    <w:rsid w:val="00252BD3"/>
    <w:rsid w:val="002536B9"/>
    <w:rsid w:val="00253A08"/>
    <w:rsid w:val="0025462E"/>
    <w:rsid w:val="00260DD5"/>
    <w:rsid w:val="00261CEA"/>
    <w:rsid w:val="00263466"/>
    <w:rsid w:val="00263881"/>
    <w:rsid w:val="002673D1"/>
    <w:rsid w:val="002704DD"/>
    <w:rsid w:val="00271004"/>
    <w:rsid w:val="002713FF"/>
    <w:rsid w:val="002714AE"/>
    <w:rsid w:val="00274625"/>
    <w:rsid w:val="00274ACB"/>
    <w:rsid w:val="0027649C"/>
    <w:rsid w:val="00281CC0"/>
    <w:rsid w:val="0028230F"/>
    <w:rsid w:val="002827FE"/>
    <w:rsid w:val="00282FF4"/>
    <w:rsid w:val="00284D66"/>
    <w:rsid w:val="00286988"/>
    <w:rsid w:val="00286D37"/>
    <w:rsid w:val="00290AF0"/>
    <w:rsid w:val="00293BA2"/>
    <w:rsid w:val="00294E34"/>
    <w:rsid w:val="002976D7"/>
    <w:rsid w:val="002A40F2"/>
    <w:rsid w:val="002A571E"/>
    <w:rsid w:val="002A5937"/>
    <w:rsid w:val="002A6095"/>
    <w:rsid w:val="002A7640"/>
    <w:rsid w:val="002B0EC4"/>
    <w:rsid w:val="002B1319"/>
    <w:rsid w:val="002B389B"/>
    <w:rsid w:val="002B3BB1"/>
    <w:rsid w:val="002B4421"/>
    <w:rsid w:val="002B4A5D"/>
    <w:rsid w:val="002B4E40"/>
    <w:rsid w:val="002B5EAE"/>
    <w:rsid w:val="002B66C2"/>
    <w:rsid w:val="002C076C"/>
    <w:rsid w:val="002C19FE"/>
    <w:rsid w:val="002C1BF9"/>
    <w:rsid w:val="002C1FA8"/>
    <w:rsid w:val="002C611E"/>
    <w:rsid w:val="002D15A0"/>
    <w:rsid w:val="002D5759"/>
    <w:rsid w:val="002E032C"/>
    <w:rsid w:val="002E0FC7"/>
    <w:rsid w:val="002E58EF"/>
    <w:rsid w:val="002E6104"/>
    <w:rsid w:val="002E676F"/>
    <w:rsid w:val="002E7115"/>
    <w:rsid w:val="002E795D"/>
    <w:rsid w:val="002F2AC6"/>
    <w:rsid w:val="002F50A9"/>
    <w:rsid w:val="002F5809"/>
    <w:rsid w:val="002F5A56"/>
    <w:rsid w:val="00300894"/>
    <w:rsid w:val="00300E6A"/>
    <w:rsid w:val="00307AA3"/>
    <w:rsid w:val="00310933"/>
    <w:rsid w:val="003110A7"/>
    <w:rsid w:val="00311BB3"/>
    <w:rsid w:val="00311BD3"/>
    <w:rsid w:val="00312FA3"/>
    <w:rsid w:val="00315771"/>
    <w:rsid w:val="0032414C"/>
    <w:rsid w:val="00324EF9"/>
    <w:rsid w:val="003270C5"/>
    <w:rsid w:val="003275CC"/>
    <w:rsid w:val="00327895"/>
    <w:rsid w:val="00331A50"/>
    <w:rsid w:val="00331EBE"/>
    <w:rsid w:val="00332ED6"/>
    <w:rsid w:val="00333450"/>
    <w:rsid w:val="0034533C"/>
    <w:rsid w:val="00346F5B"/>
    <w:rsid w:val="00350A35"/>
    <w:rsid w:val="003523DB"/>
    <w:rsid w:val="00360486"/>
    <w:rsid w:val="0036301F"/>
    <w:rsid w:val="00367CE6"/>
    <w:rsid w:val="00372319"/>
    <w:rsid w:val="00373EEF"/>
    <w:rsid w:val="003743F5"/>
    <w:rsid w:val="003776C8"/>
    <w:rsid w:val="00383A21"/>
    <w:rsid w:val="00383D50"/>
    <w:rsid w:val="00386363"/>
    <w:rsid w:val="00390A9B"/>
    <w:rsid w:val="00390C2D"/>
    <w:rsid w:val="00393F9D"/>
    <w:rsid w:val="003A2E45"/>
    <w:rsid w:val="003A52C9"/>
    <w:rsid w:val="003A5314"/>
    <w:rsid w:val="003B08AC"/>
    <w:rsid w:val="003B1432"/>
    <w:rsid w:val="003B24C3"/>
    <w:rsid w:val="003B43AE"/>
    <w:rsid w:val="003C1A4E"/>
    <w:rsid w:val="003C3F07"/>
    <w:rsid w:val="003C7013"/>
    <w:rsid w:val="003D0A58"/>
    <w:rsid w:val="003D0F2A"/>
    <w:rsid w:val="003D210B"/>
    <w:rsid w:val="003D3FE0"/>
    <w:rsid w:val="003D58C9"/>
    <w:rsid w:val="003D7B16"/>
    <w:rsid w:val="003E0B1F"/>
    <w:rsid w:val="003E0FE2"/>
    <w:rsid w:val="003E2F96"/>
    <w:rsid w:val="003E43FB"/>
    <w:rsid w:val="003E66D8"/>
    <w:rsid w:val="003E7E86"/>
    <w:rsid w:val="003F2E0D"/>
    <w:rsid w:val="003F42FC"/>
    <w:rsid w:val="003F66CF"/>
    <w:rsid w:val="00401159"/>
    <w:rsid w:val="00404DDA"/>
    <w:rsid w:val="004050D7"/>
    <w:rsid w:val="00405B4C"/>
    <w:rsid w:val="004104B9"/>
    <w:rsid w:val="004104C1"/>
    <w:rsid w:val="00410624"/>
    <w:rsid w:val="00413880"/>
    <w:rsid w:val="00413DAE"/>
    <w:rsid w:val="00416D5F"/>
    <w:rsid w:val="0041746C"/>
    <w:rsid w:val="004202BD"/>
    <w:rsid w:val="00420910"/>
    <w:rsid w:val="00420C44"/>
    <w:rsid w:val="00420C5A"/>
    <w:rsid w:val="0042276D"/>
    <w:rsid w:val="0042405B"/>
    <w:rsid w:val="004245FB"/>
    <w:rsid w:val="00424D83"/>
    <w:rsid w:val="004264F2"/>
    <w:rsid w:val="00426AD3"/>
    <w:rsid w:val="00427324"/>
    <w:rsid w:val="00432632"/>
    <w:rsid w:val="0043264C"/>
    <w:rsid w:val="004333A8"/>
    <w:rsid w:val="00433A45"/>
    <w:rsid w:val="004363EB"/>
    <w:rsid w:val="00441E94"/>
    <w:rsid w:val="00441EE8"/>
    <w:rsid w:val="004423D0"/>
    <w:rsid w:val="0044308A"/>
    <w:rsid w:val="004516C4"/>
    <w:rsid w:val="00461C25"/>
    <w:rsid w:val="0046261F"/>
    <w:rsid w:val="00462946"/>
    <w:rsid w:val="0046395B"/>
    <w:rsid w:val="00465198"/>
    <w:rsid w:val="004666B0"/>
    <w:rsid w:val="00471456"/>
    <w:rsid w:val="0047399C"/>
    <w:rsid w:val="00473A96"/>
    <w:rsid w:val="00473D16"/>
    <w:rsid w:val="00474662"/>
    <w:rsid w:val="0047468E"/>
    <w:rsid w:val="00475464"/>
    <w:rsid w:val="004764BA"/>
    <w:rsid w:val="00477C90"/>
    <w:rsid w:val="004806E2"/>
    <w:rsid w:val="00484719"/>
    <w:rsid w:val="0048501C"/>
    <w:rsid w:val="00485034"/>
    <w:rsid w:val="00486F64"/>
    <w:rsid w:val="00490930"/>
    <w:rsid w:val="00490948"/>
    <w:rsid w:val="004919BB"/>
    <w:rsid w:val="00491FC8"/>
    <w:rsid w:val="00493E7A"/>
    <w:rsid w:val="004950CF"/>
    <w:rsid w:val="004A26E9"/>
    <w:rsid w:val="004A352B"/>
    <w:rsid w:val="004A62FC"/>
    <w:rsid w:val="004A6A71"/>
    <w:rsid w:val="004A6CE1"/>
    <w:rsid w:val="004A6FE3"/>
    <w:rsid w:val="004B0D6B"/>
    <w:rsid w:val="004B174B"/>
    <w:rsid w:val="004B2CDC"/>
    <w:rsid w:val="004B36A4"/>
    <w:rsid w:val="004C0320"/>
    <w:rsid w:val="004C1042"/>
    <w:rsid w:val="004C127F"/>
    <w:rsid w:val="004C3283"/>
    <w:rsid w:val="004C5203"/>
    <w:rsid w:val="004C62C6"/>
    <w:rsid w:val="004C77E7"/>
    <w:rsid w:val="004D13C1"/>
    <w:rsid w:val="004D1586"/>
    <w:rsid w:val="004D3DEE"/>
    <w:rsid w:val="004D5660"/>
    <w:rsid w:val="004D7CB6"/>
    <w:rsid w:val="004E0021"/>
    <w:rsid w:val="004E08A7"/>
    <w:rsid w:val="004E16BB"/>
    <w:rsid w:val="004E4E3F"/>
    <w:rsid w:val="004E5410"/>
    <w:rsid w:val="004F0135"/>
    <w:rsid w:val="004F0B13"/>
    <w:rsid w:val="004F6D38"/>
    <w:rsid w:val="004F70A3"/>
    <w:rsid w:val="00500375"/>
    <w:rsid w:val="0050153E"/>
    <w:rsid w:val="00503278"/>
    <w:rsid w:val="005032CB"/>
    <w:rsid w:val="0050686D"/>
    <w:rsid w:val="0051074E"/>
    <w:rsid w:val="005117FF"/>
    <w:rsid w:val="00513F98"/>
    <w:rsid w:val="005205D5"/>
    <w:rsid w:val="00521968"/>
    <w:rsid w:val="00521FBB"/>
    <w:rsid w:val="005267B7"/>
    <w:rsid w:val="005321CD"/>
    <w:rsid w:val="00535ECF"/>
    <w:rsid w:val="005406E5"/>
    <w:rsid w:val="00544123"/>
    <w:rsid w:val="0054431A"/>
    <w:rsid w:val="00545FB6"/>
    <w:rsid w:val="00546633"/>
    <w:rsid w:val="0055252D"/>
    <w:rsid w:val="0055516F"/>
    <w:rsid w:val="00556957"/>
    <w:rsid w:val="005576BE"/>
    <w:rsid w:val="005603FA"/>
    <w:rsid w:val="00560C27"/>
    <w:rsid w:val="00561623"/>
    <w:rsid w:val="00562859"/>
    <w:rsid w:val="005628F3"/>
    <w:rsid w:val="00562999"/>
    <w:rsid w:val="005637BD"/>
    <w:rsid w:val="00565626"/>
    <w:rsid w:val="0056764B"/>
    <w:rsid w:val="00573459"/>
    <w:rsid w:val="00573ACA"/>
    <w:rsid w:val="00573C36"/>
    <w:rsid w:val="00574FCF"/>
    <w:rsid w:val="00575849"/>
    <w:rsid w:val="0058043C"/>
    <w:rsid w:val="00583477"/>
    <w:rsid w:val="00584D6A"/>
    <w:rsid w:val="005854BC"/>
    <w:rsid w:val="00590561"/>
    <w:rsid w:val="00591C2A"/>
    <w:rsid w:val="00591FA2"/>
    <w:rsid w:val="00593147"/>
    <w:rsid w:val="005A0F85"/>
    <w:rsid w:val="005A37E5"/>
    <w:rsid w:val="005B5434"/>
    <w:rsid w:val="005B6B09"/>
    <w:rsid w:val="005C065E"/>
    <w:rsid w:val="005C1920"/>
    <w:rsid w:val="005C1DDB"/>
    <w:rsid w:val="005C2206"/>
    <w:rsid w:val="005C302F"/>
    <w:rsid w:val="005C43A9"/>
    <w:rsid w:val="005C5A3E"/>
    <w:rsid w:val="005C797B"/>
    <w:rsid w:val="005D4786"/>
    <w:rsid w:val="005D7F76"/>
    <w:rsid w:val="005E0468"/>
    <w:rsid w:val="005E3289"/>
    <w:rsid w:val="005E5E67"/>
    <w:rsid w:val="005E7FC2"/>
    <w:rsid w:val="005F268A"/>
    <w:rsid w:val="005F6FBF"/>
    <w:rsid w:val="006000F1"/>
    <w:rsid w:val="0060080B"/>
    <w:rsid w:val="0060204D"/>
    <w:rsid w:val="00610B38"/>
    <w:rsid w:val="0061628D"/>
    <w:rsid w:val="00620BF7"/>
    <w:rsid w:val="00623018"/>
    <w:rsid w:val="0062302B"/>
    <w:rsid w:val="006256EF"/>
    <w:rsid w:val="00630D64"/>
    <w:rsid w:val="006319F0"/>
    <w:rsid w:val="00632AB3"/>
    <w:rsid w:val="00633783"/>
    <w:rsid w:val="00633D8D"/>
    <w:rsid w:val="00634BF9"/>
    <w:rsid w:val="00635700"/>
    <w:rsid w:val="006364F2"/>
    <w:rsid w:val="00642FA2"/>
    <w:rsid w:val="00644D32"/>
    <w:rsid w:val="00644F64"/>
    <w:rsid w:val="00646090"/>
    <w:rsid w:val="00646228"/>
    <w:rsid w:val="0065232E"/>
    <w:rsid w:val="00652603"/>
    <w:rsid w:val="00652689"/>
    <w:rsid w:val="006548A4"/>
    <w:rsid w:val="00656557"/>
    <w:rsid w:val="006606CE"/>
    <w:rsid w:val="00661D9D"/>
    <w:rsid w:val="00663099"/>
    <w:rsid w:val="00664BD0"/>
    <w:rsid w:val="0066597C"/>
    <w:rsid w:val="006713E4"/>
    <w:rsid w:val="0067189E"/>
    <w:rsid w:val="006747E2"/>
    <w:rsid w:val="00676114"/>
    <w:rsid w:val="0067629E"/>
    <w:rsid w:val="006769F8"/>
    <w:rsid w:val="00676F86"/>
    <w:rsid w:val="006777DC"/>
    <w:rsid w:val="00680FD0"/>
    <w:rsid w:val="00682D5D"/>
    <w:rsid w:val="0068367A"/>
    <w:rsid w:val="00684419"/>
    <w:rsid w:val="00693B4E"/>
    <w:rsid w:val="00697547"/>
    <w:rsid w:val="006A286D"/>
    <w:rsid w:val="006A371F"/>
    <w:rsid w:val="006A4E50"/>
    <w:rsid w:val="006A5DB7"/>
    <w:rsid w:val="006A6448"/>
    <w:rsid w:val="006B000F"/>
    <w:rsid w:val="006B0167"/>
    <w:rsid w:val="006B159C"/>
    <w:rsid w:val="006B4DED"/>
    <w:rsid w:val="006B5226"/>
    <w:rsid w:val="006B65F6"/>
    <w:rsid w:val="006B7504"/>
    <w:rsid w:val="006B789B"/>
    <w:rsid w:val="006B7AE4"/>
    <w:rsid w:val="006C1551"/>
    <w:rsid w:val="006C4DFB"/>
    <w:rsid w:val="006C5651"/>
    <w:rsid w:val="006C5881"/>
    <w:rsid w:val="006C6247"/>
    <w:rsid w:val="006D00E2"/>
    <w:rsid w:val="006D3D37"/>
    <w:rsid w:val="006D4637"/>
    <w:rsid w:val="006D561E"/>
    <w:rsid w:val="006D5DE1"/>
    <w:rsid w:val="006D5E61"/>
    <w:rsid w:val="006D6C30"/>
    <w:rsid w:val="006E2CDF"/>
    <w:rsid w:val="006E50BE"/>
    <w:rsid w:val="006E5D9F"/>
    <w:rsid w:val="006E7FCE"/>
    <w:rsid w:val="006F0356"/>
    <w:rsid w:val="006F1248"/>
    <w:rsid w:val="006F4A9F"/>
    <w:rsid w:val="006F5342"/>
    <w:rsid w:val="006F540A"/>
    <w:rsid w:val="006F62E9"/>
    <w:rsid w:val="006F6301"/>
    <w:rsid w:val="006F79DE"/>
    <w:rsid w:val="00701924"/>
    <w:rsid w:val="00702FD0"/>
    <w:rsid w:val="007032F6"/>
    <w:rsid w:val="007042A3"/>
    <w:rsid w:val="00705AA5"/>
    <w:rsid w:val="0071016F"/>
    <w:rsid w:val="00712B6C"/>
    <w:rsid w:val="00712C05"/>
    <w:rsid w:val="00713A5E"/>
    <w:rsid w:val="00713EB6"/>
    <w:rsid w:val="0071409B"/>
    <w:rsid w:val="00714AD0"/>
    <w:rsid w:val="00714EED"/>
    <w:rsid w:val="007157A2"/>
    <w:rsid w:val="00715B13"/>
    <w:rsid w:val="0072247C"/>
    <w:rsid w:val="0073026E"/>
    <w:rsid w:val="00735933"/>
    <w:rsid w:val="00736D64"/>
    <w:rsid w:val="0074111F"/>
    <w:rsid w:val="0074159B"/>
    <w:rsid w:val="007446BD"/>
    <w:rsid w:val="00745C33"/>
    <w:rsid w:val="00745E54"/>
    <w:rsid w:val="00746CFD"/>
    <w:rsid w:val="0074748D"/>
    <w:rsid w:val="007551F4"/>
    <w:rsid w:val="00757142"/>
    <w:rsid w:val="00757F0B"/>
    <w:rsid w:val="0076045E"/>
    <w:rsid w:val="0076113B"/>
    <w:rsid w:val="00763046"/>
    <w:rsid w:val="00765BAB"/>
    <w:rsid w:val="0077232B"/>
    <w:rsid w:val="007725EB"/>
    <w:rsid w:val="007733C1"/>
    <w:rsid w:val="007739F4"/>
    <w:rsid w:val="00774FE6"/>
    <w:rsid w:val="00775BFD"/>
    <w:rsid w:val="00775C9E"/>
    <w:rsid w:val="00776088"/>
    <w:rsid w:val="00780335"/>
    <w:rsid w:val="007805FE"/>
    <w:rsid w:val="007806B7"/>
    <w:rsid w:val="00780C16"/>
    <w:rsid w:val="00783BB4"/>
    <w:rsid w:val="007856B0"/>
    <w:rsid w:val="00785FB3"/>
    <w:rsid w:val="00786EAA"/>
    <w:rsid w:val="00790988"/>
    <w:rsid w:val="00791064"/>
    <w:rsid w:val="00792835"/>
    <w:rsid w:val="0079296E"/>
    <w:rsid w:val="00792DD0"/>
    <w:rsid w:val="007932C9"/>
    <w:rsid w:val="00793608"/>
    <w:rsid w:val="007965EE"/>
    <w:rsid w:val="0079728D"/>
    <w:rsid w:val="007A11AF"/>
    <w:rsid w:val="007A538A"/>
    <w:rsid w:val="007B333B"/>
    <w:rsid w:val="007B3761"/>
    <w:rsid w:val="007B52F6"/>
    <w:rsid w:val="007B66C0"/>
    <w:rsid w:val="007C1966"/>
    <w:rsid w:val="007C20B7"/>
    <w:rsid w:val="007C2F70"/>
    <w:rsid w:val="007C3372"/>
    <w:rsid w:val="007C33EB"/>
    <w:rsid w:val="007C7115"/>
    <w:rsid w:val="007D16F3"/>
    <w:rsid w:val="007D18B6"/>
    <w:rsid w:val="007D3621"/>
    <w:rsid w:val="007D3E45"/>
    <w:rsid w:val="007D4CFD"/>
    <w:rsid w:val="007D59C3"/>
    <w:rsid w:val="007E0295"/>
    <w:rsid w:val="007E0576"/>
    <w:rsid w:val="007E0B4D"/>
    <w:rsid w:val="007E18E5"/>
    <w:rsid w:val="007E2312"/>
    <w:rsid w:val="007E2BF1"/>
    <w:rsid w:val="007E6A5F"/>
    <w:rsid w:val="007E79D5"/>
    <w:rsid w:val="007F0583"/>
    <w:rsid w:val="007F0A4D"/>
    <w:rsid w:val="007F1AB6"/>
    <w:rsid w:val="007F2093"/>
    <w:rsid w:val="007F3EE9"/>
    <w:rsid w:val="007F40D6"/>
    <w:rsid w:val="007F5069"/>
    <w:rsid w:val="007F5097"/>
    <w:rsid w:val="007F5C69"/>
    <w:rsid w:val="007F721E"/>
    <w:rsid w:val="00801426"/>
    <w:rsid w:val="008028C1"/>
    <w:rsid w:val="00804306"/>
    <w:rsid w:val="00805BF7"/>
    <w:rsid w:val="00806F9D"/>
    <w:rsid w:val="008076C0"/>
    <w:rsid w:val="00813049"/>
    <w:rsid w:val="00813D09"/>
    <w:rsid w:val="00814AB7"/>
    <w:rsid w:val="00820438"/>
    <w:rsid w:val="00820491"/>
    <w:rsid w:val="00821808"/>
    <w:rsid w:val="00822427"/>
    <w:rsid w:val="00822714"/>
    <w:rsid w:val="008301CB"/>
    <w:rsid w:val="00830BF9"/>
    <w:rsid w:val="00830E14"/>
    <w:rsid w:val="00835591"/>
    <w:rsid w:val="0083582D"/>
    <w:rsid w:val="00837C5A"/>
    <w:rsid w:val="0084328C"/>
    <w:rsid w:val="00843471"/>
    <w:rsid w:val="008473FD"/>
    <w:rsid w:val="00847D0E"/>
    <w:rsid w:val="008501CE"/>
    <w:rsid w:val="0085129E"/>
    <w:rsid w:val="00851314"/>
    <w:rsid w:val="008515E4"/>
    <w:rsid w:val="00852996"/>
    <w:rsid w:val="00853A28"/>
    <w:rsid w:val="00853CB3"/>
    <w:rsid w:val="008559EE"/>
    <w:rsid w:val="00855AC2"/>
    <w:rsid w:val="0085601D"/>
    <w:rsid w:val="00861B17"/>
    <w:rsid w:val="00864400"/>
    <w:rsid w:val="00865D32"/>
    <w:rsid w:val="00865E42"/>
    <w:rsid w:val="008664AB"/>
    <w:rsid w:val="00872FB1"/>
    <w:rsid w:val="00877F50"/>
    <w:rsid w:val="00881732"/>
    <w:rsid w:val="00882A1B"/>
    <w:rsid w:val="008834E2"/>
    <w:rsid w:val="008854B6"/>
    <w:rsid w:val="00885D92"/>
    <w:rsid w:val="00885EDD"/>
    <w:rsid w:val="00887149"/>
    <w:rsid w:val="00890520"/>
    <w:rsid w:val="008928DC"/>
    <w:rsid w:val="00894850"/>
    <w:rsid w:val="00895B65"/>
    <w:rsid w:val="00896CB2"/>
    <w:rsid w:val="008A01BB"/>
    <w:rsid w:val="008A129B"/>
    <w:rsid w:val="008A231E"/>
    <w:rsid w:val="008A54C2"/>
    <w:rsid w:val="008A760F"/>
    <w:rsid w:val="008B132F"/>
    <w:rsid w:val="008B1ADC"/>
    <w:rsid w:val="008B50BF"/>
    <w:rsid w:val="008C0721"/>
    <w:rsid w:val="008C20DB"/>
    <w:rsid w:val="008C2ED3"/>
    <w:rsid w:val="008C3094"/>
    <w:rsid w:val="008C4DC1"/>
    <w:rsid w:val="008C6648"/>
    <w:rsid w:val="008C73B2"/>
    <w:rsid w:val="008C77EE"/>
    <w:rsid w:val="008D4A01"/>
    <w:rsid w:val="008D5B6A"/>
    <w:rsid w:val="008D6F2C"/>
    <w:rsid w:val="008D7C79"/>
    <w:rsid w:val="008E0783"/>
    <w:rsid w:val="008E2DC2"/>
    <w:rsid w:val="008E39DB"/>
    <w:rsid w:val="008E6700"/>
    <w:rsid w:val="008F0298"/>
    <w:rsid w:val="008F178D"/>
    <w:rsid w:val="008F1F70"/>
    <w:rsid w:val="008F3DB3"/>
    <w:rsid w:val="008F5A52"/>
    <w:rsid w:val="00903143"/>
    <w:rsid w:val="00906CAE"/>
    <w:rsid w:val="0090723B"/>
    <w:rsid w:val="00910937"/>
    <w:rsid w:val="009112BA"/>
    <w:rsid w:val="00913802"/>
    <w:rsid w:val="00914248"/>
    <w:rsid w:val="009168EA"/>
    <w:rsid w:val="00920968"/>
    <w:rsid w:val="00921FB5"/>
    <w:rsid w:val="009247F9"/>
    <w:rsid w:val="00927407"/>
    <w:rsid w:val="00927820"/>
    <w:rsid w:val="009330A9"/>
    <w:rsid w:val="00933140"/>
    <w:rsid w:val="0094139B"/>
    <w:rsid w:val="0094345B"/>
    <w:rsid w:val="00943880"/>
    <w:rsid w:val="00943E8E"/>
    <w:rsid w:val="009507C3"/>
    <w:rsid w:val="0095156A"/>
    <w:rsid w:val="009532DF"/>
    <w:rsid w:val="00953D21"/>
    <w:rsid w:val="00955E56"/>
    <w:rsid w:val="00960265"/>
    <w:rsid w:val="00961DD0"/>
    <w:rsid w:val="009621F4"/>
    <w:rsid w:val="00967CAC"/>
    <w:rsid w:val="00970D04"/>
    <w:rsid w:val="00971713"/>
    <w:rsid w:val="009740B7"/>
    <w:rsid w:val="0097550A"/>
    <w:rsid w:val="00976B8E"/>
    <w:rsid w:val="00980290"/>
    <w:rsid w:val="00981343"/>
    <w:rsid w:val="00982482"/>
    <w:rsid w:val="00984F3D"/>
    <w:rsid w:val="00985E2B"/>
    <w:rsid w:val="00986F5E"/>
    <w:rsid w:val="0098744C"/>
    <w:rsid w:val="00987D80"/>
    <w:rsid w:val="00990D37"/>
    <w:rsid w:val="009910F4"/>
    <w:rsid w:val="00993E5E"/>
    <w:rsid w:val="0099427B"/>
    <w:rsid w:val="009A0B17"/>
    <w:rsid w:val="009A3175"/>
    <w:rsid w:val="009A487F"/>
    <w:rsid w:val="009A5342"/>
    <w:rsid w:val="009A5BE9"/>
    <w:rsid w:val="009B05CE"/>
    <w:rsid w:val="009B4E52"/>
    <w:rsid w:val="009B522B"/>
    <w:rsid w:val="009C54A7"/>
    <w:rsid w:val="009D22E4"/>
    <w:rsid w:val="009D53D5"/>
    <w:rsid w:val="009E3F4D"/>
    <w:rsid w:val="009E55F6"/>
    <w:rsid w:val="009E6AB1"/>
    <w:rsid w:val="009E78C0"/>
    <w:rsid w:val="009F2662"/>
    <w:rsid w:val="009F6FEC"/>
    <w:rsid w:val="00A02D74"/>
    <w:rsid w:val="00A03233"/>
    <w:rsid w:val="00A05B28"/>
    <w:rsid w:val="00A12F58"/>
    <w:rsid w:val="00A1346F"/>
    <w:rsid w:val="00A154D8"/>
    <w:rsid w:val="00A2057E"/>
    <w:rsid w:val="00A22A5E"/>
    <w:rsid w:val="00A23AEE"/>
    <w:rsid w:val="00A24F15"/>
    <w:rsid w:val="00A251FE"/>
    <w:rsid w:val="00A26F76"/>
    <w:rsid w:val="00A27C5E"/>
    <w:rsid w:val="00A311C7"/>
    <w:rsid w:val="00A3171F"/>
    <w:rsid w:val="00A328E5"/>
    <w:rsid w:val="00A33824"/>
    <w:rsid w:val="00A343D9"/>
    <w:rsid w:val="00A42A53"/>
    <w:rsid w:val="00A4328A"/>
    <w:rsid w:val="00A43867"/>
    <w:rsid w:val="00A43BAB"/>
    <w:rsid w:val="00A44C3C"/>
    <w:rsid w:val="00A45FEC"/>
    <w:rsid w:val="00A46315"/>
    <w:rsid w:val="00A4683C"/>
    <w:rsid w:val="00A474AF"/>
    <w:rsid w:val="00A50941"/>
    <w:rsid w:val="00A50DB3"/>
    <w:rsid w:val="00A513A3"/>
    <w:rsid w:val="00A53B5B"/>
    <w:rsid w:val="00A541E4"/>
    <w:rsid w:val="00A555F5"/>
    <w:rsid w:val="00A55E86"/>
    <w:rsid w:val="00A56DB3"/>
    <w:rsid w:val="00A6084B"/>
    <w:rsid w:val="00A6171D"/>
    <w:rsid w:val="00A638CF"/>
    <w:rsid w:val="00A663C5"/>
    <w:rsid w:val="00A674E6"/>
    <w:rsid w:val="00A71FB6"/>
    <w:rsid w:val="00A7247A"/>
    <w:rsid w:val="00A72BCA"/>
    <w:rsid w:val="00A7514B"/>
    <w:rsid w:val="00A820BC"/>
    <w:rsid w:val="00A835A0"/>
    <w:rsid w:val="00A90A9D"/>
    <w:rsid w:val="00A91335"/>
    <w:rsid w:val="00A91EB9"/>
    <w:rsid w:val="00A95335"/>
    <w:rsid w:val="00A97B5C"/>
    <w:rsid w:val="00AA03E4"/>
    <w:rsid w:val="00AA18CC"/>
    <w:rsid w:val="00AA2233"/>
    <w:rsid w:val="00AB7739"/>
    <w:rsid w:val="00AC0FC0"/>
    <w:rsid w:val="00AC74A7"/>
    <w:rsid w:val="00AD0E33"/>
    <w:rsid w:val="00AD10CA"/>
    <w:rsid w:val="00AD2E08"/>
    <w:rsid w:val="00AD362D"/>
    <w:rsid w:val="00AD50DD"/>
    <w:rsid w:val="00AE087A"/>
    <w:rsid w:val="00AE1267"/>
    <w:rsid w:val="00AE16A6"/>
    <w:rsid w:val="00AE184F"/>
    <w:rsid w:val="00AE26D1"/>
    <w:rsid w:val="00AE3231"/>
    <w:rsid w:val="00AE7770"/>
    <w:rsid w:val="00AE79FA"/>
    <w:rsid w:val="00AF0350"/>
    <w:rsid w:val="00AF036B"/>
    <w:rsid w:val="00AF1F67"/>
    <w:rsid w:val="00AF23BB"/>
    <w:rsid w:val="00AF240F"/>
    <w:rsid w:val="00AF2981"/>
    <w:rsid w:val="00AF3B69"/>
    <w:rsid w:val="00AF7AFF"/>
    <w:rsid w:val="00B06151"/>
    <w:rsid w:val="00B06215"/>
    <w:rsid w:val="00B143E2"/>
    <w:rsid w:val="00B1524E"/>
    <w:rsid w:val="00B16A6D"/>
    <w:rsid w:val="00B16D95"/>
    <w:rsid w:val="00B1758D"/>
    <w:rsid w:val="00B24760"/>
    <w:rsid w:val="00B3204B"/>
    <w:rsid w:val="00B3638A"/>
    <w:rsid w:val="00B363DE"/>
    <w:rsid w:val="00B40F5B"/>
    <w:rsid w:val="00B41EAB"/>
    <w:rsid w:val="00B434B4"/>
    <w:rsid w:val="00B44644"/>
    <w:rsid w:val="00B474E9"/>
    <w:rsid w:val="00B534D9"/>
    <w:rsid w:val="00B540ED"/>
    <w:rsid w:val="00B54FA0"/>
    <w:rsid w:val="00B556EB"/>
    <w:rsid w:val="00B55F31"/>
    <w:rsid w:val="00B60C82"/>
    <w:rsid w:val="00B61289"/>
    <w:rsid w:val="00B637D0"/>
    <w:rsid w:val="00B6580B"/>
    <w:rsid w:val="00B674AB"/>
    <w:rsid w:val="00B67D5D"/>
    <w:rsid w:val="00B706BA"/>
    <w:rsid w:val="00B729EA"/>
    <w:rsid w:val="00B73946"/>
    <w:rsid w:val="00B808ED"/>
    <w:rsid w:val="00B81889"/>
    <w:rsid w:val="00B824F8"/>
    <w:rsid w:val="00B84332"/>
    <w:rsid w:val="00B84F53"/>
    <w:rsid w:val="00B85497"/>
    <w:rsid w:val="00B924E1"/>
    <w:rsid w:val="00BA233E"/>
    <w:rsid w:val="00BA2E51"/>
    <w:rsid w:val="00BA3575"/>
    <w:rsid w:val="00BA74A8"/>
    <w:rsid w:val="00BB005D"/>
    <w:rsid w:val="00BB0EA2"/>
    <w:rsid w:val="00BB2C81"/>
    <w:rsid w:val="00BB57B4"/>
    <w:rsid w:val="00BB797D"/>
    <w:rsid w:val="00BC29AC"/>
    <w:rsid w:val="00BC4F37"/>
    <w:rsid w:val="00BC6ABE"/>
    <w:rsid w:val="00BC7454"/>
    <w:rsid w:val="00BC7711"/>
    <w:rsid w:val="00BD0D9E"/>
    <w:rsid w:val="00BD18BA"/>
    <w:rsid w:val="00BD272B"/>
    <w:rsid w:val="00BD3354"/>
    <w:rsid w:val="00BD59C7"/>
    <w:rsid w:val="00BD64D7"/>
    <w:rsid w:val="00BE231F"/>
    <w:rsid w:val="00BE2D82"/>
    <w:rsid w:val="00BE2DDF"/>
    <w:rsid w:val="00BE32DB"/>
    <w:rsid w:val="00BE3A72"/>
    <w:rsid w:val="00BE73E5"/>
    <w:rsid w:val="00BF0E6E"/>
    <w:rsid w:val="00BF2D6F"/>
    <w:rsid w:val="00BF560B"/>
    <w:rsid w:val="00BF6608"/>
    <w:rsid w:val="00C00226"/>
    <w:rsid w:val="00C003CA"/>
    <w:rsid w:val="00C019BF"/>
    <w:rsid w:val="00C066DE"/>
    <w:rsid w:val="00C06865"/>
    <w:rsid w:val="00C06B6E"/>
    <w:rsid w:val="00C06F08"/>
    <w:rsid w:val="00C07FDE"/>
    <w:rsid w:val="00C1039C"/>
    <w:rsid w:val="00C1325E"/>
    <w:rsid w:val="00C15F1C"/>
    <w:rsid w:val="00C17CDA"/>
    <w:rsid w:val="00C20EC3"/>
    <w:rsid w:val="00C21E70"/>
    <w:rsid w:val="00C24E1E"/>
    <w:rsid w:val="00C26733"/>
    <w:rsid w:val="00C305AE"/>
    <w:rsid w:val="00C32315"/>
    <w:rsid w:val="00C34912"/>
    <w:rsid w:val="00C36A21"/>
    <w:rsid w:val="00C41239"/>
    <w:rsid w:val="00C43A1A"/>
    <w:rsid w:val="00C457BE"/>
    <w:rsid w:val="00C45822"/>
    <w:rsid w:val="00C45AAC"/>
    <w:rsid w:val="00C47FBC"/>
    <w:rsid w:val="00C5027C"/>
    <w:rsid w:val="00C50E77"/>
    <w:rsid w:val="00C50EF5"/>
    <w:rsid w:val="00C51A12"/>
    <w:rsid w:val="00C53D4C"/>
    <w:rsid w:val="00C55F82"/>
    <w:rsid w:val="00C604F6"/>
    <w:rsid w:val="00C6260F"/>
    <w:rsid w:val="00C64135"/>
    <w:rsid w:val="00C643B0"/>
    <w:rsid w:val="00C65763"/>
    <w:rsid w:val="00C7054A"/>
    <w:rsid w:val="00C70CA4"/>
    <w:rsid w:val="00C7205E"/>
    <w:rsid w:val="00C72B24"/>
    <w:rsid w:val="00C734C0"/>
    <w:rsid w:val="00C7598D"/>
    <w:rsid w:val="00C75E95"/>
    <w:rsid w:val="00C76709"/>
    <w:rsid w:val="00C8060D"/>
    <w:rsid w:val="00C80C21"/>
    <w:rsid w:val="00C84839"/>
    <w:rsid w:val="00C84BF5"/>
    <w:rsid w:val="00C850AB"/>
    <w:rsid w:val="00C86633"/>
    <w:rsid w:val="00C90468"/>
    <w:rsid w:val="00C91370"/>
    <w:rsid w:val="00C91371"/>
    <w:rsid w:val="00C92053"/>
    <w:rsid w:val="00C92673"/>
    <w:rsid w:val="00C926F6"/>
    <w:rsid w:val="00C949ED"/>
    <w:rsid w:val="00CA0F75"/>
    <w:rsid w:val="00CA30F2"/>
    <w:rsid w:val="00CB05BB"/>
    <w:rsid w:val="00CB1302"/>
    <w:rsid w:val="00CB30B6"/>
    <w:rsid w:val="00CB7FB7"/>
    <w:rsid w:val="00CC28A9"/>
    <w:rsid w:val="00CC7C0E"/>
    <w:rsid w:val="00CD112C"/>
    <w:rsid w:val="00CD1D86"/>
    <w:rsid w:val="00CD4400"/>
    <w:rsid w:val="00CD701D"/>
    <w:rsid w:val="00CD7218"/>
    <w:rsid w:val="00CD7A98"/>
    <w:rsid w:val="00CE042D"/>
    <w:rsid w:val="00CE09D9"/>
    <w:rsid w:val="00CE1390"/>
    <w:rsid w:val="00CE2801"/>
    <w:rsid w:val="00CE3C96"/>
    <w:rsid w:val="00CE4F7B"/>
    <w:rsid w:val="00CE6DC8"/>
    <w:rsid w:val="00CE7434"/>
    <w:rsid w:val="00CF2F4F"/>
    <w:rsid w:val="00CF6C51"/>
    <w:rsid w:val="00D00F47"/>
    <w:rsid w:val="00D03029"/>
    <w:rsid w:val="00D03834"/>
    <w:rsid w:val="00D03C55"/>
    <w:rsid w:val="00D04343"/>
    <w:rsid w:val="00D14332"/>
    <w:rsid w:val="00D17EBD"/>
    <w:rsid w:val="00D20DB8"/>
    <w:rsid w:val="00D21ECB"/>
    <w:rsid w:val="00D23563"/>
    <w:rsid w:val="00D237AE"/>
    <w:rsid w:val="00D27A24"/>
    <w:rsid w:val="00D31EA5"/>
    <w:rsid w:val="00D31F8C"/>
    <w:rsid w:val="00D3285A"/>
    <w:rsid w:val="00D33417"/>
    <w:rsid w:val="00D34FDA"/>
    <w:rsid w:val="00D42218"/>
    <w:rsid w:val="00D44FC8"/>
    <w:rsid w:val="00D466F3"/>
    <w:rsid w:val="00D469E5"/>
    <w:rsid w:val="00D504FD"/>
    <w:rsid w:val="00D50FE2"/>
    <w:rsid w:val="00D561EF"/>
    <w:rsid w:val="00D570FD"/>
    <w:rsid w:val="00D61B75"/>
    <w:rsid w:val="00D61E8F"/>
    <w:rsid w:val="00D62F0E"/>
    <w:rsid w:val="00D63E51"/>
    <w:rsid w:val="00D65557"/>
    <w:rsid w:val="00D65ABB"/>
    <w:rsid w:val="00D66BD5"/>
    <w:rsid w:val="00D7206F"/>
    <w:rsid w:val="00D738C1"/>
    <w:rsid w:val="00D7501C"/>
    <w:rsid w:val="00D77791"/>
    <w:rsid w:val="00D77937"/>
    <w:rsid w:val="00D77EA6"/>
    <w:rsid w:val="00D80A54"/>
    <w:rsid w:val="00D8167B"/>
    <w:rsid w:val="00D81E1B"/>
    <w:rsid w:val="00D82C7D"/>
    <w:rsid w:val="00D84D69"/>
    <w:rsid w:val="00D86043"/>
    <w:rsid w:val="00D862B1"/>
    <w:rsid w:val="00D86735"/>
    <w:rsid w:val="00D8724F"/>
    <w:rsid w:val="00D90CC8"/>
    <w:rsid w:val="00D94982"/>
    <w:rsid w:val="00D955EF"/>
    <w:rsid w:val="00D95606"/>
    <w:rsid w:val="00DA0330"/>
    <w:rsid w:val="00DA3425"/>
    <w:rsid w:val="00DA6701"/>
    <w:rsid w:val="00DA7ADD"/>
    <w:rsid w:val="00DB3330"/>
    <w:rsid w:val="00DB4717"/>
    <w:rsid w:val="00DB491A"/>
    <w:rsid w:val="00DC13B8"/>
    <w:rsid w:val="00DC298C"/>
    <w:rsid w:val="00DC48F3"/>
    <w:rsid w:val="00DC69C2"/>
    <w:rsid w:val="00DD0521"/>
    <w:rsid w:val="00DD176F"/>
    <w:rsid w:val="00DD300E"/>
    <w:rsid w:val="00DD57D7"/>
    <w:rsid w:val="00DD68FD"/>
    <w:rsid w:val="00DD7702"/>
    <w:rsid w:val="00DE417A"/>
    <w:rsid w:val="00DE4D63"/>
    <w:rsid w:val="00DE5650"/>
    <w:rsid w:val="00DE5F09"/>
    <w:rsid w:val="00DE79F5"/>
    <w:rsid w:val="00DF1B3F"/>
    <w:rsid w:val="00DF3B95"/>
    <w:rsid w:val="00DF5450"/>
    <w:rsid w:val="00DF7212"/>
    <w:rsid w:val="00DF77D6"/>
    <w:rsid w:val="00E00BBB"/>
    <w:rsid w:val="00E02D5C"/>
    <w:rsid w:val="00E03C84"/>
    <w:rsid w:val="00E03FDD"/>
    <w:rsid w:val="00E05B32"/>
    <w:rsid w:val="00E05ED8"/>
    <w:rsid w:val="00E101AA"/>
    <w:rsid w:val="00E10DCC"/>
    <w:rsid w:val="00E11A30"/>
    <w:rsid w:val="00E16C40"/>
    <w:rsid w:val="00E211C4"/>
    <w:rsid w:val="00E219A8"/>
    <w:rsid w:val="00E22E67"/>
    <w:rsid w:val="00E25BA9"/>
    <w:rsid w:val="00E300E9"/>
    <w:rsid w:val="00E304C1"/>
    <w:rsid w:val="00E31A62"/>
    <w:rsid w:val="00E31E24"/>
    <w:rsid w:val="00E323D5"/>
    <w:rsid w:val="00E3781A"/>
    <w:rsid w:val="00E41446"/>
    <w:rsid w:val="00E417C9"/>
    <w:rsid w:val="00E41F73"/>
    <w:rsid w:val="00E45581"/>
    <w:rsid w:val="00E45979"/>
    <w:rsid w:val="00E46C6C"/>
    <w:rsid w:val="00E51986"/>
    <w:rsid w:val="00E51DA8"/>
    <w:rsid w:val="00E51FC9"/>
    <w:rsid w:val="00E5284F"/>
    <w:rsid w:val="00E52A12"/>
    <w:rsid w:val="00E562BF"/>
    <w:rsid w:val="00E56FFF"/>
    <w:rsid w:val="00E57522"/>
    <w:rsid w:val="00E5787B"/>
    <w:rsid w:val="00E60511"/>
    <w:rsid w:val="00E6493B"/>
    <w:rsid w:val="00E70DE2"/>
    <w:rsid w:val="00E729CC"/>
    <w:rsid w:val="00E750CB"/>
    <w:rsid w:val="00E7540B"/>
    <w:rsid w:val="00E773D2"/>
    <w:rsid w:val="00E80D7E"/>
    <w:rsid w:val="00E8130B"/>
    <w:rsid w:val="00E81354"/>
    <w:rsid w:val="00E82B41"/>
    <w:rsid w:val="00E83E89"/>
    <w:rsid w:val="00E84922"/>
    <w:rsid w:val="00E859BE"/>
    <w:rsid w:val="00E86556"/>
    <w:rsid w:val="00E910E2"/>
    <w:rsid w:val="00E916DD"/>
    <w:rsid w:val="00E91EE0"/>
    <w:rsid w:val="00E92ADB"/>
    <w:rsid w:val="00E94169"/>
    <w:rsid w:val="00E941E0"/>
    <w:rsid w:val="00E94A4A"/>
    <w:rsid w:val="00E952E5"/>
    <w:rsid w:val="00E96449"/>
    <w:rsid w:val="00E966E8"/>
    <w:rsid w:val="00E973B3"/>
    <w:rsid w:val="00E976E5"/>
    <w:rsid w:val="00EA2F4D"/>
    <w:rsid w:val="00EA51FC"/>
    <w:rsid w:val="00EA6E0E"/>
    <w:rsid w:val="00EA719C"/>
    <w:rsid w:val="00EA7485"/>
    <w:rsid w:val="00EB34D0"/>
    <w:rsid w:val="00EB3CC7"/>
    <w:rsid w:val="00EB46B3"/>
    <w:rsid w:val="00EB5470"/>
    <w:rsid w:val="00EB687D"/>
    <w:rsid w:val="00EB6DBC"/>
    <w:rsid w:val="00EB74EB"/>
    <w:rsid w:val="00EB7AF2"/>
    <w:rsid w:val="00EC241B"/>
    <w:rsid w:val="00EC3D0C"/>
    <w:rsid w:val="00EC64C8"/>
    <w:rsid w:val="00ED10BE"/>
    <w:rsid w:val="00ED34B5"/>
    <w:rsid w:val="00EE3AD9"/>
    <w:rsid w:val="00EE3D1C"/>
    <w:rsid w:val="00EE6E0C"/>
    <w:rsid w:val="00EF00F8"/>
    <w:rsid w:val="00EF118E"/>
    <w:rsid w:val="00EF7F53"/>
    <w:rsid w:val="00F02273"/>
    <w:rsid w:val="00F037FA"/>
    <w:rsid w:val="00F03F06"/>
    <w:rsid w:val="00F04731"/>
    <w:rsid w:val="00F11546"/>
    <w:rsid w:val="00F161F5"/>
    <w:rsid w:val="00F174A3"/>
    <w:rsid w:val="00F17F3D"/>
    <w:rsid w:val="00F23716"/>
    <w:rsid w:val="00F23E8A"/>
    <w:rsid w:val="00F24C88"/>
    <w:rsid w:val="00F256C8"/>
    <w:rsid w:val="00F27A11"/>
    <w:rsid w:val="00F34CA4"/>
    <w:rsid w:val="00F35091"/>
    <w:rsid w:val="00F401A8"/>
    <w:rsid w:val="00F4094E"/>
    <w:rsid w:val="00F40B6D"/>
    <w:rsid w:val="00F41188"/>
    <w:rsid w:val="00F43555"/>
    <w:rsid w:val="00F4468A"/>
    <w:rsid w:val="00F44E11"/>
    <w:rsid w:val="00F46246"/>
    <w:rsid w:val="00F47D88"/>
    <w:rsid w:val="00F533D3"/>
    <w:rsid w:val="00F53B24"/>
    <w:rsid w:val="00F54DCC"/>
    <w:rsid w:val="00F551B7"/>
    <w:rsid w:val="00F56ADB"/>
    <w:rsid w:val="00F57A39"/>
    <w:rsid w:val="00F60853"/>
    <w:rsid w:val="00F61259"/>
    <w:rsid w:val="00F6258C"/>
    <w:rsid w:val="00F643C3"/>
    <w:rsid w:val="00F659D5"/>
    <w:rsid w:val="00F66DE4"/>
    <w:rsid w:val="00F71682"/>
    <w:rsid w:val="00F72FEC"/>
    <w:rsid w:val="00F733DD"/>
    <w:rsid w:val="00F73BF3"/>
    <w:rsid w:val="00F74530"/>
    <w:rsid w:val="00F75148"/>
    <w:rsid w:val="00F756E2"/>
    <w:rsid w:val="00F80BCA"/>
    <w:rsid w:val="00F839C5"/>
    <w:rsid w:val="00F839CD"/>
    <w:rsid w:val="00F841D2"/>
    <w:rsid w:val="00F85142"/>
    <w:rsid w:val="00F85C64"/>
    <w:rsid w:val="00F8642F"/>
    <w:rsid w:val="00F8657F"/>
    <w:rsid w:val="00F92445"/>
    <w:rsid w:val="00F94EC2"/>
    <w:rsid w:val="00F9655B"/>
    <w:rsid w:val="00F978EC"/>
    <w:rsid w:val="00FA42BD"/>
    <w:rsid w:val="00FB04C7"/>
    <w:rsid w:val="00FB1F97"/>
    <w:rsid w:val="00FB5892"/>
    <w:rsid w:val="00FB6F6C"/>
    <w:rsid w:val="00FC1F22"/>
    <w:rsid w:val="00FC2349"/>
    <w:rsid w:val="00FC30D7"/>
    <w:rsid w:val="00FC7756"/>
    <w:rsid w:val="00FC7E37"/>
    <w:rsid w:val="00FD5C98"/>
    <w:rsid w:val="00FD78A6"/>
    <w:rsid w:val="00FE1B29"/>
    <w:rsid w:val="00FE3A6E"/>
    <w:rsid w:val="00FE637E"/>
    <w:rsid w:val="00FF0433"/>
    <w:rsid w:val="00FF3B38"/>
    <w:rsid w:val="00FF3DBF"/>
    <w:rsid w:val="00FF433E"/>
    <w:rsid w:val="00FF5886"/>
    <w:rsid w:val="00FF5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5FD42"/>
  <w15:docId w15:val="{CB2BD4BE-774C-40E9-B714-53FBB9CB2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7856B0"/>
    <w:pPr>
      <w:widowControl w:val="0"/>
      <w:autoSpaceDE w:val="0"/>
      <w:autoSpaceDN w:val="0"/>
      <w:spacing w:after="0" w:line="240" w:lineRule="auto"/>
      <w:jc w:val="both"/>
    </w:pPr>
    <w:rPr>
      <w:rFonts w:ascii="Times New Roman" w:hAnsi="Times New Roman" w:cs="Times New Roman"/>
      <w:sz w:val="28"/>
    </w:rPr>
  </w:style>
  <w:style w:type="paragraph" w:styleId="1">
    <w:name w:val="heading 1"/>
    <w:basedOn w:val="a"/>
    <w:next w:val="a"/>
    <w:link w:val="10"/>
    <w:uiPriority w:val="9"/>
    <w:qFormat/>
    <w:rsid w:val="0007642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C90468"/>
    <w:pPr>
      <w:widowControl/>
      <w:autoSpaceDE/>
      <w:autoSpaceDN/>
      <w:spacing w:before="100" w:beforeAutospacing="1" w:after="100" w:afterAutospacing="1"/>
      <w:jc w:val="left"/>
      <w:outlineLvl w:val="1"/>
    </w:pPr>
    <w:rPr>
      <w:b/>
      <w:bCs/>
      <w:sz w:val="36"/>
      <w:szCs w:val="36"/>
      <w:lang w:eastAsia="ru-RU"/>
    </w:rPr>
  </w:style>
  <w:style w:type="paragraph" w:styleId="3">
    <w:name w:val="heading 3"/>
    <w:basedOn w:val="a"/>
    <w:next w:val="a"/>
    <w:link w:val="30"/>
    <w:uiPriority w:val="9"/>
    <w:unhideWhenUsed/>
    <w:qFormat/>
    <w:rsid w:val="003E43F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764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856B0"/>
    <w:pPr>
      <w:tabs>
        <w:tab w:val="center" w:pos="4677"/>
        <w:tab w:val="right" w:pos="9355"/>
      </w:tabs>
    </w:pPr>
  </w:style>
  <w:style w:type="character" w:customStyle="1" w:styleId="a4">
    <w:name w:val="Верхний колонтитул Знак"/>
    <w:basedOn w:val="a0"/>
    <w:link w:val="a3"/>
    <w:uiPriority w:val="99"/>
    <w:semiHidden/>
    <w:rsid w:val="007856B0"/>
    <w:rPr>
      <w:rFonts w:ascii="Times New Roman" w:hAnsi="Times New Roman" w:cs="Times New Roman"/>
      <w:sz w:val="28"/>
    </w:rPr>
  </w:style>
  <w:style w:type="paragraph" w:styleId="a5">
    <w:name w:val="footer"/>
    <w:basedOn w:val="a"/>
    <w:link w:val="a6"/>
    <w:uiPriority w:val="99"/>
    <w:unhideWhenUsed/>
    <w:rsid w:val="007856B0"/>
    <w:pPr>
      <w:tabs>
        <w:tab w:val="center" w:pos="4677"/>
        <w:tab w:val="right" w:pos="9355"/>
      </w:tabs>
    </w:pPr>
  </w:style>
  <w:style w:type="character" w:customStyle="1" w:styleId="a6">
    <w:name w:val="Нижний колонтитул Знак"/>
    <w:basedOn w:val="a0"/>
    <w:link w:val="a5"/>
    <w:uiPriority w:val="99"/>
    <w:rsid w:val="007856B0"/>
    <w:rPr>
      <w:rFonts w:ascii="Times New Roman" w:hAnsi="Times New Roman" w:cs="Times New Roman"/>
      <w:sz w:val="28"/>
    </w:rPr>
  </w:style>
  <w:style w:type="paragraph" w:styleId="a7">
    <w:name w:val="Body Text"/>
    <w:basedOn w:val="a"/>
    <w:link w:val="a8"/>
    <w:unhideWhenUsed/>
    <w:rsid w:val="007856B0"/>
    <w:pPr>
      <w:ind w:left="118"/>
    </w:pPr>
    <w:rPr>
      <w:sz w:val="24"/>
      <w:szCs w:val="24"/>
    </w:rPr>
  </w:style>
  <w:style w:type="character" w:customStyle="1" w:styleId="a8">
    <w:name w:val="Основной текст Знак"/>
    <w:basedOn w:val="a0"/>
    <w:link w:val="a7"/>
    <w:rsid w:val="007856B0"/>
    <w:rPr>
      <w:rFonts w:ascii="Times New Roman" w:hAnsi="Times New Roman" w:cs="Times New Roman"/>
      <w:sz w:val="24"/>
      <w:szCs w:val="24"/>
    </w:rPr>
  </w:style>
  <w:style w:type="paragraph" w:styleId="a9">
    <w:name w:val="List Paragraph"/>
    <w:aliases w:val="1"/>
    <w:basedOn w:val="a"/>
    <w:link w:val="aa"/>
    <w:uiPriority w:val="1"/>
    <w:qFormat/>
    <w:rsid w:val="007856B0"/>
    <w:pPr>
      <w:ind w:left="720"/>
      <w:contextualSpacing/>
    </w:pPr>
  </w:style>
  <w:style w:type="paragraph" w:customStyle="1" w:styleId="rvps2">
    <w:name w:val="rvps2"/>
    <w:basedOn w:val="a"/>
    <w:rsid w:val="007856B0"/>
    <w:pPr>
      <w:widowControl/>
      <w:autoSpaceDE/>
      <w:autoSpaceDN/>
      <w:spacing w:before="100" w:beforeAutospacing="1" w:after="100" w:afterAutospacing="1"/>
      <w:jc w:val="left"/>
    </w:pPr>
    <w:rPr>
      <w:sz w:val="24"/>
      <w:szCs w:val="24"/>
      <w:lang w:eastAsia="ru-RU"/>
    </w:rPr>
  </w:style>
  <w:style w:type="paragraph" w:customStyle="1" w:styleId="TableParagraph">
    <w:name w:val="Table Paragraph"/>
    <w:basedOn w:val="a"/>
    <w:uiPriority w:val="1"/>
    <w:qFormat/>
    <w:rsid w:val="007856B0"/>
    <w:pPr>
      <w:jc w:val="left"/>
    </w:pPr>
    <w:rPr>
      <w:sz w:val="22"/>
    </w:rPr>
  </w:style>
  <w:style w:type="table" w:styleId="ab">
    <w:name w:val="Table Grid"/>
    <w:basedOn w:val="a1"/>
    <w:uiPriority w:val="59"/>
    <w:rsid w:val="007856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7856B0"/>
    <w:rPr>
      <w:color w:val="0000FF"/>
      <w:u w:val="single"/>
    </w:rPr>
  </w:style>
  <w:style w:type="character" w:styleId="ad">
    <w:name w:val="FollowedHyperlink"/>
    <w:basedOn w:val="a0"/>
    <w:uiPriority w:val="99"/>
    <w:semiHidden/>
    <w:unhideWhenUsed/>
    <w:rsid w:val="007856B0"/>
    <w:rPr>
      <w:color w:val="800080"/>
      <w:u w:val="single"/>
    </w:rPr>
  </w:style>
  <w:style w:type="paragraph" w:styleId="ae">
    <w:name w:val="Normal (Web)"/>
    <w:basedOn w:val="a"/>
    <w:uiPriority w:val="99"/>
    <w:unhideWhenUsed/>
    <w:rsid w:val="00420C5A"/>
    <w:pPr>
      <w:widowControl/>
      <w:autoSpaceDE/>
      <w:autoSpaceDN/>
      <w:spacing w:before="100" w:beforeAutospacing="1" w:after="100" w:afterAutospacing="1"/>
      <w:jc w:val="left"/>
    </w:pPr>
    <w:rPr>
      <w:sz w:val="24"/>
      <w:szCs w:val="24"/>
      <w:lang w:eastAsia="ru-RU"/>
    </w:rPr>
  </w:style>
  <w:style w:type="character" w:customStyle="1" w:styleId="apple-converted-space">
    <w:name w:val="apple-converted-space"/>
    <w:basedOn w:val="a0"/>
    <w:rsid w:val="00420C5A"/>
  </w:style>
  <w:style w:type="paragraph" w:customStyle="1" w:styleId="newrn">
    <w:name w:val="new_rn"/>
    <w:basedOn w:val="a"/>
    <w:rsid w:val="008D4A01"/>
    <w:pPr>
      <w:widowControl/>
      <w:autoSpaceDE/>
      <w:autoSpaceDN/>
      <w:spacing w:before="100" w:beforeAutospacing="1" w:after="100" w:afterAutospacing="1"/>
      <w:jc w:val="left"/>
    </w:pPr>
    <w:rPr>
      <w:sz w:val="24"/>
      <w:szCs w:val="24"/>
      <w:lang w:eastAsia="ru-RU"/>
    </w:rPr>
  </w:style>
  <w:style w:type="paragraph" w:styleId="af">
    <w:name w:val="Balloon Text"/>
    <w:basedOn w:val="a"/>
    <w:link w:val="af0"/>
    <w:uiPriority w:val="99"/>
    <w:semiHidden/>
    <w:unhideWhenUsed/>
    <w:rsid w:val="008D4A01"/>
    <w:rPr>
      <w:rFonts w:ascii="Tahoma" w:hAnsi="Tahoma" w:cs="Tahoma"/>
      <w:sz w:val="16"/>
      <w:szCs w:val="16"/>
    </w:rPr>
  </w:style>
  <w:style w:type="character" w:customStyle="1" w:styleId="af0">
    <w:name w:val="Текст выноски Знак"/>
    <w:basedOn w:val="a0"/>
    <w:link w:val="af"/>
    <w:uiPriority w:val="99"/>
    <w:semiHidden/>
    <w:rsid w:val="008D4A01"/>
    <w:rPr>
      <w:rFonts w:ascii="Tahoma" w:hAnsi="Tahoma" w:cs="Tahoma"/>
      <w:sz w:val="16"/>
      <w:szCs w:val="16"/>
    </w:rPr>
  </w:style>
  <w:style w:type="paragraph" w:customStyle="1" w:styleId="Default">
    <w:name w:val="Default"/>
    <w:rsid w:val="00FC1F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FC1F22"/>
    <w:pPr>
      <w:spacing w:line="261" w:lineRule="atLeast"/>
    </w:pPr>
    <w:rPr>
      <w:color w:val="auto"/>
    </w:rPr>
  </w:style>
  <w:style w:type="paragraph" w:customStyle="1" w:styleId="Pa2">
    <w:name w:val="Pa2"/>
    <w:basedOn w:val="Default"/>
    <w:next w:val="Default"/>
    <w:uiPriority w:val="99"/>
    <w:rsid w:val="00FC1F22"/>
    <w:pPr>
      <w:spacing w:line="241" w:lineRule="atLeast"/>
    </w:pPr>
    <w:rPr>
      <w:color w:val="auto"/>
    </w:rPr>
  </w:style>
  <w:style w:type="paragraph" w:customStyle="1" w:styleId="Pa3">
    <w:name w:val="Pa3"/>
    <w:basedOn w:val="Default"/>
    <w:next w:val="Default"/>
    <w:uiPriority w:val="99"/>
    <w:rsid w:val="00FC1F22"/>
    <w:pPr>
      <w:spacing w:line="361" w:lineRule="atLeast"/>
    </w:pPr>
    <w:rPr>
      <w:color w:val="auto"/>
    </w:rPr>
  </w:style>
  <w:style w:type="paragraph" w:customStyle="1" w:styleId="Pa7">
    <w:name w:val="Pa7"/>
    <w:basedOn w:val="Default"/>
    <w:next w:val="Default"/>
    <w:uiPriority w:val="99"/>
    <w:rsid w:val="00FC1F22"/>
    <w:pPr>
      <w:spacing w:line="201" w:lineRule="atLeast"/>
    </w:pPr>
    <w:rPr>
      <w:color w:val="auto"/>
    </w:rPr>
  </w:style>
  <w:style w:type="paragraph" w:customStyle="1" w:styleId="Pa8">
    <w:name w:val="Pa8"/>
    <w:basedOn w:val="Default"/>
    <w:next w:val="Default"/>
    <w:uiPriority w:val="99"/>
    <w:rsid w:val="00736D64"/>
    <w:pPr>
      <w:spacing w:line="201" w:lineRule="atLeast"/>
    </w:pPr>
    <w:rPr>
      <w:color w:val="auto"/>
    </w:rPr>
  </w:style>
  <w:style w:type="character" w:styleId="af1">
    <w:name w:val="Strong"/>
    <w:basedOn w:val="a0"/>
    <w:uiPriority w:val="22"/>
    <w:qFormat/>
    <w:rsid w:val="001767A8"/>
    <w:rPr>
      <w:b/>
      <w:bCs/>
    </w:rPr>
  </w:style>
  <w:style w:type="character" w:customStyle="1" w:styleId="value-title">
    <w:name w:val="value-title"/>
    <w:basedOn w:val="a0"/>
    <w:rsid w:val="00D8167B"/>
  </w:style>
  <w:style w:type="character" w:customStyle="1" w:styleId="urlcec">
    <w:name w:val="url_cec"/>
    <w:basedOn w:val="a0"/>
    <w:rsid w:val="00D8167B"/>
  </w:style>
  <w:style w:type="paragraph" w:customStyle="1" w:styleId="capitalletter">
    <w:name w:val="capital_letter"/>
    <w:basedOn w:val="a"/>
    <w:rsid w:val="00286D37"/>
    <w:pPr>
      <w:widowControl/>
      <w:autoSpaceDE/>
      <w:autoSpaceDN/>
      <w:spacing w:before="100" w:beforeAutospacing="1" w:after="100" w:afterAutospacing="1"/>
      <w:jc w:val="left"/>
    </w:pPr>
    <w:rPr>
      <w:sz w:val="24"/>
      <w:szCs w:val="24"/>
      <w:lang w:eastAsia="ru-RU"/>
    </w:rPr>
  </w:style>
  <w:style w:type="paragraph" w:styleId="21">
    <w:name w:val="Body Text 2"/>
    <w:basedOn w:val="a"/>
    <w:link w:val="22"/>
    <w:rsid w:val="002D5759"/>
    <w:pPr>
      <w:widowControl/>
      <w:autoSpaceDE/>
      <w:autoSpaceDN/>
      <w:spacing w:after="120" w:line="480" w:lineRule="auto"/>
      <w:jc w:val="left"/>
    </w:pPr>
    <w:rPr>
      <w:sz w:val="24"/>
      <w:szCs w:val="24"/>
      <w:lang w:val="uk-UA" w:eastAsia="uk-UA"/>
    </w:rPr>
  </w:style>
  <w:style w:type="character" w:customStyle="1" w:styleId="22">
    <w:name w:val="Основной текст 2 Знак"/>
    <w:basedOn w:val="a0"/>
    <w:link w:val="21"/>
    <w:rsid w:val="002D5759"/>
    <w:rPr>
      <w:rFonts w:ascii="Times New Roman" w:hAnsi="Times New Roman" w:cs="Times New Roman"/>
      <w:sz w:val="24"/>
      <w:szCs w:val="24"/>
      <w:lang w:val="uk-UA" w:eastAsia="uk-UA"/>
    </w:rPr>
  </w:style>
  <w:style w:type="character" w:styleId="af2">
    <w:name w:val="Emphasis"/>
    <w:basedOn w:val="a0"/>
    <w:uiPriority w:val="20"/>
    <w:qFormat/>
    <w:rsid w:val="0076045E"/>
    <w:rPr>
      <w:i/>
      <w:iCs/>
    </w:rPr>
  </w:style>
  <w:style w:type="character" w:customStyle="1" w:styleId="20">
    <w:name w:val="Заголовок 2 Знак"/>
    <w:basedOn w:val="a0"/>
    <w:link w:val="2"/>
    <w:uiPriority w:val="9"/>
    <w:rsid w:val="00C90468"/>
    <w:rPr>
      <w:rFonts w:ascii="Times New Roman" w:hAnsi="Times New Roman" w:cs="Times New Roman"/>
      <w:b/>
      <w:bCs/>
      <w:sz w:val="36"/>
      <w:szCs w:val="36"/>
      <w:lang w:eastAsia="ru-RU"/>
    </w:rPr>
  </w:style>
  <w:style w:type="character" w:customStyle="1" w:styleId="af3">
    <w:name w:val="Основний текст_"/>
    <w:basedOn w:val="a0"/>
    <w:link w:val="31"/>
    <w:uiPriority w:val="99"/>
    <w:locked/>
    <w:rsid w:val="006606CE"/>
    <w:rPr>
      <w:rFonts w:cs="Times New Roman"/>
      <w:sz w:val="24"/>
      <w:szCs w:val="24"/>
      <w:shd w:val="clear" w:color="auto" w:fill="FFFFFF"/>
    </w:rPr>
  </w:style>
  <w:style w:type="paragraph" w:customStyle="1" w:styleId="31">
    <w:name w:val="Основний текст3"/>
    <w:basedOn w:val="a"/>
    <w:link w:val="af3"/>
    <w:uiPriority w:val="99"/>
    <w:rsid w:val="006606CE"/>
    <w:pPr>
      <w:widowControl/>
      <w:shd w:val="clear" w:color="auto" w:fill="FFFFFF"/>
      <w:autoSpaceDE/>
      <w:autoSpaceDN/>
      <w:spacing w:before="360" w:line="298" w:lineRule="exact"/>
      <w:ind w:hanging="680"/>
    </w:pPr>
    <w:rPr>
      <w:rFonts w:asciiTheme="minorHAnsi" w:hAnsiTheme="minorHAnsi"/>
      <w:sz w:val="24"/>
      <w:szCs w:val="24"/>
    </w:rPr>
  </w:style>
  <w:style w:type="character" w:customStyle="1" w:styleId="rvts9">
    <w:name w:val="rvts9"/>
    <w:basedOn w:val="a0"/>
    <w:rsid w:val="001223CB"/>
  </w:style>
  <w:style w:type="paragraph" w:customStyle="1" w:styleId="41">
    <w:name w:val="заголовок 4"/>
    <w:basedOn w:val="a"/>
    <w:next w:val="a"/>
    <w:uiPriority w:val="99"/>
    <w:rsid w:val="00084849"/>
    <w:pPr>
      <w:keepNext/>
      <w:widowControl/>
      <w:spacing w:before="240" w:after="60"/>
      <w:ind w:firstLine="709"/>
    </w:pPr>
    <w:rPr>
      <w:rFonts w:eastAsiaTheme="minorEastAsia"/>
      <w:b/>
      <w:bCs/>
      <w:szCs w:val="28"/>
      <w:u w:val="double"/>
      <w:lang w:val="uk-UA" w:eastAsia="ru-RU"/>
    </w:rPr>
  </w:style>
  <w:style w:type="paragraph" w:customStyle="1" w:styleId="5">
    <w:name w:val="заголовок 5"/>
    <w:basedOn w:val="a"/>
    <w:next w:val="a"/>
    <w:uiPriority w:val="99"/>
    <w:rsid w:val="00084849"/>
    <w:pPr>
      <w:keepNext/>
      <w:widowControl/>
      <w:spacing w:before="100" w:line="269" w:lineRule="auto"/>
      <w:ind w:firstLine="567"/>
      <w:jc w:val="center"/>
    </w:pPr>
    <w:rPr>
      <w:rFonts w:eastAsiaTheme="minorEastAsia"/>
      <w:b/>
      <w:bCs/>
      <w:caps/>
      <w:color w:val="0000FF"/>
      <w:szCs w:val="28"/>
      <w:lang w:val="uk-UA" w:eastAsia="ru-RU"/>
    </w:rPr>
  </w:style>
  <w:style w:type="paragraph" w:customStyle="1" w:styleId="11">
    <w:name w:val="заголовок 1"/>
    <w:basedOn w:val="a"/>
    <w:next w:val="a"/>
    <w:uiPriority w:val="99"/>
    <w:rsid w:val="00084849"/>
    <w:pPr>
      <w:keepNext/>
      <w:widowControl/>
      <w:spacing w:before="240" w:after="60"/>
      <w:ind w:firstLine="709"/>
    </w:pPr>
    <w:rPr>
      <w:rFonts w:ascii="Arial" w:eastAsiaTheme="minorEastAsia" w:hAnsi="Arial" w:cs="Arial"/>
      <w:b/>
      <w:bCs/>
      <w:kern w:val="32"/>
      <w:sz w:val="32"/>
      <w:szCs w:val="32"/>
      <w:lang w:val="uk-UA" w:eastAsia="ru-RU"/>
    </w:rPr>
  </w:style>
  <w:style w:type="character" w:customStyle="1" w:styleId="30">
    <w:name w:val="Заголовок 3 Знак"/>
    <w:basedOn w:val="a0"/>
    <w:link w:val="3"/>
    <w:uiPriority w:val="9"/>
    <w:rsid w:val="003E43FB"/>
    <w:rPr>
      <w:rFonts w:asciiTheme="majorHAnsi" w:eastAsiaTheme="majorEastAsia" w:hAnsiTheme="majorHAnsi" w:cstheme="majorBidi"/>
      <w:b/>
      <w:bCs/>
      <w:color w:val="4F81BD" w:themeColor="accent1"/>
      <w:sz w:val="28"/>
    </w:rPr>
  </w:style>
  <w:style w:type="character" w:customStyle="1" w:styleId="Heading33">
    <w:name w:val="Heading #33"/>
    <w:rsid w:val="00AF0350"/>
    <w:rPr>
      <w:rFonts w:ascii="Verdana" w:hAnsi="Verdana" w:cs="Verdana"/>
      <w:b/>
      <w:bCs/>
      <w:spacing w:val="0"/>
      <w:sz w:val="23"/>
      <w:szCs w:val="23"/>
      <w:u w:val="single"/>
    </w:rPr>
  </w:style>
  <w:style w:type="character" w:customStyle="1" w:styleId="12">
    <w:name w:val="Текст1 Знак"/>
    <w:link w:val="13"/>
    <w:locked/>
    <w:rsid w:val="00DD7702"/>
    <w:rPr>
      <w:rFonts w:ascii="Times New Roman" w:hAnsi="Times New Roman" w:cs="Times New Roman"/>
      <w:sz w:val="24"/>
      <w:szCs w:val="24"/>
      <w:lang w:val="x-none" w:eastAsia="x-none"/>
    </w:rPr>
  </w:style>
  <w:style w:type="paragraph" w:customStyle="1" w:styleId="13">
    <w:name w:val="Текст1"/>
    <w:basedOn w:val="a"/>
    <w:link w:val="12"/>
    <w:qFormat/>
    <w:rsid w:val="00DD7702"/>
    <w:pPr>
      <w:widowControl/>
      <w:tabs>
        <w:tab w:val="num" w:pos="284"/>
      </w:tabs>
      <w:overflowPunct w:val="0"/>
      <w:adjustRightInd w:val="0"/>
      <w:ind w:firstLine="425"/>
    </w:pPr>
    <w:rPr>
      <w:sz w:val="24"/>
      <w:szCs w:val="24"/>
      <w:lang w:val="x-none" w:eastAsia="x-none"/>
    </w:rPr>
  </w:style>
  <w:style w:type="character" w:customStyle="1" w:styleId="locality">
    <w:name w:val="locality"/>
    <w:basedOn w:val="a0"/>
    <w:rsid w:val="00DB3330"/>
  </w:style>
  <w:style w:type="character" w:customStyle="1" w:styleId="aa">
    <w:name w:val="Абзац списка Знак"/>
    <w:aliases w:val="1 Знак"/>
    <w:basedOn w:val="a0"/>
    <w:link w:val="a9"/>
    <w:uiPriority w:val="1"/>
    <w:rsid w:val="003F66CF"/>
    <w:rPr>
      <w:rFonts w:ascii="Times New Roman" w:hAnsi="Times New Roman" w:cs="Times New Roman"/>
      <w:sz w:val="28"/>
    </w:rPr>
  </w:style>
  <w:style w:type="paragraph" w:customStyle="1" w:styleId="210">
    <w:name w:val="Основной текст 21"/>
    <w:basedOn w:val="a"/>
    <w:rsid w:val="0074159B"/>
    <w:pPr>
      <w:suppressAutoHyphens/>
      <w:autoSpaceDN/>
      <w:spacing w:after="120" w:line="480" w:lineRule="auto"/>
    </w:pPr>
    <w:rPr>
      <w:rFonts w:ascii="Arial" w:hAnsi="Arial" w:cs="Arial"/>
      <w:b/>
      <w:bCs/>
      <w:i/>
      <w:iCs/>
      <w:sz w:val="20"/>
      <w:szCs w:val="20"/>
      <w:lang w:val="uk-UA" w:eastAsia="ar-SA"/>
    </w:rPr>
  </w:style>
  <w:style w:type="character" w:styleId="af4">
    <w:name w:val="Unresolved Mention"/>
    <w:basedOn w:val="a0"/>
    <w:uiPriority w:val="99"/>
    <w:semiHidden/>
    <w:unhideWhenUsed/>
    <w:rsid w:val="00EF118E"/>
    <w:rPr>
      <w:color w:val="605E5C"/>
      <w:shd w:val="clear" w:color="auto" w:fill="E1DFDD"/>
    </w:rPr>
  </w:style>
  <w:style w:type="character" w:customStyle="1" w:styleId="10">
    <w:name w:val="Заголовок 1 Знак"/>
    <w:basedOn w:val="a0"/>
    <w:link w:val="1"/>
    <w:uiPriority w:val="9"/>
    <w:rsid w:val="00076427"/>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semiHidden/>
    <w:rsid w:val="00076427"/>
    <w:rPr>
      <w:rFonts w:asciiTheme="majorHAnsi" w:eastAsiaTheme="majorEastAsia" w:hAnsiTheme="majorHAnsi" w:cstheme="majorBidi"/>
      <w:i/>
      <w:iCs/>
      <w:color w:val="365F91" w:themeColor="accent1" w:themeShade="BF"/>
      <w:sz w:val="28"/>
    </w:rPr>
  </w:style>
  <w:style w:type="paragraph" w:customStyle="1" w:styleId="rvps14">
    <w:name w:val="rvps14"/>
    <w:basedOn w:val="a"/>
    <w:rsid w:val="00237B65"/>
    <w:pPr>
      <w:widowControl/>
      <w:autoSpaceDE/>
      <w:autoSpaceDN/>
      <w:spacing w:before="100" w:beforeAutospacing="1" w:after="100" w:afterAutospacing="1"/>
      <w:jc w:val="left"/>
    </w:pPr>
    <w:rPr>
      <w:sz w:val="24"/>
      <w:szCs w:val="24"/>
      <w:lang w:eastAsia="ru-RU"/>
    </w:rPr>
  </w:style>
  <w:style w:type="table" w:customStyle="1" w:styleId="14">
    <w:name w:val="Сетка таблицы1"/>
    <w:basedOn w:val="a1"/>
    <w:next w:val="ab"/>
    <w:uiPriority w:val="59"/>
    <w:rsid w:val="0027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2521">
      <w:bodyDiv w:val="1"/>
      <w:marLeft w:val="0"/>
      <w:marRight w:val="0"/>
      <w:marTop w:val="0"/>
      <w:marBottom w:val="0"/>
      <w:divBdr>
        <w:top w:val="none" w:sz="0" w:space="0" w:color="auto"/>
        <w:left w:val="none" w:sz="0" w:space="0" w:color="auto"/>
        <w:bottom w:val="none" w:sz="0" w:space="0" w:color="auto"/>
        <w:right w:val="none" w:sz="0" w:space="0" w:color="auto"/>
      </w:divBdr>
    </w:div>
    <w:div w:id="9259046">
      <w:bodyDiv w:val="1"/>
      <w:marLeft w:val="0"/>
      <w:marRight w:val="0"/>
      <w:marTop w:val="0"/>
      <w:marBottom w:val="0"/>
      <w:divBdr>
        <w:top w:val="none" w:sz="0" w:space="0" w:color="auto"/>
        <w:left w:val="none" w:sz="0" w:space="0" w:color="auto"/>
        <w:bottom w:val="none" w:sz="0" w:space="0" w:color="auto"/>
        <w:right w:val="none" w:sz="0" w:space="0" w:color="auto"/>
      </w:divBdr>
    </w:div>
    <w:div w:id="9454326">
      <w:bodyDiv w:val="1"/>
      <w:marLeft w:val="0"/>
      <w:marRight w:val="0"/>
      <w:marTop w:val="0"/>
      <w:marBottom w:val="0"/>
      <w:divBdr>
        <w:top w:val="none" w:sz="0" w:space="0" w:color="auto"/>
        <w:left w:val="none" w:sz="0" w:space="0" w:color="auto"/>
        <w:bottom w:val="none" w:sz="0" w:space="0" w:color="auto"/>
        <w:right w:val="none" w:sz="0" w:space="0" w:color="auto"/>
      </w:divBdr>
    </w:div>
    <w:div w:id="15274101">
      <w:bodyDiv w:val="1"/>
      <w:marLeft w:val="0"/>
      <w:marRight w:val="0"/>
      <w:marTop w:val="0"/>
      <w:marBottom w:val="0"/>
      <w:divBdr>
        <w:top w:val="none" w:sz="0" w:space="0" w:color="auto"/>
        <w:left w:val="none" w:sz="0" w:space="0" w:color="auto"/>
        <w:bottom w:val="none" w:sz="0" w:space="0" w:color="auto"/>
        <w:right w:val="none" w:sz="0" w:space="0" w:color="auto"/>
      </w:divBdr>
    </w:div>
    <w:div w:id="40175305">
      <w:bodyDiv w:val="1"/>
      <w:marLeft w:val="0"/>
      <w:marRight w:val="0"/>
      <w:marTop w:val="0"/>
      <w:marBottom w:val="0"/>
      <w:divBdr>
        <w:top w:val="none" w:sz="0" w:space="0" w:color="auto"/>
        <w:left w:val="none" w:sz="0" w:space="0" w:color="auto"/>
        <w:bottom w:val="none" w:sz="0" w:space="0" w:color="auto"/>
        <w:right w:val="none" w:sz="0" w:space="0" w:color="auto"/>
      </w:divBdr>
    </w:div>
    <w:div w:id="58091178">
      <w:bodyDiv w:val="1"/>
      <w:marLeft w:val="0"/>
      <w:marRight w:val="0"/>
      <w:marTop w:val="0"/>
      <w:marBottom w:val="0"/>
      <w:divBdr>
        <w:top w:val="none" w:sz="0" w:space="0" w:color="auto"/>
        <w:left w:val="none" w:sz="0" w:space="0" w:color="auto"/>
        <w:bottom w:val="none" w:sz="0" w:space="0" w:color="auto"/>
        <w:right w:val="none" w:sz="0" w:space="0" w:color="auto"/>
      </w:divBdr>
    </w:div>
    <w:div w:id="61369398">
      <w:bodyDiv w:val="1"/>
      <w:marLeft w:val="0"/>
      <w:marRight w:val="0"/>
      <w:marTop w:val="0"/>
      <w:marBottom w:val="0"/>
      <w:divBdr>
        <w:top w:val="none" w:sz="0" w:space="0" w:color="auto"/>
        <w:left w:val="none" w:sz="0" w:space="0" w:color="auto"/>
        <w:bottom w:val="none" w:sz="0" w:space="0" w:color="auto"/>
        <w:right w:val="none" w:sz="0" w:space="0" w:color="auto"/>
      </w:divBdr>
    </w:div>
    <w:div w:id="64382749">
      <w:bodyDiv w:val="1"/>
      <w:marLeft w:val="0"/>
      <w:marRight w:val="0"/>
      <w:marTop w:val="0"/>
      <w:marBottom w:val="0"/>
      <w:divBdr>
        <w:top w:val="none" w:sz="0" w:space="0" w:color="auto"/>
        <w:left w:val="none" w:sz="0" w:space="0" w:color="auto"/>
        <w:bottom w:val="none" w:sz="0" w:space="0" w:color="auto"/>
        <w:right w:val="none" w:sz="0" w:space="0" w:color="auto"/>
      </w:divBdr>
      <w:divsChild>
        <w:div w:id="1329747373">
          <w:marLeft w:val="0"/>
          <w:marRight w:val="0"/>
          <w:marTop w:val="0"/>
          <w:marBottom w:val="0"/>
          <w:divBdr>
            <w:top w:val="none" w:sz="0" w:space="0" w:color="auto"/>
            <w:left w:val="none" w:sz="0" w:space="0" w:color="auto"/>
            <w:bottom w:val="none" w:sz="0" w:space="0" w:color="auto"/>
            <w:right w:val="none" w:sz="0" w:space="0" w:color="auto"/>
          </w:divBdr>
        </w:div>
        <w:div w:id="20403733">
          <w:marLeft w:val="0"/>
          <w:marRight w:val="0"/>
          <w:marTop w:val="0"/>
          <w:marBottom w:val="0"/>
          <w:divBdr>
            <w:top w:val="none" w:sz="0" w:space="0" w:color="auto"/>
            <w:left w:val="none" w:sz="0" w:space="0" w:color="auto"/>
            <w:bottom w:val="none" w:sz="0" w:space="0" w:color="auto"/>
            <w:right w:val="none" w:sz="0" w:space="0" w:color="auto"/>
          </w:divBdr>
        </w:div>
        <w:div w:id="122626187">
          <w:marLeft w:val="0"/>
          <w:marRight w:val="0"/>
          <w:marTop w:val="0"/>
          <w:marBottom w:val="0"/>
          <w:divBdr>
            <w:top w:val="none" w:sz="0" w:space="0" w:color="auto"/>
            <w:left w:val="none" w:sz="0" w:space="0" w:color="auto"/>
            <w:bottom w:val="none" w:sz="0" w:space="0" w:color="auto"/>
            <w:right w:val="none" w:sz="0" w:space="0" w:color="auto"/>
          </w:divBdr>
        </w:div>
        <w:div w:id="2053457211">
          <w:marLeft w:val="0"/>
          <w:marRight w:val="0"/>
          <w:marTop w:val="0"/>
          <w:marBottom w:val="0"/>
          <w:divBdr>
            <w:top w:val="none" w:sz="0" w:space="0" w:color="auto"/>
            <w:left w:val="none" w:sz="0" w:space="0" w:color="auto"/>
            <w:bottom w:val="none" w:sz="0" w:space="0" w:color="auto"/>
            <w:right w:val="none" w:sz="0" w:space="0" w:color="auto"/>
          </w:divBdr>
        </w:div>
        <w:div w:id="2026327763">
          <w:marLeft w:val="0"/>
          <w:marRight w:val="0"/>
          <w:marTop w:val="0"/>
          <w:marBottom w:val="0"/>
          <w:divBdr>
            <w:top w:val="none" w:sz="0" w:space="0" w:color="auto"/>
            <w:left w:val="none" w:sz="0" w:space="0" w:color="auto"/>
            <w:bottom w:val="none" w:sz="0" w:space="0" w:color="auto"/>
            <w:right w:val="none" w:sz="0" w:space="0" w:color="auto"/>
          </w:divBdr>
        </w:div>
        <w:div w:id="430786248">
          <w:marLeft w:val="0"/>
          <w:marRight w:val="0"/>
          <w:marTop w:val="0"/>
          <w:marBottom w:val="0"/>
          <w:divBdr>
            <w:top w:val="none" w:sz="0" w:space="0" w:color="auto"/>
            <w:left w:val="none" w:sz="0" w:space="0" w:color="auto"/>
            <w:bottom w:val="none" w:sz="0" w:space="0" w:color="auto"/>
            <w:right w:val="none" w:sz="0" w:space="0" w:color="auto"/>
          </w:divBdr>
        </w:div>
        <w:div w:id="2023236001">
          <w:marLeft w:val="0"/>
          <w:marRight w:val="0"/>
          <w:marTop w:val="0"/>
          <w:marBottom w:val="0"/>
          <w:divBdr>
            <w:top w:val="none" w:sz="0" w:space="0" w:color="auto"/>
            <w:left w:val="none" w:sz="0" w:space="0" w:color="auto"/>
            <w:bottom w:val="none" w:sz="0" w:space="0" w:color="auto"/>
            <w:right w:val="none" w:sz="0" w:space="0" w:color="auto"/>
          </w:divBdr>
        </w:div>
        <w:div w:id="845050783">
          <w:marLeft w:val="0"/>
          <w:marRight w:val="0"/>
          <w:marTop w:val="0"/>
          <w:marBottom w:val="0"/>
          <w:divBdr>
            <w:top w:val="none" w:sz="0" w:space="0" w:color="auto"/>
            <w:left w:val="none" w:sz="0" w:space="0" w:color="auto"/>
            <w:bottom w:val="none" w:sz="0" w:space="0" w:color="auto"/>
            <w:right w:val="none" w:sz="0" w:space="0" w:color="auto"/>
          </w:divBdr>
        </w:div>
        <w:div w:id="1280337430">
          <w:marLeft w:val="0"/>
          <w:marRight w:val="0"/>
          <w:marTop w:val="0"/>
          <w:marBottom w:val="0"/>
          <w:divBdr>
            <w:top w:val="none" w:sz="0" w:space="0" w:color="auto"/>
            <w:left w:val="none" w:sz="0" w:space="0" w:color="auto"/>
            <w:bottom w:val="none" w:sz="0" w:space="0" w:color="auto"/>
            <w:right w:val="none" w:sz="0" w:space="0" w:color="auto"/>
          </w:divBdr>
        </w:div>
        <w:div w:id="61875950">
          <w:marLeft w:val="0"/>
          <w:marRight w:val="0"/>
          <w:marTop w:val="0"/>
          <w:marBottom w:val="0"/>
          <w:divBdr>
            <w:top w:val="none" w:sz="0" w:space="0" w:color="auto"/>
            <w:left w:val="none" w:sz="0" w:space="0" w:color="auto"/>
            <w:bottom w:val="none" w:sz="0" w:space="0" w:color="auto"/>
            <w:right w:val="none" w:sz="0" w:space="0" w:color="auto"/>
          </w:divBdr>
        </w:div>
        <w:div w:id="191697607">
          <w:marLeft w:val="0"/>
          <w:marRight w:val="0"/>
          <w:marTop w:val="0"/>
          <w:marBottom w:val="0"/>
          <w:divBdr>
            <w:top w:val="none" w:sz="0" w:space="0" w:color="auto"/>
            <w:left w:val="none" w:sz="0" w:space="0" w:color="auto"/>
            <w:bottom w:val="none" w:sz="0" w:space="0" w:color="auto"/>
            <w:right w:val="none" w:sz="0" w:space="0" w:color="auto"/>
          </w:divBdr>
        </w:div>
        <w:div w:id="1659652277">
          <w:marLeft w:val="0"/>
          <w:marRight w:val="0"/>
          <w:marTop w:val="0"/>
          <w:marBottom w:val="0"/>
          <w:divBdr>
            <w:top w:val="none" w:sz="0" w:space="0" w:color="auto"/>
            <w:left w:val="none" w:sz="0" w:space="0" w:color="auto"/>
            <w:bottom w:val="none" w:sz="0" w:space="0" w:color="auto"/>
            <w:right w:val="none" w:sz="0" w:space="0" w:color="auto"/>
          </w:divBdr>
        </w:div>
        <w:div w:id="1699698419">
          <w:marLeft w:val="0"/>
          <w:marRight w:val="0"/>
          <w:marTop w:val="0"/>
          <w:marBottom w:val="0"/>
          <w:divBdr>
            <w:top w:val="none" w:sz="0" w:space="0" w:color="auto"/>
            <w:left w:val="none" w:sz="0" w:space="0" w:color="auto"/>
            <w:bottom w:val="none" w:sz="0" w:space="0" w:color="auto"/>
            <w:right w:val="none" w:sz="0" w:space="0" w:color="auto"/>
          </w:divBdr>
        </w:div>
        <w:div w:id="1146512838">
          <w:marLeft w:val="0"/>
          <w:marRight w:val="0"/>
          <w:marTop w:val="0"/>
          <w:marBottom w:val="0"/>
          <w:divBdr>
            <w:top w:val="none" w:sz="0" w:space="0" w:color="auto"/>
            <w:left w:val="none" w:sz="0" w:space="0" w:color="auto"/>
            <w:bottom w:val="none" w:sz="0" w:space="0" w:color="auto"/>
            <w:right w:val="none" w:sz="0" w:space="0" w:color="auto"/>
          </w:divBdr>
        </w:div>
        <w:div w:id="1925987263">
          <w:marLeft w:val="0"/>
          <w:marRight w:val="0"/>
          <w:marTop w:val="0"/>
          <w:marBottom w:val="0"/>
          <w:divBdr>
            <w:top w:val="none" w:sz="0" w:space="0" w:color="auto"/>
            <w:left w:val="none" w:sz="0" w:space="0" w:color="auto"/>
            <w:bottom w:val="none" w:sz="0" w:space="0" w:color="auto"/>
            <w:right w:val="none" w:sz="0" w:space="0" w:color="auto"/>
          </w:divBdr>
        </w:div>
        <w:div w:id="687217599">
          <w:marLeft w:val="0"/>
          <w:marRight w:val="0"/>
          <w:marTop w:val="0"/>
          <w:marBottom w:val="0"/>
          <w:divBdr>
            <w:top w:val="none" w:sz="0" w:space="0" w:color="auto"/>
            <w:left w:val="none" w:sz="0" w:space="0" w:color="auto"/>
            <w:bottom w:val="none" w:sz="0" w:space="0" w:color="auto"/>
            <w:right w:val="none" w:sz="0" w:space="0" w:color="auto"/>
          </w:divBdr>
        </w:div>
        <w:div w:id="290064392">
          <w:marLeft w:val="0"/>
          <w:marRight w:val="0"/>
          <w:marTop w:val="0"/>
          <w:marBottom w:val="0"/>
          <w:divBdr>
            <w:top w:val="none" w:sz="0" w:space="0" w:color="auto"/>
            <w:left w:val="none" w:sz="0" w:space="0" w:color="auto"/>
            <w:bottom w:val="none" w:sz="0" w:space="0" w:color="auto"/>
            <w:right w:val="none" w:sz="0" w:space="0" w:color="auto"/>
          </w:divBdr>
        </w:div>
        <w:div w:id="592012383">
          <w:marLeft w:val="0"/>
          <w:marRight w:val="0"/>
          <w:marTop w:val="0"/>
          <w:marBottom w:val="0"/>
          <w:divBdr>
            <w:top w:val="none" w:sz="0" w:space="0" w:color="auto"/>
            <w:left w:val="none" w:sz="0" w:space="0" w:color="auto"/>
            <w:bottom w:val="none" w:sz="0" w:space="0" w:color="auto"/>
            <w:right w:val="none" w:sz="0" w:space="0" w:color="auto"/>
          </w:divBdr>
        </w:div>
        <w:div w:id="795025887">
          <w:marLeft w:val="0"/>
          <w:marRight w:val="0"/>
          <w:marTop w:val="0"/>
          <w:marBottom w:val="0"/>
          <w:divBdr>
            <w:top w:val="none" w:sz="0" w:space="0" w:color="auto"/>
            <w:left w:val="none" w:sz="0" w:space="0" w:color="auto"/>
            <w:bottom w:val="none" w:sz="0" w:space="0" w:color="auto"/>
            <w:right w:val="none" w:sz="0" w:space="0" w:color="auto"/>
          </w:divBdr>
        </w:div>
      </w:divsChild>
    </w:div>
    <w:div w:id="70584460">
      <w:bodyDiv w:val="1"/>
      <w:marLeft w:val="0"/>
      <w:marRight w:val="0"/>
      <w:marTop w:val="0"/>
      <w:marBottom w:val="0"/>
      <w:divBdr>
        <w:top w:val="none" w:sz="0" w:space="0" w:color="auto"/>
        <w:left w:val="none" w:sz="0" w:space="0" w:color="auto"/>
        <w:bottom w:val="none" w:sz="0" w:space="0" w:color="auto"/>
        <w:right w:val="none" w:sz="0" w:space="0" w:color="auto"/>
      </w:divBdr>
    </w:div>
    <w:div w:id="77138674">
      <w:bodyDiv w:val="1"/>
      <w:marLeft w:val="0"/>
      <w:marRight w:val="0"/>
      <w:marTop w:val="0"/>
      <w:marBottom w:val="0"/>
      <w:divBdr>
        <w:top w:val="none" w:sz="0" w:space="0" w:color="auto"/>
        <w:left w:val="none" w:sz="0" w:space="0" w:color="auto"/>
        <w:bottom w:val="none" w:sz="0" w:space="0" w:color="auto"/>
        <w:right w:val="none" w:sz="0" w:space="0" w:color="auto"/>
      </w:divBdr>
    </w:div>
    <w:div w:id="88700905">
      <w:bodyDiv w:val="1"/>
      <w:marLeft w:val="0"/>
      <w:marRight w:val="0"/>
      <w:marTop w:val="0"/>
      <w:marBottom w:val="0"/>
      <w:divBdr>
        <w:top w:val="none" w:sz="0" w:space="0" w:color="auto"/>
        <w:left w:val="none" w:sz="0" w:space="0" w:color="auto"/>
        <w:bottom w:val="none" w:sz="0" w:space="0" w:color="auto"/>
        <w:right w:val="none" w:sz="0" w:space="0" w:color="auto"/>
      </w:divBdr>
    </w:div>
    <w:div w:id="103885651">
      <w:bodyDiv w:val="1"/>
      <w:marLeft w:val="0"/>
      <w:marRight w:val="0"/>
      <w:marTop w:val="0"/>
      <w:marBottom w:val="0"/>
      <w:divBdr>
        <w:top w:val="none" w:sz="0" w:space="0" w:color="auto"/>
        <w:left w:val="none" w:sz="0" w:space="0" w:color="auto"/>
        <w:bottom w:val="none" w:sz="0" w:space="0" w:color="auto"/>
        <w:right w:val="none" w:sz="0" w:space="0" w:color="auto"/>
      </w:divBdr>
    </w:div>
    <w:div w:id="111754795">
      <w:bodyDiv w:val="1"/>
      <w:marLeft w:val="0"/>
      <w:marRight w:val="0"/>
      <w:marTop w:val="0"/>
      <w:marBottom w:val="0"/>
      <w:divBdr>
        <w:top w:val="none" w:sz="0" w:space="0" w:color="auto"/>
        <w:left w:val="none" w:sz="0" w:space="0" w:color="auto"/>
        <w:bottom w:val="none" w:sz="0" w:space="0" w:color="auto"/>
        <w:right w:val="none" w:sz="0" w:space="0" w:color="auto"/>
      </w:divBdr>
    </w:div>
    <w:div w:id="114494147">
      <w:bodyDiv w:val="1"/>
      <w:marLeft w:val="0"/>
      <w:marRight w:val="0"/>
      <w:marTop w:val="0"/>
      <w:marBottom w:val="0"/>
      <w:divBdr>
        <w:top w:val="none" w:sz="0" w:space="0" w:color="auto"/>
        <w:left w:val="none" w:sz="0" w:space="0" w:color="auto"/>
        <w:bottom w:val="none" w:sz="0" w:space="0" w:color="auto"/>
        <w:right w:val="none" w:sz="0" w:space="0" w:color="auto"/>
      </w:divBdr>
      <w:divsChild>
        <w:div w:id="999887266">
          <w:marLeft w:val="0"/>
          <w:marRight w:val="0"/>
          <w:marTop w:val="0"/>
          <w:marBottom w:val="0"/>
          <w:divBdr>
            <w:top w:val="none" w:sz="0" w:space="0" w:color="auto"/>
            <w:left w:val="none" w:sz="0" w:space="0" w:color="auto"/>
            <w:bottom w:val="none" w:sz="0" w:space="0" w:color="auto"/>
            <w:right w:val="none" w:sz="0" w:space="0" w:color="auto"/>
          </w:divBdr>
        </w:div>
        <w:div w:id="253166945">
          <w:marLeft w:val="0"/>
          <w:marRight w:val="0"/>
          <w:marTop w:val="0"/>
          <w:marBottom w:val="0"/>
          <w:divBdr>
            <w:top w:val="none" w:sz="0" w:space="0" w:color="auto"/>
            <w:left w:val="none" w:sz="0" w:space="0" w:color="auto"/>
            <w:bottom w:val="none" w:sz="0" w:space="0" w:color="auto"/>
            <w:right w:val="none" w:sz="0" w:space="0" w:color="auto"/>
          </w:divBdr>
        </w:div>
        <w:div w:id="1913924910">
          <w:marLeft w:val="0"/>
          <w:marRight w:val="0"/>
          <w:marTop w:val="0"/>
          <w:marBottom w:val="0"/>
          <w:divBdr>
            <w:top w:val="none" w:sz="0" w:space="0" w:color="auto"/>
            <w:left w:val="none" w:sz="0" w:space="0" w:color="auto"/>
            <w:bottom w:val="none" w:sz="0" w:space="0" w:color="auto"/>
            <w:right w:val="none" w:sz="0" w:space="0" w:color="auto"/>
          </w:divBdr>
        </w:div>
        <w:div w:id="1275208311">
          <w:marLeft w:val="0"/>
          <w:marRight w:val="0"/>
          <w:marTop w:val="0"/>
          <w:marBottom w:val="0"/>
          <w:divBdr>
            <w:top w:val="none" w:sz="0" w:space="0" w:color="auto"/>
            <w:left w:val="none" w:sz="0" w:space="0" w:color="auto"/>
            <w:bottom w:val="none" w:sz="0" w:space="0" w:color="auto"/>
            <w:right w:val="none" w:sz="0" w:space="0" w:color="auto"/>
          </w:divBdr>
        </w:div>
        <w:div w:id="832375069">
          <w:marLeft w:val="0"/>
          <w:marRight w:val="0"/>
          <w:marTop w:val="0"/>
          <w:marBottom w:val="0"/>
          <w:divBdr>
            <w:top w:val="none" w:sz="0" w:space="0" w:color="auto"/>
            <w:left w:val="none" w:sz="0" w:space="0" w:color="auto"/>
            <w:bottom w:val="none" w:sz="0" w:space="0" w:color="auto"/>
            <w:right w:val="none" w:sz="0" w:space="0" w:color="auto"/>
          </w:divBdr>
        </w:div>
        <w:div w:id="693387631">
          <w:marLeft w:val="0"/>
          <w:marRight w:val="0"/>
          <w:marTop w:val="0"/>
          <w:marBottom w:val="0"/>
          <w:divBdr>
            <w:top w:val="none" w:sz="0" w:space="0" w:color="auto"/>
            <w:left w:val="none" w:sz="0" w:space="0" w:color="auto"/>
            <w:bottom w:val="none" w:sz="0" w:space="0" w:color="auto"/>
            <w:right w:val="none" w:sz="0" w:space="0" w:color="auto"/>
          </w:divBdr>
        </w:div>
        <w:div w:id="1305116437">
          <w:marLeft w:val="0"/>
          <w:marRight w:val="0"/>
          <w:marTop w:val="0"/>
          <w:marBottom w:val="0"/>
          <w:divBdr>
            <w:top w:val="none" w:sz="0" w:space="0" w:color="auto"/>
            <w:left w:val="none" w:sz="0" w:space="0" w:color="auto"/>
            <w:bottom w:val="none" w:sz="0" w:space="0" w:color="auto"/>
            <w:right w:val="none" w:sz="0" w:space="0" w:color="auto"/>
          </w:divBdr>
        </w:div>
        <w:div w:id="1721200354">
          <w:marLeft w:val="0"/>
          <w:marRight w:val="0"/>
          <w:marTop w:val="0"/>
          <w:marBottom w:val="0"/>
          <w:divBdr>
            <w:top w:val="none" w:sz="0" w:space="0" w:color="auto"/>
            <w:left w:val="none" w:sz="0" w:space="0" w:color="auto"/>
            <w:bottom w:val="none" w:sz="0" w:space="0" w:color="auto"/>
            <w:right w:val="none" w:sz="0" w:space="0" w:color="auto"/>
          </w:divBdr>
        </w:div>
        <w:div w:id="253435841">
          <w:marLeft w:val="0"/>
          <w:marRight w:val="0"/>
          <w:marTop w:val="0"/>
          <w:marBottom w:val="0"/>
          <w:divBdr>
            <w:top w:val="none" w:sz="0" w:space="0" w:color="auto"/>
            <w:left w:val="none" w:sz="0" w:space="0" w:color="auto"/>
            <w:bottom w:val="none" w:sz="0" w:space="0" w:color="auto"/>
            <w:right w:val="none" w:sz="0" w:space="0" w:color="auto"/>
          </w:divBdr>
        </w:div>
        <w:div w:id="974601841">
          <w:marLeft w:val="0"/>
          <w:marRight w:val="0"/>
          <w:marTop w:val="0"/>
          <w:marBottom w:val="0"/>
          <w:divBdr>
            <w:top w:val="none" w:sz="0" w:space="0" w:color="auto"/>
            <w:left w:val="none" w:sz="0" w:space="0" w:color="auto"/>
            <w:bottom w:val="none" w:sz="0" w:space="0" w:color="auto"/>
            <w:right w:val="none" w:sz="0" w:space="0" w:color="auto"/>
          </w:divBdr>
        </w:div>
        <w:div w:id="471098538">
          <w:marLeft w:val="0"/>
          <w:marRight w:val="0"/>
          <w:marTop w:val="0"/>
          <w:marBottom w:val="0"/>
          <w:divBdr>
            <w:top w:val="none" w:sz="0" w:space="0" w:color="auto"/>
            <w:left w:val="none" w:sz="0" w:space="0" w:color="auto"/>
            <w:bottom w:val="none" w:sz="0" w:space="0" w:color="auto"/>
            <w:right w:val="none" w:sz="0" w:space="0" w:color="auto"/>
          </w:divBdr>
        </w:div>
        <w:div w:id="74788609">
          <w:marLeft w:val="0"/>
          <w:marRight w:val="0"/>
          <w:marTop w:val="0"/>
          <w:marBottom w:val="0"/>
          <w:divBdr>
            <w:top w:val="none" w:sz="0" w:space="0" w:color="auto"/>
            <w:left w:val="none" w:sz="0" w:space="0" w:color="auto"/>
            <w:bottom w:val="none" w:sz="0" w:space="0" w:color="auto"/>
            <w:right w:val="none" w:sz="0" w:space="0" w:color="auto"/>
          </w:divBdr>
        </w:div>
        <w:div w:id="1472794870">
          <w:marLeft w:val="0"/>
          <w:marRight w:val="0"/>
          <w:marTop w:val="0"/>
          <w:marBottom w:val="0"/>
          <w:divBdr>
            <w:top w:val="none" w:sz="0" w:space="0" w:color="auto"/>
            <w:left w:val="none" w:sz="0" w:space="0" w:color="auto"/>
            <w:bottom w:val="none" w:sz="0" w:space="0" w:color="auto"/>
            <w:right w:val="none" w:sz="0" w:space="0" w:color="auto"/>
          </w:divBdr>
        </w:div>
        <w:div w:id="738330492">
          <w:marLeft w:val="0"/>
          <w:marRight w:val="0"/>
          <w:marTop w:val="0"/>
          <w:marBottom w:val="0"/>
          <w:divBdr>
            <w:top w:val="none" w:sz="0" w:space="0" w:color="auto"/>
            <w:left w:val="none" w:sz="0" w:space="0" w:color="auto"/>
            <w:bottom w:val="none" w:sz="0" w:space="0" w:color="auto"/>
            <w:right w:val="none" w:sz="0" w:space="0" w:color="auto"/>
          </w:divBdr>
        </w:div>
        <w:div w:id="859709955">
          <w:marLeft w:val="0"/>
          <w:marRight w:val="0"/>
          <w:marTop w:val="0"/>
          <w:marBottom w:val="0"/>
          <w:divBdr>
            <w:top w:val="none" w:sz="0" w:space="0" w:color="auto"/>
            <w:left w:val="none" w:sz="0" w:space="0" w:color="auto"/>
            <w:bottom w:val="none" w:sz="0" w:space="0" w:color="auto"/>
            <w:right w:val="none" w:sz="0" w:space="0" w:color="auto"/>
          </w:divBdr>
        </w:div>
        <w:div w:id="1464155467">
          <w:marLeft w:val="0"/>
          <w:marRight w:val="0"/>
          <w:marTop w:val="0"/>
          <w:marBottom w:val="0"/>
          <w:divBdr>
            <w:top w:val="none" w:sz="0" w:space="0" w:color="auto"/>
            <w:left w:val="none" w:sz="0" w:space="0" w:color="auto"/>
            <w:bottom w:val="none" w:sz="0" w:space="0" w:color="auto"/>
            <w:right w:val="none" w:sz="0" w:space="0" w:color="auto"/>
          </w:divBdr>
        </w:div>
      </w:divsChild>
    </w:div>
    <w:div w:id="114645812">
      <w:bodyDiv w:val="1"/>
      <w:marLeft w:val="0"/>
      <w:marRight w:val="0"/>
      <w:marTop w:val="0"/>
      <w:marBottom w:val="0"/>
      <w:divBdr>
        <w:top w:val="none" w:sz="0" w:space="0" w:color="auto"/>
        <w:left w:val="none" w:sz="0" w:space="0" w:color="auto"/>
        <w:bottom w:val="none" w:sz="0" w:space="0" w:color="auto"/>
        <w:right w:val="none" w:sz="0" w:space="0" w:color="auto"/>
      </w:divBdr>
    </w:div>
    <w:div w:id="116340267">
      <w:bodyDiv w:val="1"/>
      <w:marLeft w:val="0"/>
      <w:marRight w:val="0"/>
      <w:marTop w:val="0"/>
      <w:marBottom w:val="0"/>
      <w:divBdr>
        <w:top w:val="none" w:sz="0" w:space="0" w:color="auto"/>
        <w:left w:val="none" w:sz="0" w:space="0" w:color="auto"/>
        <w:bottom w:val="none" w:sz="0" w:space="0" w:color="auto"/>
        <w:right w:val="none" w:sz="0" w:space="0" w:color="auto"/>
      </w:divBdr>
    </w:div>
    <w:div w:id="129444246">
      <w:bodyDiv w:val="1"/>
      <w:marLeft w:val="0"/>
      <w:marRight w:val="0"/>
      <w:marTop w:val="0"/>
      <w:marBottom w:val="0"/>
      <w:divBdr>
        <w:top w:val="none" w:sz="0" w:space="0" w:color="auto"/>
        <w:left w:val="none" w:sz="0" w:space="0" w:color="auto"/>
        <w:bottom w:val="none" w:sz="0" w:space="0" w:color="auto"/>
        <w:right w:val="none" w:sz="0" w:space="0" w:color="auto"/>
      </w:divBdr>
      <w:divsChild>
        <w:div w:id="163014287">
          <w:marLeft w:val="0"/>
          <w:marRight w:val="0"/>
          <w:marTop w:val="0"/>
          <w:marBottom w:val="0"/>
          <w:divBdr>
            <w:top w:val="none" w:sz="0" w:space="0" w:color="auto"/>
            <w:left w:val="none" w:sz="0" w:space="0" w:color="auto"/>
            <w:bottom w:val="none" w:sz="0" w:space="0" w:color="auto"/>
            <w:right w:val="none" w:sz="0" w:space="0" w:color="auto"/>
          </w:divBdr>
        </w:div>
        <w:div w:id="216599484">
          <w:marLeft w:val="0"/>
          <w:marRight w:val="0"/>
          <w:marTop w:val="0"/>
          <w:marBottom w:val="0"/>
          <w:divBdr>
            <w:top w:val="none" w:sz="0" w:space="0" w:color="auto"/>
            <w:left w:val="none" w:sz="0" w:space="0" w:color="auto"/>
            <w:bottom w:val="none" w:sz="0" w:space="0" w:color="auto"/>
            <w:right w:val="none" w:sz="0" w:space="0" w:color="auto"/>
          </w:divBdr>
        </w:div>
        <w:div w:id="439838163">
          <w:marLeft w:val="0"/>
          <w:marRight w:val="0"/>
          <w:marTop w:val="0"/>
          <w:marBottom w:val="0"/>
          <w:divBdr>
            <w:top w:val="none" w:sz="0" w:space="0" w:color="auto"/>
            <w:left w:val="none" w:sz="0" w:space="0" w:color="auto"/>
            <w:bottom w:val="none" w:sz="0" w:space="0" w:color="auto"/>
            <w:right w:val="none" w:sz="0" w:space="0" w:color="auto"/>
          </w:divBdr>
        </w:div>
        <w:div w:id="481433393">
          <w:marLeft w:val="0"/>
          <w:marRight w:val="0"/>
          <w:marTop w:val="0"/>
          <w:marBottom w:val="0"/>
          <w:divBdr>
            <w:top w:val="none" w:sz="0" w:space="0" w:color="auto"/>
            <w:left w:val="none" w:sz="0" w:space="0" w:color="auto"/>
            <w:bottom w:val="none" w:sz="0" w:space="0" w:color="auto"/>
            <w:right w:val="none" w:sz="0" w:space="0" w:color="auto"/>
          </w:divBdr>
        </w:div>
        <w:div w:id="509103136">
          <w:marLeft w:val="0"/>
          <w:marRight w:val="0"/>
          <w:marTop w:val="0"/>
          <w:marBottom w:val="0"/>
          <w:divBdr>
            <w:top w:val="none" w:sz="0" w:space="0" w:color="auto"/>
            <w:left w:val="none" w:sz="0" w:space="0" w:color="auto"/>
            <w:bottom w:val="none" w:sz="0" w:space="0" w:color="auto"/>
            <w:right w:val="none" w:sz="0" w:space="0" w:color="auto"/>
          </w:divBdr>
        </w:div>
        <w:div w:id="770782479">
          <w:marLeft w:val="0"/>
          <w:marRight w:val="0"/>
          <w:marTop w:val="0"/>
          <w:marBottom w:val="0"/>
          <w:divBdr>
            <w:top w:val="none" w:sz="0" w:space="0" w:color="auto"/>
            <w:left w:val="none" w:sz="0" w:space="0" w:color="auto"/>
            <w:bottom w:val="none" w:sz="0" w:space="0" w:color="auto"/>
            <w:right w:val="none" w:sz="0" w:space="0" w:color="auto"/>
          </w:divBdr>
        </w:div>
        <w:div w:id="994408328">
          <w:marLeft w:val="0"/>
          <w:marRight w:val="0"/>
          <w:marTop w:val="0"/>
          <w:marBottom w:val="0"/>
          <w:divBdr>
            <w:top w:val="none" w:sz="0" w:space="0" w:color="auto"/>
            <w:left w:val="none" w:sz="0" w:space="0" w:color="auto"/>
            <w:bottom w:val="none" w:sz="0" w:space="0" w:color="auto"/>
            <w:right w:val="none" w:sz="0" w:space="0" w:color="auto"/>
          </w:divBdr>
        </w:div>
        <w:div w:id="1076321842">
          <w:marLeft w:val="0"/>
          <w:marRight w:val="0"/>
          <w:marTop w:val="0"/>
          <w:marBottom w:val="0"/>
          <w:divBdr>
            <w:top w:val="none" w:sz="0" w:space="0" w:color="auto"/>
            <w:left w:val="none" w:sz="0" w:space="0" w:color="auto"/>
            <w:bottom w:val="none" w:sz="0" w:space="0" w:color="auto"/>
            <w:right w:val="none" w:sz="0" w:space="0" w:color="auto"/>
          </w:divBdr>
        </w:div>
        <w:div w:id="1195774851">
          <w:marLeft w:val="0"/>
          <w:marRight w:val="0"/>
          <w:marTop w:val="0"/>
          <w:marBottom w:val="0"/>
          <w:divBdr>
            <w:top w:val="none" w:sz="0" w:space="0" w:color="auto"/>
            <w:left w:val="none" w:sz="0" w:space="0" w:color="auto"/>
            <w:bottom w:val="none" w:sz="0" w:space="0" w:color="auto"/>
            <w:right w:val="none" w:sz="0" w:space="0" w:color="auto"/>
          </w:divBdr>
        </w:div>
        <w:div w:id="1466776454">
          <w:marLeft w:val="0"/>
          <w:marRight w:val="0"/>
          <w:marTop w:val="0"/>
          <w:marBottom w:val="0"/>
          <w:divBdr>
            <w:top w:val="none" w:sz="0" w:space="0" w:color="auto"/>
            <w:left w:val="none" w:sz="0" w:space="0" w:color="auto"/>
            <w:bottom w:val="none" w:sz="0" w:space="0" w:color="auto"/>
            <w:right w:val="none" w:sz="0" w:space="0" w:color="auto"/>
          </w:divBdr>
        </w:div>
        <w:div w:id="1518621765">
          <w:marLeft w:val="0"/>
          <w:marRight w:val="0"/>
          <w:marTop w:val="0"/>
          <w:marBottom w:val="0"/>
          <w:divBdr>
            <w:top w:val="none" w:sz="0" w:space="0" w:color="auto"/>
            <w:left w:val="none" w:sz="0" w:space="0" w:color="auto"/>
            <w:bottom w:val="none" w:sz="0" w:space="0" w:color="auto"/>
            <w:right w:val="none" w:sz="0" w:space="0" w:color="auto"/>
          </w:divBdr>
        </w:div>
        <w:div w:id="2021200889">
          <w:marLeft w:val="0"/>
          <w:marRight w:val="0"/>
          <w:marTop w:val="0"/>
          <w:marBottom w:val="0"/>
          <w:divBdr>
            <w:top w:val="none" w:sz="0" w:space="0" w:color="auto"/>
            <w:left w:val="none" w:sz="0" w:space="0" w:color="auto"/>
            <w:bottom w:val="none" w:sz="0" w:space="0" w:color="auto"/>
            <w:right w:val="none" w:sz="0" w:space="0" w:color="auto"/>
          </w:divBdr>
        </w:div>
      </w:divsChild>
    </w:div>
    <w:div w:id="137234714">
      <w:bodyDiv w:val="1"/>
      <w:marLeft w:val="0"/>
      <w:marRight w:val="0"/>
      <w:marTop w:val="0"/>
      <w:marBottom w:val="0"/>
      <w:divBdr>
        <w:top w:val="none" w:sz="0" w:space="0" w:color="auto"/>
        <w:left w:val="none" w:sz="0" w:space="0" w:color="auto"/>
        <w:bottom w:val="none" w:sz="0" w:space="0" w:color="auto"/>
        <w:right w:val="none" w:sz="0" w:space="0" w:color="auto"/>
      </w:divBdr>
    </w:div>
    <w:div w:id="138036637">
      <w:bodyDiv w:val="1"/>
      <w:marLeft w:val="0"/>
      <w:marRight w:val="0"/>
      <w:marTop w:val="0"/>
      <w:marBottom w:val="0"/>
      <w:divBdr>
        <w:top w:val="none" w:sz="0" w:space="0" w:color="auto"/>
        <w:left w:val="none" w:sz="0" w:space="0" w:color="auto"/>
        <w:bottom w:val="none" w:sz="0" w:space="0" w:color="auto"/>
        <w:right w:val="none" w:sz="0" w:space="0" w:color="auto"/>
      </w:divBdr>
      <w:divsChild>
        <w:div w:id="1151678588">
          <w:marLeft w:val="0"/>
          <w:marRight w:val="0"/>
          <w:marTop w:val="0"/>
          <w:marBottom w:val="0"/>
          <w:divBdr>
            <w:top w:val="none" w:sz="0" w:space="0" w:color="auto"/>
            <w:left w:val="none" w:sz="0" w:space="0" w:color="auto"/>
            <w:bottom w:val="none" w:sz="0" w:space="0" w:color="auto"/>
            <w:right w:val="none" w:sz="0" w:space="0" w:color="auto"/>
          </w:divBdr>
          <w:divsChild>
            <w:div w:id="176500510">
              <w:marLeft w:val="0"/>
              <w:marRight w:val="0"/>
              <w:marTop w:val="0"/>
              <w:marBottom w:val="0"/>
              <w:divBdr>
                <w:top w:val="none" w:sz="0" w:space="0" w:color="auto"/>
                <w:left w:val="none" w:sz="0" w:space="0" w:color="auto"/>
                <w:bottom w:val="none" w:sz="0" w:space="0" w:color="auto"/>
                <w:right w:val="none" w:sz="0" w:space="0" w:color="auto"/>
              </w:divBdr>
            </w:div>
            <w:div w:id="9880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636">
      <w:bodyDiv w:val="1"/>
      <w:marLeft w:val="0"/>
      <w:marRight w:val="0"/>
      <w:marTop w:val="0"/>
      <w:marBottom w:val="0"/>
      <w:divBdr>
        <w:top w:val="none" w:sz="0" w:space="0" w:color="auto"/>
        <w:left w:val="none" w:sz="0" w:space="0" w:color="auto"/>
        <w:bottom w:val="none" w:sz="0" w:space="0" w:color="auto"/>
        <w:right w:val="none" w:sz="0" w:space="0" w:color="auto"/>
      </w:divBdr>
    </w:div>
    <w:div w:id="142353349">
      <w:bodyDiv w:val="1"/>
      <w:marLeft w:val="0"/>
      <w:marRight w:val="0"/>
      <w:marTop w:val="0"/>
      <w:marBottom w:val="0"/>
      <w:divBdr>
        <w:top w:val="none" w:sz="0" w:space="0" w:color="auto"/>
        <w:left w:val="none" w:sz="0" w:space="0" w:color="auto"/>
        <w:bottom w:val="none" w:sz="0" w:space="0" w:color="auto"/>
        <w:right w:val="none" w:sz="0" w:space="0" w:color="auto"/>
      </w:divBdr>
    </w:div>
    <w:div w:id="149561474">
      <w:bodyDiv w:val="1"/>
      <w:marLeft w:val="0"/>
      <w:marRight w:val="0"/>
      <w:marTop w:val="0"/>
      <w:marBottom w:val="0"/>
      <w:divBdr>
        <w:top w:val="none" w:sz="0" w:space="0" w:color="auto"/>
        <w:left w:val="none" w:sz="0" w:space="0" w:color="auto"/>
        <w:bottom w:val="none" w:sz="0" w:space="0" w:color="auto"/>
        <w:right w:val="none" w:sz="0" w:space="0" w:color="auto"/>
      </w:divBdr>
    </w:div>
    <w:div w:id="155801059">
      <w:bodyDiv w:val="1"/>
      <w:marLeft w:val="0"/>
      <w:marRight w:val="0"/>
      <w:marTop w:val="0"/>
      <w:marBottom w:val="0"/>
      <w:divBdr>
        <w:top w:val="none" w:sz="0" w:space="0" w:color="auto"/>
        <w:left w:val="none" w:sz="0" w:space="0" w:color="auto"/>
        <w:bottom w:val="none" w:sz="0" w:space="0" w:color="auto"/>
        <w:right w:val="none" w:sz="0" w:space="0" w:color="auto"/>
      </w:divBdr>
    </w:div>
    <w:div w:id="160005472">
      <w:bodyDiv w:val="1"/>
      <w:marLeft w:val="0"/>
      <w:marRight w:val="0"/>
      <w:marTop w:val="0"/>
      <w:marBottom w:val="0"/>
      <w:divBdr>
        <w:top w:val="none" w:sz="0" w:space="0" w:color="auto"/>
        <w:left w:val="none" w:sz="0" w:space="0" w:color="auto"/>
        <w:bottom w:val="none" w:sz="0" w:space="0" w:color="auto"/>
        <w:right w:val="none" w:sz="0" w:space="0" w:color="auto"/>
      </w:divBdr>
    </w:div>
    <w:div w:id="165094545">
      <w:bodyDiv w:val="1"/>
      <w:marLeft w:val="0"/>
      <w:marRight w:val="0"/>
      <w:marTop w:val="0"/>
      <w:marBottom w:val="0"/>
      <w:divBdr>
        <w:top w:val="none" w:sz="0" w:space="0" w:color="auto"/>
        <w:left w:val="none" w:sz="0" w:space="0" w:color="auto"/>
        <w:bottom w:val="none" w:sz="0" w:space="0" w:color="auto"/>
        <w:right w:val="none" w:sz="0" w:space="0" w:color="auto"/>
      </w:divBdr>
      <w:divsChild>
        <w:div w:id="112265117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74081764">
      <w:bodyDiv w:val="1"/>
      <w:marLeft w:val="0"/>
      <w:marRight w:val="0"/>
      <w:marTop w:val="0"/>
      <w:marBottom w:val="0"/>
      <w:divBdr>
        <w:top w:val="none" w:sz="0" w:space="0" w:color="auto"/>
        <w:left w:val="none" w:sz="0" w:space="0" w:color="auto"/>
        <w:bottom w:val="none" w:sz="0" w:space="0" w:color="auto"/>
        <w:right w:val="none" w:sz="0" w:space="0" w:color="auto"/>
      </w:divBdr>
    </w:div>
    <w:div w:id="192499617">
      <w:bodyDiv w:val="1"/>
      <w:marLeft w:val="0"/>
      <w:marRight w:val="0"/>
      <w:marTop w:val="0"/>
      <w:marBottom w:val="0"/>
      <w:divBdr>
        <w:top w:val="none" w:sz="0" w:space="0" w:color="auto"/>
        <w:left w:val="none" w:sz="0" w:space="0" w:color="auto"/>
        <w:bottom w:val="none" w:sz="0" w:space="0" w:color="auto"/>
        <w:right w:val="none" w:sz="0" w:space="0" w:color="auto"/>
      </w:divBdr>
      <w:divsChild>
        <w:div w:id="735131946">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54052">
      <w:bodyDiv w:val="1"/>
      <w:marLeft w:val="0"/>
      <w:marRight w:val="0"/>
      <w:marTop w:val="0"/>
      <w:marBottom w:val="0"/>
      <w:divBdr>
        <w:top w:val="none" w:sz="0" w:space="0" w:color="auto"/>
        <w:left w:val="none" w:sz="0" w:space="0" w:color="auto"/>
        <w:bottom w:val="none" w:sz="0" w:space="0" w:color="auto"/>
        <w:right w:val="none" w:sz="0" w:space="0" w:color="auto"/>
      </w:divBdr>
    </w:div>
    <w:div w:id="235020170">
      <w:bodyDiv w:val="1"/>
      <w:marLeft w:val="0"/>
      <w:marRight w:val="0"/>
      <w:marTop w:val="0"/>
      <w:marBottom w:val="0"/>
      <w:divBdr>
        <w:top w:val="none" w:sz="0" w:space="0" w:color="auto"/>
        <w:left w:val="none" w:sz="0" w:space="0" w:color="auto"/>
        <w:bottom w:val="none" w:sz="0" w:space="0" w:color="auto"/>
        <w:right w:val="none" w:sz="0" w:space="0" w:color="auto"/>
      </w:divBdr>
    </w:div>
    <w:div w:id="242765769">
      <w:bodyDiv w:val="1"/>
      <w:marLeft w:val="0"/>
      <w:marRight w:val="0"/>
      <w:marTop w:val="0"/>
      <w:marBottom w:val="0"/>
      <w:divBdr>
        <w:top w:val="none" w:sz="0" w:space="0" w:color="auto"/>
        <w:left w:val="none" w:sz="0" w:space="0" w:color="auto"/>
        <w:bottom w:val="none" w:sz="0" w:space="0" w:color="auto"/>
        <w:right w:val="none" w:sz="0" w:space="0" w:color="auto"/>
      </w:divBdr>
      <w:divsChild>
        <w:div w:id="1982223462">
          <w:marLeft w:val="0"/>
          <w:marRight w:val="0"/>
          <w:marTop w:val="0"/>
          <w:marBottom w:val="0"/>
          <w:divBdr>
            <w:top w:val="none" w:sz="0" w:space="0" w:color="auto"/>
            <w:left w:val="none" w:sz="0" w:space="0" w:color="auto"/>
            <w:bottom w:val="none" w:sz="0" w:space="0" w:color="auto"/>
            <w:right w:val="none" w:sz="0" w:space="0" w:color="auto"/>
          </w:divBdr>
        </w:div>
        <w:div w:id="2040616578">
          <w:marLeft w:val="0"/>
          <w:marRight w:val="0"/>
          <w:marTop w:val="0"/>
          <w:marBottom w:val="0"/>
          <w:divBdr>
            <w:top w:val="none" w:sz="0" w:space="0" w:color="auto"/>
            <w:left w:val="none" w:sz="0" w:space="0" w:color="auto"/>
            <w:bottom w:val="none" w:sz="0" w:space="0" w:color="auto"/>
            <w:right w:val="none" w:sz="0" w:space="0" w:color="auto"/>
          </w:divBdr>
        </w:div>
        <w:div w:id="1471558204">
          <w:marLeft w:val="0"/>
          <w:marRight w:val="0"/>
          <w:marTop w:val="0"/>
          <w:marBottom w:val="0"/>
          <w:divBdr>
            <w:top w:val="none" w:sz="0" w:space="0" w:color="auto"/>
            <w:left w:val="none" w:sz="0" w:space="0" w:color="auto"/>
            <w:bottom w:val="none" w:sz="0" w:space="0" w:color="auto"/>
            <w:right w:val="none" w:sz="0" w:space="0" w:color="auto"/>
          </w:divBdr>
        </w:div>
        <w:div w:id="819348725">
          <w:marLeft w:val="0"/>
          <w:marRight w:val="0"/>
          <w:marTop w:val="0"/>
          <w:marBottom w:val="0"/>
          <w:divBdr>
            <w:top w:val="none" w:sz="0" w:space="0" w:color="auto"/>
            <w:left w:val="none" w:sz="0" w:space="0" w:color="auto"/>
            <w:bottom w:val="none" w:sz="0" w:space="0" w:color="auto"/>
            <w:right w:val="none" w:sz="0" w:space="0" w:color="auto"/>
          </w:divBdr>
        </w:div>
        <w:div w:id="2004624149">
          <w:marLeft w:val="0"/>
          <w:marRight w:val="0"/>
          <w:marTop w:val="0"/>
          <w:marBottom w:val="0"/>
          <w:divBdr>
            <w:top w:val="none" w:sz="0" w:space="0" w:color="auto"/>
            <w:left w:val="none" w:sz="0" w:space="0" w:color="auto"/>
            <w:bottom w:val="none" w:sz="0" w:space="0" w:color="auto"/>
            <w:right w:val="none" w:sz="0" w:space="0" w:color="auto"/>
          </w:divBdr>
        </w:div>
        <w:div w:id="2044281342">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 w:id="1806435736">
          <w:marLeft w:val="0"/>
          <w:marRight w:val="0"/>
          <w:marTop w:val="0"/>
          <w:marBottom w:val="0"/>
          <w:divBdr>
            <w:top w:val="none" w:sz="0" w:space="0" w:color="auto"/>
            <w:left w:val="none" w:sz="0" w:space="0" w:color="auto"/>
            <w:bottom w:val="none" w:sz="0" w:space="0" w:color="auto"/>
            <w:right w:val="none" w:sz="0" w:space="0" w:color="auto"/>
          </w:divBdr>
        </w:div>
        <w:div w:id="723405694">
          <w:marLeft w:val="0"/>
          <w:marRight w:val="0"/>
          <w:marTop w:val="0"/>
          <w:marBottom w:val="0"/>
          <w:divBdr>
            <w:top w:val="none" w:sz="0" w:space="0" w:color="auto"/>
            <w:left w:val="none" w:sz="0" w:space="0" w:color="auto"/>
            <w:bottom w:val="none" w:sz="0" w:space="0" w:color="auto"/>
            <w:right w:val="none" w:sz="0" w:space="0" w:color="auto"/>
          </w:divBdr>
        </w:div>
        <w:div w:id="1280911368">
          <w:marLeft w:val="0"/>
          <w:marRight w:val="0"/>
          <w:marTop w:val="0"/>
          <w:marBottom w:val="0"/>
          <w:divBdr>
            <w:top w:val="none" w:sz="0" w:space="0" w:color="auto"/>
            <w:left w:val="none" w:sz="0" w:space="0" w:color="auto"/>
            <w:bottom w:val="none" w:sz="0" w:space="0" w:color="auto"/>
            <w:right w:val="none" w:sz="0" w:space="0" w:color="auto"/>
          </w:divBdr>
        </w:div>
        <w:div w:id="1251429941">
          <w:marLeft w:val="0"/>
          <w:marRight w:val="0"/>
          <w:marTop w:val="0"/>
          <w:marBottom w:val="0"/>
          <w:divBdr>
            <w:top w:val="none" w:sz="0" w:space="0" w:color="auto"/>
            <w:left w:val="none" w:sz="0" w:space="0" w:color="auto"/>
            <w:bottom w:val="none" w:sz="0" w:space="0" w:color="auto"/>
            <w:right w:val="none" w:sz="0" w:space="0" w:color="auto"/>
          </w:divBdr>
        </w:div>
        <w:div w:id="1704669888">
          <w:marLeft w:val="0"/>
          <w:marRight w:val="0"/>
          <w:marTop w:val="0"/>
          <w:marBottom w:val="0"/>
          <w:divBdr>
            <w:top w:val="none" w:sz="0" w:space="0" w:color="auto"/>
            <w:left w:val="none" w:sz="0" w:space="0" w:color="auto"/>
            <w:bottom w:val="none" w:sz="0" w:space="0" w:color="auto"/>
            <w:right w:val="none" w:sz="0" w:space="0" w:color="auto"/>
          </w:divBdr>
        </w:div>
        <w:div w:id="116611016">
          <w:marLeft w:val="0"/>
          <w:marRight w:val="0"/>
          <w:marTop w:val="0"/>
          <w:marBottom w:val="0"/>
          <w:divBdr>
            <w:top w:val="none" w:sz="0" w:space="0" w:color="auto"/>
            <w:left w:val="none" w:sz="0" w:space="0" w:color="auto"/>
            <w:bottom w:val="none" w:sz="0" w:space="0" w:color="auto"/>
            <w:right w:val="none" w:sz="0" w:space="0" w:color="auto"/>
          </w:divBdr>
        </w:div>
        <w:div w:id="979310731">
          <w:marLeft w:val="0"/>
          <w:marRight w:val="0"/>
          <w:marTop w:val="0"/>
          <w:marBottom w:val="0"/>
          <w:divBdr>
            <w:top w:val="none" w:sz="0" w:space="0" w:color="auto"/>
            <w:left w:val="none" w:sz="0" w:space="0" w:color="auto"/>
            <w:bottom w:val="none" w:sz="0" w:space="0" w:color="auto"/>
            <w:right w:val="none" w:sz="0" w:space="0" w:color="auto"/>
          </w:divBdr>
        </w:div>
        <w:div w:id="616570309">
          <w:marLeft w:val="0"/>
          <w:marRight w:val="0"/>
          <w:marTop w:val="0"/>
          <w:marBottom w:val="0"/>
          <w:divBdr>
            <w:top w:val="none" w:sz="0" w:space="0" w:color="auto"/>
            <w:left w:val="none" w:sz="0" w:space="0" w:color="auto"/>
            <w:bottom w:val="none" w:sz="0" w:space="0" w:color="auto"/>
            <w:right w:val="none" w:sz="0" w:space="0" w:color="auto"/>
          </w:divBdr>
        </w:div>
        <w:div w:id="429396707">
          <w:marLeft w:val="0"/>
          <w:marRight w:val="0"/>
          <w:marTop w:val="0"/>
          <w:marBottom w:val="0"/>
          <w:divBdr>
            <w:top w:val="none" w:sz="0" w:space="0" w:color="auto"/>
            <w:left w:val="none" w:sz="0" w:space="0" w:color="auto"/>
            <w:bottom w:val="none" w:sz="0" w:space="0" w:color="auto"/>
            <w:right w:val="none" w:sz="0" w:space="0" w:color="auto"/>
          </w:divBdr>
        </w:div>
        <w:div w:id="151530591">
          <w:marLeft w:val="0"/>
          <w:marRight w:val="0"/>
          <w:marTop w:val="0"/>
          <w:marBottom w:val="0"/>
          <w:divBdr>
            <w:top w:val="none" w:sz="0" w:space="0" w:color="auto"/>
            <w:left w:val="none" w:sz="0" w:space="0" w:color="auto"/>
            <w:bottom w:val="none" w:sz="0" w:space="0" w:color="auto"/>
            <w:right w:val="none" w:sz="0" w:space="0" w:color="auto"/>
          </w:divBdr>
        </w:div>
        <w:div w:id="981420520">
          <w:marLeft w:val="0"/>
          <w:marRight w:val="0"/>
          <w:marTop w:val="0"/>
          <w:marBottom w:val="0"/>
          <w:divBdr>
            <w:top w:val="none" w:sz="0" w:space="0" w:color="auto"/>
            <w:left w:val="none" w:sz="0" w:space="0" w:color="auto"/>
            <w:bottom w:val="none" w:sz="0" w:space="0" w:color="auto"/>
            <w:right w:val="none" w:sz="0" w:space="0" w:color="auto"/>
          </w:divBdr>
        </w:div>
        <w:div w:id="1453286270">
          <w:marLeft w:val="0"/>
          <w:marRight w:val="0"/>
          <w:marTop w:val="0"/>
          <w:marBottom w:val="0"/>
          <w:divBdr>
            <w:top w:val="none" w:sz="0" w:space="0" w:color="auto"/>
            <w:left w:val="none" w:sz="0" w:space="0" w:color="auto"/>
            <w:bottom w:val="none" w:sz="0" w:space="0" w:color="auto"/>
            <w:right w:val="none" w:sz="0" w:space="0" w:color="auto"/>
          </w:divBdr>
        </w:div>
        <w:div w:id="50807126">
          <w:marLeft w:val="0"/>
          <w:marRight w:val="0"/>
          <w:marTop w:val="0"/>
          <w:marBottom w:val="0"/>
          <w:divBdr>
            <w:top w:val="none" w:sz="0" w:space="0" w:color="auto"/>
            <w:left w:val="none" w:sz="0" w:space="0" w:color="auto"/>
            <w:bottom w:val="none" w:sz="0" w:space="0" w:color="auto"/>
            <w:right w:val="none" w:sz="0" w:space="0" w:color="auto"/>
          </w:divBdr>
        </w:div>
      </w:divsChild>
    </w:div>
    <w:div w:id="255946813">
      <w:bodyDiv w:val="1"/>
      <w:marLeft w:val="0"/>
      <w:marRight w:val="0"/>
      <w:marTop w:val="0"/>
      <w:marBottom w:val="0"/>
      <w:divBdr>
        <w:top w:val="none" w:sz="0" w:space="0" w:color="auto"/>
        <w:left w:val="none" w:sz="0" w:space="0" w:color="auto"/>
        <w:bottom w:val="none" w:sz="0" w:space="0" w:color="auto"/>
        <w:right w:val="none" w:sz="0" w:space="0" w:color="auto"/>
      </w:divBdr>
      <w:divsChild>
        <w:div w:id="230778113">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256404325">
      <w:bodyDiv w:val="1"/>
      <w:marLeft w:val="0"/>
      <w:marRight w:val="0"/>
      <w:marTop w:val="0"/>
      <w:marBottom w:val="0"/>
      <w:divBdr>
        <w:top w:val="none" w:sz="0" w:space="0" w:color="auto"/>
        <w:left w:val="none" w:sz="0" w:space="0" w:color="auto"/>
        <w:bottom w:val="none" w:sz="0" w:space="0" w:color="auto"/>
        <w:right w:val="none" w:sz="0" w:space="0" w:color="auto"/>
      </w:divBdr>
    </w:div>
    <w:div w:id="257523271">
      <w:bodyDiv w:val="1"/>
      <w:marLeft w:val="0"/>
      <w:marRight w:val="0"/>
      <w:marTop w:val="0"/>
      <w:marBottom w:val="0"/>
      <w:divBdr>
        <w:top w:val="none" w:sz="0" w:space="0" w:color="auto"/>
        <w:left w:val="none" w:sz="0" w:space="0" w:color="auto"/>
        <w:bottom w:val="none" w:sz="0" w:space="0" w:color="auto"/>
        <w:right w:val="none" w:sz="0" w:space="0" w:color="auto"/>
      </w:divBdr>
    </w:div>
    <w:div w:id="257952213">
      <w:bodyDiv w:val="1"/>
      <w:marLeft w:val="0"/>
      <w:marRight w:val="0"/>
      <w:marTop w:val="0"/>
      <w:marBottom w:val="0"/>
      <w:divBdr>
        <w:top w:val="none" w:sz="0" w:space="0" w:color="auto"/>
        <w:left w:val="none" w:sz="0" w:space="0" w:color="auto"/>
        <w:bottom w:val="none" w:sz="0" w:space="0" w:color="auto"/>
        <w:right w:val="none" w:sz="0" w:space="0" w:color="auto"/>
      </w:divBdr>
    </w:div>
    <w:div w:id="258762484">
      <w:bodyDiv w:val="1"/>
      <w:marLeft w:val="0"/>
      <w:marRight w:val="0"/>
      <w:marTop w:val="0"/>
      <w:marBottom w:val="0"/>
      <w:divBdr>
        <w:top w:val="none" w:sz="0" w:space="0" w:color="auto"/>
        <w:left w:val="none" w:sz="0" w:space="0" w:color="auto"/>
        <w:bottom w:val="none" w:sz="0" w:space="0" w:color="auto"/>
        <w:right w:val="none" w:sz="0" w:space="0" w:color="auto"/>
      </w:divBdr>
    </w:div>
    <w:div w:id="291640412">
      <w:bodyDiv w:val="1"/>
      <w:marLeft w:val="0"/>
      <w:marRight w:val="0"/>
      <w:marTop w:val="0"/>
      <w:marBottom w:val="0"/>
      <w:divBdr>
        <w:top w:val="none" w:sz="0" w:space="0" w:color="auto"/>
        <w:left w:val="none" w:sz="0" w:space="0" w:color="auto"/>
        <w:bottom w:val="none" w:sz="0" w:space="0" w:color="auto"/>
        <w:right w:val="none" w:sz="0" w:space="0" w:color="auto"/>
      </w:divBdr>
    </w:div>
    <w:div w:id="299309685">
      <w:bodyDiv w:val="1"/>
      <w:marLeft w:val="0"/>
      <w:marRight w:val="0"/>
      <w:marTop w:val="0"/>
      <w:marBottom w:val="0"/>
      <w:divBdr>
        <w:top w:val="none" w:sz="0" w:space="0" w:color="auto"/>
        <w:left w:val="none" w:sz="0" w:space="0" w:color="auto"/>
        <w:bottom w:val="none" w:sz="0" w:space="0" w:color="auto"/>
        <w:right w:val="none" w:sz="0" w:space="0" w:color="auto"/>
      </w:divBdr>
    </w:div>
    <w:div w:id="309946973">
      <w:bodyDiv w:val="1"/>
      <w:marLeft w:val="0"/>
      <w:marRight w:val="0"/>
      <w:marTop w:val="0"/>
      <w:marBottom w:val="0"/>
      <w:divBdr>
        <w:top w:val="none" w:sz="0" w:space="0" w:color="auto"/>
        <w:left w:val="none" w:sz="0" w:space="0" w:color="auto"/>
        <w:bottom w:val="none" w:sz="0" w:space="0" w:color="auto"/>
        <w:right w:val="none" w:sz="0" w:space="0" w:color="auto"/>
      </w:divBdr>
      <w:divsChild>
        <w:div w:id="966425428">
          <w:marLeft w:val="0"/>
          <w:marRight w:val="0"/>
          <w:marTop w:val="0"/>
          <w:marBottom w:val="0"/>
          <w:divBdr>
            <w:top w:val="none" w:sz="0" w:space="0" w:color="auto"/>
            <w:left w:val="none" w:sz="0" w:space="0" w:color="auto"/>
            <w:bottom w:val="none" w:sz="0" w:space="0" w:color="auto"/>
            <w:right w:val="none" w:sz="0" w:space="0" w:color="auto"/>
          </w:divBdr>
        </w:div>
        <w:div w:id="1959099539">
          <w:marLeft w:val="0"/>
          <w:marRight w:val="0"/>
          <w:marTop w:val="0"/>
          <w:marBottom w:val="0"/>
          <w:divBdr>
            <w:top w:val="none" w:sz="0" w:space="0" w:color="auto"/>
            <w:left w:val="none" w:sz="0" w:space="0" w:color="auto"/>
            <w:bottom w:val="none" w:sz="0" w:space="0" w:color="auto"/>
            <w:right w:val="none" w:sz="0" w:space="0" w:color="auto"/>
          </w:divBdr>
        </w:div>
        <w:div w:id="1099713213">
          <w:marLeft w:val="0"/>
          <w:marRight w:val="0"/>
          <w:marTop w:val="0"/>
          <w:marBottom w:val="0"/>
          <w:divBdr>
            <w:top w:val="none" w:sz="0" w:space="0" w:color="auto"/>
            <w:left w:val="none" w:sz="0" w:space="0" w:color="auto"/>
            <w:bottom w:val="none" w:sz="0" w:space="0" w:color="auto"/>
            <w:right w:val="none" w:sz="0" w:space="0" w:color="auto"/>
          </w:divBdr>
        </w:div>
        <w:div w:id="1418332561">
          <w:marLeft w:val="0"/>
          <w:marRight w:val="0"/>
          <w:marTop w:val="0"/>
          <w:marBottom w:val="0"/>
          <w:divBdr>
            <w:top w:val="none" w:sz="0" w:space="0" w:color="auto"/>
            <w:left w:val="none" w:sz="0" w:space="0" w:color="auto"/>
            <w:bottom w:val="none" w:sz="0" w:space="0" w:color="auto"/>
            <w:right w:val="none" w:sz="0" w:space="0" w:color="auto"/>
          </w:divBdr>
        </w:div>
        <w:div w:id="410394575">
          <w:marLeft w:val="0"/>
          <w:marRight w:val="0"/>
          <w:marTop w:val="0"/>
          <w:marBottom w:val="0"/>
          <w:divBdr>
            <w:top w:val="none" w:sz="0" w:space="0" w:color="auto"/>
            <w:left w:val="none" w:sz="0" w:space="0" w:color="auto"/>
            <w:bottom w:val="none" w:sz="0" w:space="0" w:color="auto"/>
            <w:right w:val="none" w:sz="0" w:space="0" w:color="auto"/>
          </w:divBdr>
        </w:div>
        <w:div w:id="1324241804">
          <w:marLeft w:val="0"/>
          <w:marRight w:val="0"/>
          <w:marTop w:val="0"/>
          <w:marBottom w:val="0"/>
          <w:divBdr>
            <w:top w:val="none" w:sz="0" w:space="0" w:color="auto"/>
            <w:left w:val="none" w:sz="0" w:space="0" w:color="auto"/>
            <w:bottom w:val="none" w:sz="0" w:space="0" w:color="auto"/>
            <w:right w:val="none" w:sz="0" w:space="0" w:color="auto"/>
          </w:divBdr>
        </w:div>
        <w:div w:id="1404374845">
          <w:marLeft w:val="0"/>
          <w:marRight w:val="0"/>
          <w:marTop w:val="0"/>
          <w:marBottom w:val="0"/>
          <w:divBdr>
            <w:top w:val="none" w:sz="0" w:space="0" w:color="auto"/>
            <w:left w:val="none" w:sz="0" w:space="0" w:color="auto"/>
            <w:bottom w:val="none" w:sz="0" w:space="0" w:color="auto"/>
            <w:right w:val="none" w:sz="0" w:space="0" w:color="auto"/>
          </w:divBdr>
        </w:div>
        <w:div w:id="382366551">
          <w:marLeft w:val="0"/>
          <w:marRight w:val="0"/>
          <w:marTop w:val="0"/>
          <w:marBottom w:val="0"/>
          <w:divBdr>
            <w:top w:val="none" w:sz="0" w:space="0" w:color="auto"/>
            <w:left w:val="none" w:sz="0" w:space="0" w:color="auto"/>
            <w:bottom w:val="none" w:sz="0" w:space="0" w:color="auto"/>
            <w:right w:val="none" w:sz="0" w:space="0" w:color="auto"/>
          </w:divBdr>
        </w:div>
        <w:div w:id="2559151">
          <w:marLeft w:val="0"/>
          <w:marRight w:val="0"/>
          <w:marTop w:val="0"/>
          <w:marBottom w:val="0"/>
          <w:divBdr>
            <w:top w:val="none" w:sz="0" w:space="0" w:color="auto"/>
            <w:left w:val="none" w:sz="0" w:space="0" w:color="auto"/>
            <w:bottom w:val="none" w:sz="0" w:space="0" w:color="auto"/>
            <w:right w:val="none" w:sz="0" w:space="0" w:color="auto"/>
          </w:divBdr>
        </w:div>
        <w:div w:id="362294308">
          <w:marLeft w:val="0"/>
          <w:marRight w:val="0"/>
          <w:marTop w:val="0"/>
          <w:marBottom w:val="0"/>
          <w:divBdr>
            <w:top w:val="none" w:sz="0" w:space="0" w:color="auto"/>
            <w:left w:val="none" w:sz="0" w:space="0" w:color="auto"/>
            <w:bottom w:val="none" w:sz="0" w:space="0" w:color="auto"/>
            <w:right w:val="none" w:sz="0" w:space="0" w:color="auto"/>
          </w:divBdr>
        </w:div>
        <w:div w:id="155652156">
          <w:marLeft w:val="0"/>
          <w:marRight w:val="0"/>
          <w:marTop w:val="0"/>
          <w:marBottom w:val="0"/>
          <w:divBdr>
            <w:top w:val="none" w:sz="0" w:space="0" w:color="auto"/>
            <w:left w:val="none" w:sz="0" w:space="0" w:color="auto"/>
            <w:bottom w:val="none" w:sz="0" w:space="0" w:color="auto"/>
            <w:right w:val="none" w:sz="0" w:space="0" w:color="auto"/>
          </w:divBdr>
        </w:div>
        <w:div w:id="1545170211">
          <w:marLeft w:val="0"/>
          <w:marRight w:val="0"/>
          <w:marTop w:val="0"/>
          <w:marBottom w:val="0"/>
          <w:divBdr>
            <w:top w:val="none" w:sz="0" w:space="0" w:color="auto"/>
            <w:left w:val="none" w:sz="0" w:space="0" w:color="auto"/>
            <w:bottom w:val="none" w:sz="0" w:space="0" w:color="auto"/>
            <w:right w:val="none" w:sz="0" w:space="0" w:color="auto"/>
          </w:divBdr>
        </w:div>
        <w:div w:id="1969969505">
          <w:marLeft w:val="0"/>
          <w:marRight w:val="0"/>
          <w:marTop w:val="0"/>
          <w:marBottom w:val="0"/>
          <w:divBdr>
            <w:top w:val="none" w:sz="0" w:space="0" w:color="auto"/>
            <w:left w:val="none" w:sz="0" w:space="0" w:color="auto"/>
            <w:bottom w:val="none" w:sz="0" w:space="0" w:color="auto"/>
            <w:right w:val="none" w:sz="0" w:space="0" w:color="auto"/>
          </w:divBdr>
        </w:div>
        <w:div w:id="323048681">
          <w:marLeft w:val="0"/>
          <w:marRight w:val="0"/>
          <w:marTop w:val="0"/>
          <w:marBottom w:val="0"/>
          <w:divBdr>
            <w:top w:val="none" w:sz="0" w:space="0" w:color="auto"/>
            <w:left w:val="none" w:sz="0" w:space="0" w:color="auto"/>
            <w:bottom w:val="none" w:sz="0" w:space="0" w:color="auto"/>
            <w:right w:val="none" w:sz="0" w:space="0" w:color="auto"/>
          </w:divBdr>
        </w:div>
        <w:div w:id="140852495">
          <w:marLeft w:val="0"/>
          <w:marRight w:val="0"/>
          <w:marTop w:val="0"/>
          <w:marBottom w:val="0"/>
          <w:divBdr>
            <w:top w:val="none" w:sz="0" w:space="0" w:color="auto"/>
            <w:left w:val="none" w:sz="0" w:space="0" w:color="auto"/>
            <w:bottom w:val="none" w:sz="0" w:space="0" w:color="auto"/>
            <w:right w:val="none" w:sz="0" w:space="0" w:color="auto"/>
          </w:divBdr>
        </w:div>
        <w:div w:id="103962260">
          <w:marLeft w:val="0"/>
          <w:marRight w:val="0"/>
          <w:marTop w:val="0"/>
          <w:marBottom w:val="0"/>
          <w:divBdr>
            <w:top w:val="none" w:sz="0" w:space="0" w:color="auto"/>
            <w:left w:val="none" w:sz="0" w:space="0" w:color="auto"/>
            <w:bottom w:val="none" w:sz="0" w:space="0" w:color="auto"/>
            <w:right w:val="none" w:sz="0" w:space="0" w:color="auto"/>
          </w:divBdr>
        </w:div>
        <w:div w:id="426387482">
          <w:marLeft w:val="0"/>
          <w:marRight w:val="0"/>
          <w:marTop w:val="0"/>
          <w:marBottom w:val="0"/>
          <w:divBdr>
            <w:top w:val="none" w:sz="0" w:space="0" w:color="auto"/>
            <w:left w:val="none" w:sz="0" w:space="0" w:color="auto"/>
            <w:bottom w:val="none" w:sz="0" w:space="0" w:color="auto"/>
            <w:right w:val="none" w:sz="0" w:space="0" w:color="auto"/>
          </w:divBdr>
        </w:div>
        <w:div w:id="1923103960">
          <w:marLeft w:val="0"/>
          <w:marRight w:val="0"/>
          <w:marTop w:val="0"/>
          <w:marBottom w:val="0"/>
          <w:divBdr>
            <w:top w:val="none" w:sz="0" w:space="0" w:color="auto"/>
            <w:left w:val="none" w:sz="0" w:space="0" w:color="auto"/>
            <w:bottom w:val="none" w:sz="0" w:space="0" w:color="auto"/>
            <w:right w:val="none" w:sz="0" w:space="0" w:color="auto"/>
          </w:divBdr>
        </w:div>
        <w:div w:id="964383132">
          <w:marLeft w:val="0"/>
          <w:marRight w:val="0"/>
          <w:marTop w:val="0"/>
          <w:marBottom w:val="0"/>
          <w:divBdr>
            <w:top w:val="none" w:sz="0" w:space="0" w:color="auto"/>
            <w:left w:val="none" w:sz="0" w:space="0" w:color="auto"/>
            <w:bottom w:val="none" w:sz="0" w:space="0" w:color="auto"/>
            <w:right w:val="none" w:sz="0" w:space="0" w:color="auto"/>
          </w:divBdr>
        </w:div>
        <w:div w:id="1616133119">
          <w:marLeft w:val="0"/>
          <w:marRight w:val="0"/>
          <w:marTop w:val="0"/>
          <w:marBottom w:val="0"/>
          <w:divBdr>
            <w:top w:val="none" w:sz="0" w:space="0" w:color="auto"/>
            <w:left w:val="none" w:sz="0" w:space="0" w:color="auto"/>
            <w:bottom w:val="none" w:sz="0" w:space="0" w:color="auto"/>
            <w:right w:val="none" w:sz="0" w:space="0" w:color="auto"/>
          </w:divBdr>
        </w:div>
        <w:div w:id="1161048418">
          <w:marLeft w:val="0"/>
          <w:marRight w:val="0"/>
          <w:marTop w:val="0"/>
          <w:marBottom w:val="0"/>
          <w:divBdr>
            <w:top w:val="none" w:sz="0" w:space="0" w:color="auto"/>
            <w:left w:val="none" w:sz="0" w:space="0" w:color="auto"/>
            <w:bottom w:val="none" w:sz="0" w:space="0" w:color="auto"/>
            <w:right w:val="none" w:sz="0" w:space="0" w:color="auto"/>
          </w:divBdr>
        </w:div>
        <w:div w:id="224924511">
          <w:marLeft w:val="0"/>
          <w:marRight w:val="0"/>
          <w:marTop w:val="0"/>
          <w:marBottom w:val="0"/>
          <w:divBdr>
            <w:top w:val="none" w:sz="0" w:space="0" w:color="auto"/>
            <w:left w:val="none" w:sz="0" w:space="0" w:color="auto"/>
            <w:bottom w:val="none" w:sz="0" w:space="0" w:color="auto"/>
            <w:right w:val="none" w:sz="0" w:space="0" w:color="auto"/>
          </w:divBdr>
        </w:div>
        <w:div w:id="907810489">
          <w:marLeft w:val="0"/>
          <w:marRight w:val="0"/>
          <w:marTop w:val="0"/>
          <w:marBottom w:val="0"/>
          <w:divBdr>
            <w:top w:val="none" w:sz="0" w:space="0" w:color="auto"/>
            <w:left w:val="none" w:sz="0" w:space="0" w:color="auto"/>
            <w:bottom w:val="none" w:sz="0" w:space="0" w:color="auto"/>
            <w:right w:val="none" w:sz="0" w:space="0" w:color="auto"/>
          </w:divBdr>
        </w:div>
        <w:div w:id="871452578">
          <w:marLeft w:val="0"/>
          <w:marRight w:val="0"/>
          <w:marTop w:val="0"/>
          <w:marBottom w:val="0"/>
          <w:divBdr>
            <w:top w:val="none" w:sz="0" w:space="0" w:color="auto"/>
            <w:left w:val="none" w:sz="0" w:space="0" w:color="auto"/>
            <w:bottom w:val="none" w:sz="0" w:space="0" w:color="auto"/>
            <w:right w:val="none" w:sz="0" w:space="0" w:color="auto"/>
          </w:divBdr>
        </w:div>
        <w:div w:id="731123077">
          <w:marLeft w:val="0"/>
          <w:marRight w:val="0"/>
          <w:marTop w:val="0"/>
          <w:marBottom w:val="0"/>
          <w:divBdr>
            <w:top w:val="none" w:sz="0" w:space="0" w:color="auto"/>
            <w:left w:val="none" w:sz="0" w:space="0" w:color="auto"/>
            <w:bottom w:val="none" w:sz="0" w:space="0" w:color="auto"/>
            <w:right w:val="none" w:sz="0" w:space="0" w:color="auto"/>
          </w:divBdr>
        </w:div>
        <w:div w:id="800536596">
          <w:marLeft w:val="0"/>
          <w:marRight w:val="0"/>
          <w:marTop w:val="0"/>
          <w:marBottom w:val="0"/>
          <w:divBdr>
            <w:top w:val="none" w:sz="0" w:space="0" w:color="auto"/>
            <w:left w:val="none" w:sz="0" w:space="0" w:color="auto"/>
            <w:bottom w:val="none" w:sz="0" w:space="0" w:color="auto"/>
            <w:right w:val="none" w:sz="0" w:space="0" w:color="auto"/>
          </w:divBdr>
        </w:div>
        <w:div w:id="1699814238">
          <w:marLeft w:val="0"/>
          <w:marRight w:val="0"/>
          <w:marTop w:val="0"/>
          <w:marBottom w:val="0"/>
          <w:divBdr>
            <w:top w:val="none" w:sz="0" w:space="0" w:color="auto"/>
            <w:left w:val="none" w:sz="0" w:space="0" w:color="auto"/>
            <w:bottom w:val="none" w:sz="0" w:space="0" w:color="auto"/>
            <w:right w:val="none" w:sz="0" w:space="0" w:color="auto"/>
          </w:divBdr>
        </w:div>
        <w:div w:id="1668485345">
          <w:marLeft w:val="0"/>
          <w:marRight w:val="0"/>
          <w:marTop w:val="0"/>
          <w:marBottom w:val="0"/>
          <w:divBdr>
            <w:top w:val="none" w:sz="0" w:space="0" w:color="auto"/>
            <w:left w:val="none" w:sz="0" w:space="0" w:color="auto"/>
            <w:bottom w:val="none" w:sz="0" w:space="0" w:color="auto"/>
            <w:right w:val="none" w:sz="0" w:space="0" w:color="auto"/>
          </w:divBdr>
        </w:div>
        <w:div w:id="50690516">
          <w:marLeft w:val="0"/>
          <w:marRight w:val="0"/>
          <w:marTop w:val="0"/>
          <w:marBottom w:val="0"/>
          <w:divBdr>
            <w:top w:val="none" w:sz="0" w:space="0" w:color="auto"/>
            <w:left w:val="none" w:sz="0" w:space="0" w:color="auto"/>
            <w:bottom w:val="none" w:sz="0" w:space="0" w:color="auto"/>
            <w:right w:val="none" w:sz="0" w:space="0" w:color="auto"/>
          </w:divBdr>
        </w:div>
        <w:div w:id="1925604281">
          <w:marLeft w:val="0"/>
          <w:marRight w:val="0"/>
          <w:marTop w:val="0"/>
          <w:marBottom w:val="0"/>
          <w:divBdr>
            <w:top w:val="none" w:sz="0" w:space="0" w:color="auto"/>
            <w:left w:val="none" w:sz="0" w:space="0" w:color="auto"/>
            <w:bottom w:val="none" w:sz="0" w:space="0" w:color="auto"/>
            <w:right w:val="none" w:sz="0" w:space="0" w:color="auto"/>
          </w:divBdr>
        </w:div>
        <w:div w:id="1246764946">
          <w:marLeft w:val="0"/>
          <w:marRight w:val="0"/>
          <w:marTop w:val="0"/>
          <w:marBottom w:val="0"/>
          <w:divBdr>
            <w:top w:val="none" w:sz="0" w:space="0" w:color="auto"/>
            <w:left w:val="none" w:sz="0" w:space="0" w:color="auto"/>
            <w:bottom w:val="none" w:sz="0" w:space="0" w:color="auto"/>
            <w:right w:val="none" w:sz="0" w:space="0" w:color="auto"/>
          </w:divBdr>
        </w:div>
        <w:div w:id="1134714341">
          <w:marLeft w:val="0"/>
          <w:marRight w:val="0"/>
          <w:marTop w:val="0"/>
          <w:marBottom w:val="0"/>
          <w:divBdr>
            <w:top w:val="none" w:sz="0" w:space="0" w:color="auto"/>
            <w:left w:val="none" w:sz="0" w:space="0" w:color="auto"/>
            <w:bottom w:val="none" w:sz="0" w:space="0" w:color="auto"/>
            <w:right w:val="none" w:sz="0" w:space="0" w:color="auto"/>
          </w:divBdr>
        </w:div>
        <w:div w:id="807011673">
          <w:marLeft w:val="0"/>
          <w:marRight w:val="0"/>
          <w:marTop w:val="0"/>
          <w:marBottom w:val="0"/>
          <w:divBdr>
            <w:top w:val="none" w:sz="0" w:space="0" w:color="auto"/>
            <w:left w:val="none" w:sz="0" w:space="0" w:color="auto"/>
            <w:bottom w:val="none" w:sz="0" w:space="0" w:color="auto"/>
            <w:right w:val="none" w:sz="0" w:space="0" w:color="auto"/>
          </w:divBdr>
        </w:div>
        <w:div w:id="524633742">
          <w:marLeft w:val="0"/>
          <w:marRight w:val="0"/>
          <w:marTop w:val="0"/>
          <w:marBottom w:val="0"/>
          <w:divBdr>
            <w:top w:val="none" w:sz="0" w:space="0" w:color="auto"/>
            <w:left w:val="none" w:sz="0" w:space="0" w:color="auto"/>
            <w:bottom w:val="none" w:sz="0" w:space="0" w:color="auto"/>
            <w:right w:val="none" w:sz="0" w:space="0" w:color="auto"/>
          </w:divBdr>
        </w:div>
        <w:div w:id="1706904720">
          <w:marLeft w:val="0"/>
          <w:marRight w:val="0"/>
          <w:marTop w:val="0"/>
          <w:marBottom w:val="0"/>
          <w:divBdr>
            <w:top w:val="none" w:sz="0" w:space="0" w:color="auto"/>
            <w:left w:val="none" w:sz="0" w:space="0" w:color="auto"/>
            <w:bottom w:val="none" w:sz="0" w:space="0" w:color="auto"/>
            <w:right w:val="none" w:sz="0" w:space="0" w:color="auto"/>
          </w:divBdr>
        </w:div>
        <w:div w:id="1407999466">
          <w:marLeft w:val="0"/>
          <w:marRight w:val="0"/>
          <w:marTop w:val="0"/>
          <w:marBottom w:val="0"/>
          <w:divBdr>
            <w:top w:val="none" w:sz="0" w:space="0" w:color="auto"/>
            <w:left w:val="none" w:sz="0" w:space="0" w:color="auto"/>
            <w:bottom w:val="none" w:sz="0" w:space="0" w:color="auto"/>
            <w:right w:val="none" w:sz="0" w:space="0" w:color="auto"/>
          </w:divBdr>
        </w:div>
        <w:div w:id="81461281">
          <w:marLeft w:val="0"/>
          <w:marRight w:val="0"/>
          <w:marTop w:val="0"/>
          <w:marBottom w:val="0"/>
          <w:divBdr>
            <w:top w:val="none" w:sz="0" w:space="0" w:color="auto"/>
            <w:left w:val="none" w:sz="0" w:space="0" w:color="auto"/>
            <w:bottom w:val="none" w:sz="0" w:space="0" w:color="auto"/>
            <w:right w:val="none" w:sz="0" w:space="0" w:color="auto"/>
          </w:divBdr>
        </w:div>
        <w:div w:id="1896236428">
          <w:marLeft w:val="0"/>
          <w:marRight w:val="0"/>
          <w:marTop w:val="0"/>
          <w:marBottom w:val="0"/>
          <w:divBdr>
            <w:top w:val="none" w:sz="0" w:space="0" w:color="auto"/>
            <w:left w:val="none" w:sz="0" w:space="0" w:color="auto"/>
            <w:bottom w:val="none" w:sz="0" w:space="0" w:color="auto"/>
            <w:right w:val="none" w:sz="0" w:space="0" w:color="auto"/>
          </w:divBdr>
        </w:div>
        <w:div w:id="467821514">
          <w:marLeft w:val="0"/>
          <w:marRight w:val="0"/>
          <w:marTop w:val="0"/>
          <w:marBottom w:val="0"/>
          <w:divBdr>
            <w:top w:val="none" w:sz="0" w:space="0" w:color="auto"/>
            <w:left w:val="none" w:sz="0" w:space="0" w:color="auto"/>
            <w:bottom w:val="none" w:sz="0" w:space="0" w:color="auto"/>
            <w:right w:val="none" w:sz="0" w:space="0" w:color="auto"/>
          </w:divBdr>
        </w:div>
        <w:div w:id="1694770968">
          <w:marLeft w:val="0"/>
          <w:marRight w:val="0"/>
          <w:marTop w:val="0"/>
          <w:marBottom w:val="0"/>
          <w:divBdr>
            <w:top w:val="none" w:sz="0" w:space="0" w:color="auto"/>
            <w:left w:val="none" w:sz="0" w:space="0" w:color="auto"/>
            <w:bottom w:val="none" w:sz="0" w:space="0" w:color="auto"/>
            <w:right w:val="none" w:sz="0" w:space="0" w:color="auto"/>
          </w:divBdr>
        </w:div>
        <w:div w:id="1349405513">
          <w:marLeft w:val="0"/>
          <w:marRight w:val="0"/>
          <w:marTop w:val="0"/>
          <w:marBottom w:val="0"/>
          <w:divBdr>
            <w:top w:val="none" w:sz="0" w:space="0" w:color="auto"/>
            <w:left w:val="none" w:sz="0" w:space="0" w:color="auto"/>
            <w:bottom w:val="none" w:sz="0" w:space="0" w:color="auto"/>
            <w:right w:val="none" w:sz="0" w:space="0" w:color="auto"/>
          </w:divBdr>
        </w:div>
        <w:div w:id="1321620695">
          <w:marLeft w:val="0"/>
          <w:marRight w:val="0"/>
          <w:marTop w:val="0"/>
          <w:marBottom w:val="0"/>
          <w:divBdr>
            <w:top w:val="none" w:sz="0" w:space="0" w:color="auto"/>
            <w:left w:val="none" w:sz="0" w:space="0" w:color="auto"/>
            <w:bottom w:val="none" w:sz="0" w:space="0" w:color="auto"/>
            <w:right w:val="none" w:sz="0" w:space="0" w:color="auto"/>
          </w:divBdr>
        </w:div>
        <w:div w:id="1255475066">
          <w:marLeft w:val="0"/>
          <w:marRight w:val="0"/>
          <w:marTop w:val="0"/>
          <w:marBottom w:val="0"/>
          <w:divBdr>
            <w:top w:val="none" w:sz="0" w:space="0" w:color="auto"/>
            <w:left w:val="none" w:sz="0" w:space="0" w:color="auto"/>
            <w:bottom w:val="none" w:sz="0" w:space="0" w:color="auto"/>
            <w:right w:val="none" w:sz="0" w:space="0" w:color="auto"/>
          </w:divBdr>
        </w:div>
        <w:div w:id="1356999143">
          <w:marLeft w:val="0"/>
          <w:marRight w:val="0"/>
          <w:marTop w:val="0"/>
          <w:marBottom w:val="0"/>
          <w:divBdr>
            <w:top w:val="none" w:sz="0" w:space="0" w:color="auto"/>
            <w:left w:val="none" w:sz="0" w:space="0" w:color="auto"/>
            <w:bottom w:val="none" w:sz="0" w:space="0" w:color="auto"/>
            <w:right w:val="none" w:sz="0" w:space="0" w:color="auto"/>
          </w:divBdr>
        </w:div>
        <w:div w:id="456490131">
          <w:marLeft w:val="0"/>
          <w:marRight w:val="0"/>
          <w:marTop w:val="0"/>
          <w:marBottom w:val="0"/>
          <w:divBdr>
            <w:top w:val="none" w:sz="0" w:space="0" w:color="auto"/>
            <w:left w:val="none" w:sz="0" w:space="0" w:color="auto"/>
            <w:bottom w:val="none" w:sz="0" w:space="0" w:color="auto"/>
            <w:right w:val="none" w:sz="0" w:space="0" w:color="auto"/>
          </w:divBdr>
        </w:div>
        <w:div w:id="1033311497">
          <w:marLeft w:val="0"/>
          <w:marRight w:val="0"/>
          <w:marTop w:val="0"/>
          <w:marBottom w:val="0"/>
          <w:divBdr>
            <w:top w:val="none" w:sz="0" w:space="0" w:color="auto"/>
            <w:left w:val="none" w:sz="0" w:space="0" w:color="auto"/>
            <w:bottom w:val="none" w:sz="0" w:space="0" w:color="auto"/>
            <w:right w:val="none" w:sz="0" w:space="0" w:color="auto"/>
          </w:divBdr>
        </w:div>
        <w:div w:id="335771122">
          <w:marLeft w:val="0"/>
          <w:marRight w:val="0"/>
          <w:marTop w:val="0"/>
          <w:marBottom w:val="0"/>
          <w:divBdr>
            <w:top w:val="none" w:sz="0" w:space="0" w:color="auto"/>
            <w:left w:val="none" w:sz="0" w:space="0" w:color="auto"/>
            <w:bottom w:val="none" w:sz="0" w:space="0" w:color="auto"/>
            <w:right w:val="none" w:sz="0" w:space="0" w:color="auto"/>
          </w:divBdr>
        </w:div>
        <w:div w:id="1664965704">
          <w:marLeft w:val="0"/>
          <w:marRight w:val="0"/>
          <w:marTop w:val="0"/>
          <w:marBottom w:val="0"/>
          <w:divBdr>
            <w:top w:val="none" w:sz="0" w:space="0" w:color="auto"/>
            <w:left w:val="none" w:sz="0" w:space="0" w:color="auto"/>
            <w:bottom w:val="none" w:sz="0" w:space="0" w:color="auto"/>
            <w:right w:val="none" w:sz="0" w:space="0" w:color="auto"/>
          </w:divBdr>
        </w:div>
        <w:div w:id="1453478521">
          <w:marLeft w:val="0"/>
          <w:marRight w:val="0"/>
          <w:marTop w:val="0"/>
          <w:marBottom w:val="0"/>
          <w:divBdr>
            <w:top w:val="none" w:sz="0" w:space="0" w:color="auto"/>
            <w:left w:val="none" w:sz="0" w:space="0" w:color="auto"/>
            <w:bottom w:val="none" w:sz="0" w:space="0" w:color="auto"/>
            <w:right w:val="none" w:sz="0" w:space="0" w:color="auto"/>
          </w:divBdr>
        </w:div>
        <w:div w:id="153038058">
          <w:marLeft w:val="0"/>
          <w:marRight w:val="0"/>
          <w:marTop w:val="0"/>
          <w:marBottom w:val="0"/>
          <w:divBdr>
            <w:top w:val="none" w:sz="0" w:space="0" w:color="auto"/>
            <w:left w:val="none" w:sz="0" w:space="0" w:color="auto"/>
            <w:bottom w:val="none" w:sz="0" w:space="0" w:color="auto"/>
            <w:right w:val="none" w:sz="0" w:space="0" w:color="auto"/>
          </w:divBdr>
        </w:div>
        <w:div w:id="635181539">
          <w:marLeft w:val="0"/>
          <w:marRight w:val="0"/>
          <w:marTop w:val="0"/>
          <w:marBottom w:val="0"/>
          <w:divBdr>
            <w:top w:val="none" w:sz="0" w:space="0" w:color="auto"/>
            <w:left w:val="none" w:sz="0" w:space="0" w:color="auto"/>
            <w:bottom w:val="none" w:sz="0" w:space="0" w:color="auto"/>
            <w:right w:val="none" w:sz="0" w:space="0" w:color="auto"/>
          </w:divBdr>
        </w:div>
        <w:div w:id="872882364">
          <w:marLeft w:val="0"/>
          <w:marRight w:val="0"/>
          <w:marTop w:val="0"/>
          <w:marBottom w:val="0"/>
          <w:divBdr>
            <w:top w:val="none" w:sz="0" w:space="0" w:color="auto"/>
            <w:left w:val="none" w:sz="0" w:space="0" w:color="auto"/>
            <w:bottom w:val="none" w:sz="0" w:space="0" w:color="auto"/>
            <w:right w:val="none" w:sz="0" w:space="0" w:color="auto"/>
          </w:divBdr>
        </w:div>
        <w:div w:id="1596209320">
          <w:marLeft w:val="0"/>
          <w:marRight w:val="0"/>
          <w:marTop w:val="0"/>
          <w:marBottom w:val="0"/>
          <w:divBdr>
            <w:top w:val="none" w:sz="0" w:space="0" w:color="auto"/>
            <w:left w:val="none" w:sz="0" w:space="0" w:color="auto"/>
            <w:bottom w:val="none" w:sz="0" w:space="0" w:color="auto"/>
            <w:right w:val="none" w:sz="0" w:space="0" w:color="auto"/>
          </w:divBdr>
        </w:div>
        <w:div w:id="310326102">
          <w:marLeft w:val="0"/>
          <w:marRight w:val="0"/>
          <w:marTop w:val="0"/>
          <w:marBottom w:val="0"/>
          <w:divBdr>
            <w:top w:val="none" w:sz="0" w:space="0" w:color="auto"/>
            <w:left w:val="none" w:sz="0" w:space="0" w:color="auto"/>
            <w:bottom w:val="none" w:sz="0" w:space="0" w:color="auto"/>
            <w:right w:val="none" w:sz="0" w:space="0" w:color="auto"/>
          </w:divBdr>
        </w:div>
        <w:div w:id="232277540">
          <w:marLeft w:val="0"/>
          <w:marRight w:val="0"/>
          <w:marTop w:val="0"/>
          <w:marBottom w:val="0"/>
          <w:divBdr>
            <w:top w:val="none" w:sz="0" w:space="0" w:color="auto"/>
            <w:left w:val="none" w:sz="0" w:space="0" w:color="auto"/>
            <w:bottom w:val="none" w:sz="0" w:space="0" w:color="auto"/>
            <w:right w:val="none" w:sz="0" w:space="0" w:color="auto"/>
          </w:divBdr>
        </w:div>
        <w:div w:id="1944994627">
          <w:marLeft w:val="0"/>
          <w:marRight w:val="0"/>
          <w:marTop w:val="0"/>
          <w:marBottom w:val="0"/>
          <w:divBdr>
            <w:top w:val="none" w:sz="0" w:space="0" w:color="auto"/>
            <w:left w:val="none" w:sz="0" w:space="0" w:color="auto"/>
            <w:bottom w:val="none" w:sz="0" w:space="0" w:color="auto"/>
            <w:right w:val="none" w:sz="0" w:space="0" w:color="auto"/>
          </w:divBdr>
        </w:div>
        <w:div w:id="210699532">
          <w:marLeft w:val="0"/>
          <w:marRight w:val="0"/>
          <w:marTop w:val="0"/>
          <w:marBottom w:val="0"/>
          <w:divBdr>
            <w:top w:val="none" w:sz="0" w:space="0" w:color="auto"/>
            <w:left w:val="none" w:sz="0" w:space="0" w:color="auto"/>
            <w:bottom w:val="none" w:sz="0" w:space="0" w:color="auto"/>
            <w:right w:val="none" w:sz="0" w:space="0" w:color="auto"/>
          </w:divBdr>
        </w:div>
        <w:div w:id="480773179">
          <w:marLeft w:val="0"/>
          <w:marRight w:val="0"/>
          <w:marTop w:val="0"/>
          <w:marBottom w:val="0"/>
          <w:divBdr>
            <w:top w:val="none" w:sz="0" w:space="0" w:color="auto"/>
            <w:left w:val="none" w:sz="0" w:space="0" w:color="auto"/>
            <w:bottom w:val="none" w:sz="0" w:space="0" w:color="auto"/>
            <w:right w:val="none" w:sz="0" w:space="0" w:color="auto"/>
          </w:divBdr>
        </w:div>
        <w:div w:id="1611931933">
          <w:marLeft w:val="0"/>
          <w:marRight w:val="0"/>
          <w:marTop w:val="0"/>
          <w:marBottom w:val="0"/>
          <w:divBdr>
            <w:top w:val="none" w:sz="0" w:space="0" w:color="auto"/>
            <w:left w:val="none" w:sz="0" w:space="0" w:color="auto"/>
            <w:bottom w:val="none" w:sz="0" w:space="0" w:color="auto"/>
            <w:right w:val="none" w:sz="0" w:space="0" w:color="auto"/>
          </w:divBdr>
        </w:div>
        <w:div w:id="1888639058">
          <w:marLeft w:val="0"/>
          <w:marRight w:val="0"/>
          <w:marTop w:val="0"/>
          <w:marBottom w:val="0"/>
          <w:divBdr>
            <w:top w:val="none" w:sz="0" w:space="0" w:color="auto"/>
            <w:left w:val="none" w:sz="0" w:space="0" w:color="auto"/>
            <w:bottom w:val="none" w:sz="0" w:space="0" w:color="auto"/>
            <w:right w:val="none" w:sz="0" w:space="0" w:color="auto"/>
          </w:divBdr>
        </w:div>
        <w:div w:id="1413970335">
          <w:marLeft w:val="0"/>
          <w:marRight w:val="0"/>
          <w:marTop w:val="0"/>
          <w:marBottom w:val="0"/>
          <w:divBdr>
            <w:top w:val="none" w:sz="0" w:space="0" w:color="auto"/>
            <w:left w:val="none" w:sz="0" w:space="0" w:color="auto"/>
            <w:bottom w:val="none" w:sz="0" w:space="0" w:color="auto"/>
            <w:right w:val="none" w:sz="0" w:space="0" w:color="auto"/>
          </w:divBdr>
        </w:div>
        <w:div w:id="2015647997">
          <w:marLeft w:val="0"/>
          <w:marRight w:val="0"/>
          <w:marTop w:val="0"/>
          <w:marBottom w:val="0"/>
          <w:divBdr>
            <w:top w:val="none" w:sz="0" w:space="0" w:color="auto"/>
            <w:left w:val="none" w:sz="0" w:space="0" w:color="auto"/>
            <w:bottom w:val="none" w:sz="0" w:space="0" w:color="auto"/>
            <w:right w:val="none" w:sz="0" w:space="0" w:color="auto"/>
          </w:divBdr>
        </w:div>
        <w:div w:id="184177357">
          <w:marLeft w:val="0"/>
          <w:marRight w:val="0"/>
          <w:marTop w:val="0"/>
          <w:marBottom w:val="0"/>
          <w:divBdr>
            <w:top w:val="none" w:sz="0" w:space="0" w:color="auto"/>
            <w:left w:val="none" w:sz="0" w:space="0" w:color="auto"/>
            <w:bottom w:val="none" w:sz="0" w:space="0" w:color="auto"/>
            <w:right w:val="none" w:sz="0" w:space="0" w:color="auto"/>
          </w:divBdr>
        </w:div>
        <w:div w:id="559748755">
          <w:marLeft w:val="0"/>
          <w:marRight w:val="0"/>
          <w:marTop w:val="0"/>
          <w:marBottom w:val="0"/>
          <w:divBdr>
            <w:top w:val="none" w:sz="0" w:space="0" w:color="auto"/>
            <w:left w:val="none" w:sz="0" w:space="0" w:color="auto"/>
            <w:bottom w:val="none" w:sz="0" w:space="0" w:color="auto"/>
            <w:right w:val="none" w:sz="0" w:space="0" w:color="auto"/>
          </w:divBdr>
        </w:div>
        <w:div w:id="413403520">
          <w:marLeft w:val="0"/>
          <w:marRight w:val="0"/>
          <w:marTop w:val="0"/>
          <w:marBottom w:val="0"/>
          <w:divBdr>
            <w:top w:val="none" w:sz="0" w:space="0" w:color="auto"/>
            <w:left w:val="none" w:sz="0" w:space="0" w:color="auto"/>
            <w:bottom w:val="none" w:sz="0" w:space="0" w:color="auto"/>
            <w:right w:val="none" w:sz="0" w:space="0" w:color="auto"/>
          </w:divBdr>
        </w:div>
        <w:div w:id="1931161975">
          <w:marLeft w:val="0"/>
          <w:marRight w:val="0"/>
          <w:marTop w:val="0"/>
          <w:marBottom w:val="0"/>
          <w:divBdr>
            <w:top w:val="none" w:sz="0" w:space="0" w:color="auto"/>
            <w:left w:val="none" w:sz="0" w:space="0" w:color="auto"/>
            <w:bottom w:val="none" w:sz="0" w:space="0" w:color="auto"/>
            <w:right w:val="none" w:sz="0" w:space="0" w:color="auto"/>
          </w:divBdr>
        </w:div>
        <w:div w:id="651250731">
          <w:marLeft w:val="0"/>
          <w:marRight w:val="0"/>
          <w:marTop w:val="0"/>
          <w:marBottom w:val="0"/>
          <w:divBdr>
            <w:top w:val="none" w:sz="0" w:space="0" w:color="auto"/>
            <w:left w:val="none" w:sz="0" w:space="0" w:color="auto"/>
            <w:bottom w:val="none" w:sz="0" w:space="0" w:color="auto"/>
            <w:right w:val="none" w:sz="0" w:space="0" w:color="auto"/>
          </w:divBdr>
        </w:div>
        <w:div w:id="1028869934">
          <w:marLeft w:val="0"/>
          <w:marRight w:val="0"/>
          <w:marTop w:val="0"/>
          <w:marBottom w:val="0"/>
          <w:divBdr>
            <w:top w:val="none" w:sz="0" w:space="0" w:color="auto"/>
            <w:left w:val="none" w:sz="0" w:space="0" w:color="auto"/>
            <w:bottom w:val="none" w:sz="0" w:space="0" w:color="auto"/>
            <w:right w:val="none" w:sz="0" w:space="0" w:color="auto"/>
          </w:divBdr>
        </w:div>
        <w:div w:id="1052313930">
          <w:marLeft w:val="0"/>
          <w:marRight w:val="0"/>
          <w:marTop w:val="0"/>
          <w:marBottom w:val="0"/>
          <w:divBdr>
            <w:top w:val="none" w:sz="0" w:space="0" w:color="auto"/>
            <w:left w:val="none" w:sz="0" w:space="0" w:color="auto"/>
            <w:bottom w:val="none" w:sz="0" w:space="0" w:color="auto"/>
            <w:right w:val="none" w:sz="0" w:space="0" w:color="auto"/>
          </w:divBdr>
        </w:div>
        <w:div w:id="1673098793">
          <w:marLeft w:val="0"/>
          <w:marRight w:val="0"/>
          <w:marTop w:val="0"/>
          <w:marBottom w:val="0"/>
          <w:divBdr>
            <w:top w:val="none" w:sz="0" w:space="0" w:color="auto"/>
            <w:left w:val="none" w:sz="0" w:space="0" w:color="auto"/>
            <w:bottom w:val="none" w:sz="0" w:space="0" w:color="auto"/>
            <w:right w:val="none" w:sz="0" w:space="0" w:color="auto"/>
          </w:divBdr>
        </w:div>
        <w:div w:id="1067145629">
          <w:marLeft w:val="0"/>
          <w:marRight w:val="0"/>
          <w:marTop w:val="0"/>
          <w:marBottom w:val="0"/>
          <w:divBdr>
            <w:top w:val="none" w:sz="0" w:space="0" w:color="auto"/>
            <w:left w:val="none" w:sz="0" w:space="0" w:color="auto"/>
            <w:bottom w:val="none" w:sz="0" w:space="0" w:color="auto"/>
            <w:right w:val="none" w:sz="0" w:space="0" w:color="auto"/>
          </w:divBdr>
        </w:div>
        <w:div w:id="1814717376">
          <w:marLeft w:val="0"/>
          <w:marRight w:val="0"/>
          <w:marTop w:val="0"/>
          <w:marBottom w:val="0"/>
          <w:divBdr>
            <w:top w:val="none" w:sz="0" w:space="0" w:color="auto"/>
            <w:left w:val="none" w:sz="0" w:space="0" w:color="auto"/>
            <w:bottom w:val="none" w:sz="0" w:space="0" w:color="auto"/>
            <w:right w:val="none" w:sz="0" w:space="0" w:color="auto"/>
          </w:divBdr>
        </w:div>
        <w:div w:id="1586574259">
          <w:marLeft w:val="0"/>
          <w:marRight w:val="0"/>
          <w:marTop w:val="0"/>
          <w:marBottom w:val="0"/>
          <w:divBdr>
            <w:top w:val="none" w:sz="0" w:space="0" w:color="auto"/>
            <w:left w:val="none" w:sz="0" w:space="0" w:color="auto"/>
            <w:bottom w:val="none" w:sz="0" w:space="0" w:color="auto"/>
            <w:right w:val="none" w:sz="0" w:space="0" w:color="auto"/>
          </w:divBdr>
        </w:div>
        <w:div w:id="1913159285">
          <w:marLeft w:val="0"/>
          <w:marRight w:val="0"/>
          <w:marTop w:val="0"/>
          <w:marBottom w:val="0"/>
          <w:divBdr>
            <w:top w:val="none" w:sz="0" w:space="0" w:color="auto"/>
            <w:left w:val="none" w:sz="0" w:space="0" w:color="auto"/>
            <w:bottom w:val="none" w:sz="0" w:space="0" w:color="auto"/>
            <w:right w:val="none" w:sz="0" w:space="0" w:color="auto"/>
          </w:divBdr>
        </w:div>
        <w:div w:id="85075887">
          <w:marLeft w:val="0"/>
          <w:marRight w:val="0"/>
          <w:marTop w:val="0"/>
          <w:marBottom w:val="0"/>
          <w:divBdr>
            <w:top w:val="none" w:sz="0" w:space="0" w:color="auto"/>
            <w:left w:val="none" w:sz="0" w:space="0" w:color="auto"/>
            <w:bottom w:val="none" w:sz="0" w:space="0" w:color="auto"/>
            <w:right w:val="none" w:sz="0" w:space="0" w:color="auto"/>
          </w:divBdr>
        </w:div>
        <w:div w:id="2007904345">
          <w:marLeft w:val="0"/>
          <w:marRight w:val="0"/>
          <w:marTop w:val="0"/>
          <w:marBottom w:val="0"/>
          <w:divBdr>
            <w:top w:val="none" w:sz="0" w:space="0" w:color="auto"/>
            <w:left w:val="none" w:sz="0" w:space="0" w:color="auto"/>
            <w:bottom w:val="none" w:sz="0" w:space="0" w:color="auto"/>
            <w:right w:val="none" w:sz="0" w:space="0" w:color="auto"/>
          </w:divBdr>
        </w:div>
        <w:div w:id="1449814362">
          <w:marLeft w:val="0"/>
          <w:marRight w:val="0"/>
          <w:marTop w:val="0"/>
          <w:marBottom w:val="0"/>
          <w:divBdr>
            <w:top w:val="none" w:sz="0" w:space="0" w:color="auto"/>
            <w:left w:val="none" w:sz="0" w:space="0" w:color="auto"/>
            <w:bottom w:val="none" w:sz="0" w:space="0" w:color="auto"/>
            <w:right w:val="none" w:sz="0" w:space="0" w:color="auto"/>
          </w:divBdr>
        </w:div>
        <w:div w:id="1274898623">
          <w:marLeft w:val="0"/>
          <w:marRight w:val="0"/>
          <w:marTop w:val="0"/>
          <w:marBottom w:val="0"/>
          <w:divBdr>
            <w:top w:val="none" w:sz="0" w:space="0" w:color="auto"/>
            <w:left w:val="none" w:sz="0" w:space="0" w:color="auto"/>
            <w:bottom w:val="none" w:sz="0" w:space="0" w:color="auto"/>
            <w:right w:val="none" w:sz="0" w:space="0" w:color="auto"/>
          </w:divBdr>
        </w:div>
        <w:div w:id="120805139">
          <w:marLeft w:val="0"/>
          <w:marRight w:val="0"/>
          <w:marTop w:val="0"/>
          <w:marBottom w:val="0"/>
          <w:divBdr>
            <w:top w:val="none" w:sz="0" w:space="0" w:color="auto"/>
            <w:left w:val="none" w:sz="0" w:space="0" w:color="auto"/>
            <w:bottom w:val="none" w:sz="0" w:space="0" w:color="auto"/>
            <w:right w:val="none" w:sz="0" w:space="0" w:color="auto"/>
          </w:divBdr>
        </w:div>
        <w:div w:id="130101984">
          <w:marLeft w:val="0"/>
          <w:marRight w:val="0"/>
          <w:marTop w:val="0"/>
          <w:marBottom w:val="0"/>
          <w:divBdr>
            <w:top w:val="none" w:sz="0" w:space="0" w:color="auto"/>
            <w:left w:val="none" w:sz="0" w:space="0" w:color="auto"/>
            <w:bottom w:val="none" w:sz="0" w:space="0" w:color="auto"/>
            <w:right w:val="none" w:sz="0" w:space="0" w:color="auto"/>
          </w:divBdr>
        </w:div>
        <w:div w:id="1225064630">
          <w:marLeft w:val="0"/>
          <w:marRight w:val="0"/>
          <w:marTop w:val="0"/>
          <w:marBottom w:val="0"/>
          <w:divBdr>
            <w:top w:val="none" w:sz="0" w:space="0" w:color="auto"/>
            <w:left w:val="none" w:sz="0" w:space="0" w:color="auto"/>
            <w:bottom w:val="none" w:sz="0" w:space="0" w:color="auto"/>
            <w:right w:val="none" w:sz="0" w:space="0" w:color="auto"/>
          </w:divBdr>
        </w:div>
        <w:div w:id="1630895063">
          <w:marLeft w:val="0"/>
          <w:marRight w:val="0"/>
          <w:marTop w:val="0"/>
          <w:marBottom w:val="0"/>
          <w:divBdr>
            <w:top w:val="none" w:sz="0" w:space="0" w:color="auto"/>
            <w:left w:val="none" w:sz="0" w:space="0" w:color="auto"/>
            <w:bottom w:val="none" w:sz="0" w:space="0" w:color="auto"/>
            <w:right w:val="none" w:sz="0" w:space="0" w:color="auto"/>
          </w:divBdr>
        </w:div>
        <w:div w:id="87166578">
          <w:marLeft w:val="0"/>
          <w:marRight w:val="0"/>
          <w:marTop w:val="0"/>
          <w:marBottom w:val="0"/>
          <w:divBdr>
            <w:top w:val="none" w:sz="0" w:space="0" w:color="auto"/>
            <w:left w:val="none" w:sz="0" w:space="0" w:color="auto"/>
            <w:bottom w:val="none" w:sz="0" w:space="0" w:color="auto"/>
            <w:right w:val="none" w:sz="0" w:space="0" w:color="auto"/>
          </w:divBdr>
        </w:div>
        <w:div w:id="1043212155">
          <w:marLeft w:val="0"/>
          <w:marRight w:val="0"/>
          <w:marTop w:val="0"/>
          <w:marBottom w:val="0"/>
          <w:divBdr>
            <w:top w:val="none" w:sz="0" w:space="0" w:color="auto"/>
            <w:left w:val="none" w:sz="0" w:space="0" w:color="auto"/>
            <w:bottom w:val="none" w:sz="0" w:space="0" w:color="auto"/>
            <w:right w:val="none" w:sz="0" w:space="0" w:color="auto"/>
          </w:divBdr>
        </w:div>
        <w:div w:id="921333603">
          <w:marLeft w:val="0"/>
          <w:marRight w:val="0"/>
          <w:marTop w:val="0"/>
          <w:marBottom w:val="0"/>
          <w:divBdr>
            <w:top w:val="none" w:sz="0" w:space="0" w:color="auto"/>
            <w:left w:val="none" w:sz="0" w:space="0" w:color="auto"/>
            <w:bottom w:val="none" w:sz="0" w:space="0" w:color="auto"/>
            <w:right w:val="none" w:sz="0" w:space="0" w:color="auto"/>
          </w:divBdr>
        </w:div>
        <w:div w:id="1593539706">
          <w:marLeft w:val="0"/>
          <w:marRight w:val="0"/>
          <w:marTop w:val="0"/>
          <w:marBottom w:val="0"/>
          <w:divBdr>
            <w:top w:val="none" w:sz="0" w:space="0" w:color="auto"/>
            <w:left w:val="none" w:sz="0" w:space="0" w:color="auto"/>
            <w:bottom w:val="none" w:sz="0" w:space="0" w:color="auto"/>
            <w:right w:val="none" w:sz="0" w:space="0" w:color="auto"/>
          </w:divBdr>
        </w:div>
        <w:div w:id="2082175777">
          <w:marLeft w:val="0"/>
          <w:marRight w:val="0"/>
          <w:marTop w:val="0"/>
          <w:marBottom w:val="0"/>
          <w:divBdr>
            <w:top w:val="none" w:sz="0" w:space="0" w:color="auto"/>
            <w:left w:val="none" w:sz="0" w:space="0" w:color="auto"/>
            <w:bottom w:val="none" w:sz="0" w:space="0" w:color="auto"/>
            <w:right w:val="none" w:sz="0" w:space="0" w:color="auto"/>
          </w:divBdr>
        </w:div>
        <w:div w:id="1484925148">
          <w:marLeft w:val="0"/>
          <w:marRight w:val="0"/>
          <w:marTop w:val="0"/>
          <w:marBottom w:val="0"/>
          <w:divBdr>
            <w:top w:val="none" w:sz="0" w:space="0" w:color="auto"/>
            <w:left w:val="none" w:sz="0" w:space="0" w:color="auto"/>
            <w:bottom w:val="none" w:sz="0" w:space="0" w:color="auto"/>
            <w:right w:val="none" w:sz="0" w:space="0" w:color="auto"/>
          </w:divBdr>
        </w:div>
        <w:div w:id="364598085">
          <w:marLeft w:val="0"/>
          <w:marRight w:val="0"/>
          <w:marTop w:val="0"/>
          <w:marBottom w:val="0"/>
          <w:divBdr>
            <w:top w:val="none" w:sz="0" w:space="0" w:color="auto"/>
            <w:left w:val="none" w:sz="0" w:space="0" w:color="auto"/>
            <w:bottom w:val="none" w:sz="0" w:space="0" w:color="auto"/>
            <w:right w:val="none" w:sz="0" w:space="0" w:color="auto"/>
          </w:divBdr>
        </w:div>
        <w:div w:id="257905920">
          <w:marLeft w:val="0"/>
          <w:marRight w:val="0"/>
          <w:marTop w:val="0"/>
          <w:marBottom w:val="0"/>
          <w:divBdr>
            <w:top w:val="none" w:sz="0" w:space="0" w:color="auto"/>
            <w:left w:val="none" w:sz="0" w:space="0" w:color="auto"/>
            <w:bottom w:val="none" w:sz="0" w:space="0" w:color="auto"/>
            <w:right w:val="none" w:sz="0" w:space="0" w:color="auto"/>
          </w:divBdr>
        </w:div>
        <w:div w:id="2001734494">
          <w:marLeft w:val="0"/>
          <w:marRight w:val="0"/>
          <w:marTop w:val="0"/>
          <w:marBottom w:val="0"/>
          <w:divBdr>
            <w:top w:val="none" w:sz="0" w:space="0" w:color="auto"/>
            <w:left w:val="none" w:sz="0" w:space="0" w:color="auto"/>
            <w:bottom w:val="none" w:sz="0" w:space="0" w:color="auto"/>
            <w:right w:val="none" w:sz="0" w:space="0" w:color="auto"/>
          </w:divBdr>
        </w:div>
        <w:div w:id="705182071">
          <w:marLeft w:val="0"/>
          <w:marRight w:val="0"/>
          <w:marTop w:val="0"/>
          <w:marBottom w:val="0"/>
          <w:divBdr>
            <w:top w:val="none" w:sz="0" w:space="0" w:color="auto"/>
            <w:left w:val="none" w:sz="0" w:space="0" w:color="auto"/>
            <w:bottom w:val="none" w:sz="0" w:space="0" w:color="auto"/>
            <w:right w:val="none" w:sz="0" w:space="0" w:color="auto"/>
          </w:divBdr>
        </w:div>
        <w:div w:id="523788902">
          <w:marLeft w:val="0"/>
          <w:marRight w:val="0"/>
          <w:marTop w:val="0"/>
          <w:marBottom w:val="0"/>
          <w:divBdr>
            <w:top w:val="none" w:sz="0" w:space="0" w:color="auto"/>
            <w:left w:val="none" w:sz="0" w:space="0" w:color="auto"/>
            <w:bottom w:val="none" w:sz="0" w:space="0" w:color="auto"/>
            <w:right w:val="none" w:sz="0" w:space="0" w:color="auto"/>
          </w:divBdr>
        </w:div>
        <w:div w:id="236986531">
          <w:marLeft w:val="0"/>
          <w:marRight w:val="0"/>
          <w:marTop w:val="0"/>
          <w:marBottom w:val="0"/>
          <w:divBdr>
            <w:top w:val="none" w:sz="0" w:space="0" w:color="auto"/>
            <w:left w:val="none" w:sz="0" w:space="0" w:color="auto"/>
            <w:bottom w:val="none" w:sz="0" w:space="0" w:color="auto"/>
            <w:right w:val="none" w:sz="0" w:space="0" w:color="auto"/>
          </w:divBdr>
        </w:div>
        <w:div w:id="635723872">
          <w:marLeft w:val="0"/>
          <w:marRight w:val="0"/>
          <w:marTop w:val="0"/>
          <w:marBottom w:val="0"/>
          <w:divBdr>
            <w:top w:val="none" w:sz="0" w:space="0" w:color="auto"/>
            <w:left w:val="none" w:sz="0" w:space="0" w:color="auto"/>
            <w:bottom w:val="none" w:sz="0" w:space="0" w:color="auto"/>
            <w:right w:val="none" w:sz="0" w:space="0" w:color="auto"/>
          </w:divBdr>
        </w:div>
        <w:div w:id="1672954075">
          <w:marLeft w:val="0"/>
          <w:marRight w:val="0"/>
          <w:marTop w:val="0"/>
          <w:marBottom w:val="0"/>
          <w:divBdr>
            <w:top w:val="none" w:sz="0" w:space="0" w:color="auto"/>
            <w:left w:val="none" w:sz="0" w:space="0" w:color="auto"/>
            <w:bottom w:val="none" w:sz="0" w:space="0" w:color="auto"/>
            <w:right w:val="none" w:sz="0" w:space="0" w:color="auto"/>
          </w:divBdr>
        </w:div>
        <w:div w:id="1040469720">
          <w:marLeft w:val="0"/>
          <w:marRight w:val="0"/>
          <w:marTop w:val="0"/>
          <w:marBottom w:val="0"/>
          <w:divBdr>
            <w:top w:val="none" w:sz="0" w:space="0" w:color="auto"/>
            <w:left w:val="none" w:sz="0" w:space="0" w:color="auto"/>
            <w:bottom w:val="none" w:sz="0" w:space="0" w:color="auto"/>
            <w:right w:val="none" w:sz="0" w:space="0" w:color="auto"/>
          </w:divBdr>
        </w:div>
        <w:div w:id="1438717487">
          <w:marLeft w:val="0"/>
          <w:marRight w:val="0"/>
          <w:marTop w:val="0"/>
          <w:marBottom w:val="0"/>
          <w:divBdr>
            <w:top w:val="none" w:sz="0" w:space="0" w:color="auto"/>
            <w:left w:val="none" w:sz="0" w:space="0" w:color="auto"/>
            <w:bottom w:val="none" w:sz="0" w:space="0" w:color="auto"/>
            <w:right w:val="none" w:sz="0" w:space="0" w:color="auto"/>
          </w:divBdr>
        </w:div>
        <w:div w:id="672948978">
          <w:marLeft w:val="0"/>
          <w:marRight w:val="0"/>
          <w:marTop w:val="0"/>
          <w:marBottom w:val="0"/>
          <w:divBdr>
            <w:top w:val="none" w:sz="0" w:space="0" w:color="auto"/>
            <w:left w:val="none" w:sz="0" w:space="0" w:color="auto"/>
            <w:bottom w:val="none" w:sz="0" w:space="0" w:color="auto"/>
            <w:right w:val="none" w:sz="0" w:space="0" w:color="auto"/>
          </w:divBdr>
        </w:div>
        <w:div w:id="191000457">
          <w:marLeft w:val="0"/>
          <w:marRight w:val="0"/>
          <w:marTop w:val="0"/>
          <w:marBottom w:val="0"/>
          <w:divBdr>
            <w:top w:val="none" w:sz="0" w:space="0" w:color="auto"/>
            <w:left w:val="none" w:sz="0" w:space="0" w:color="auto"/>
            <w:bottom w:val="none" w:sz="0" w:space="0" w:color="auto"/>
            <w:right w:val="none" w:sz="0" w:space="0" w:color="auto"/>
          </w:divBdr>
        </w:div>
        <w:div w:id="209265464">
          <w:marLeft w:val="0"/>
          <w:marRight w:val="0"/>
          <w:marTop w:val="0"/>
          <w:marBottom w:val="0"/>
          <w:divBdr>
            <w:top w:val="none" w:sz="0" w:space="0" w:color="auto"/>
            <w:left w:val="none" w:sz="0" w:space="0" w:color="auto"/>
            <w:bottom w:val="none" w:sz="0" w:space="0" w:color="auto"/>
            <w:right w:val="none" w:sz="0" w:space="0" w:color="auto"/>
          </w:divBdr>
        </w:div>
        <w:div w:id="659652139">
          <w:marLeft w:val="0"/>
          <w:marRight w:val="0"/>
          <w:marTop w:val="0"/>
          <w:marBottom w:val="0"/>
          <w:divBdr>
            <w:top w:val="none" w:sz="0" w:space="0" w:color="auto"/>
            <w:left w:val="none" w:sz="0" w:space="0" w:color="auto"/>
            <w:bottom w:val="none" w:sz="0" w:space="0" w:color="auto"/>
            <w:right w:val="none" w:sz="0" w:space="0" w:color="auto"/>
          </w:divBdr>
        </w:div>
        <w:div w:id="1804468424">
          <w:marLeft w:val="0"/>
          <w:marRight w:val="0"/>
          <w:marTop w:val="0"/>
          <w:marBottom w:val="0"/>
          <w:divBdr>
            <w:top w:val="none" w:sz="0" w:space="0" w:color="auto"/>
            <w:left w:val="none" w:sz="0" w:space="0" w:color="auto"/>
            <w:bottom w:val="none" w:sz="0" w:space="0" w:color="auto"/>
            <w:right w:val="none" w:sz="0" w:space="0" w:color="auto"/>
          </w:divBdr>
        </w:div>
        <w:div w:id="45447957">
          <w:marLeft w:val="0"/>
          <w:marRight w:val="0"/>
          <w:marTop w:val="0"/>
          <w:marBottom w:val="0"/>
          <w:divBdr>
            <w:top w:val="none" w:sz="0" w:space="0" w:color="auto"/>
            <w:left w:val="none" w:sz="0" w:space="0" w:color="auto"/>
            <w:bottom w:val="none" w:sz="0" w:space="0" w:color="auto"/>
            <w:right w:val="none" w:sz="0" w:space="0" w:color="auto"/>
          </w:divBdr>
        </w:div>
        <w:div w:id="280891153">
          <w:marLeft w:val="0"/>
          <w:marRight w:val="0"/>
          <w:marTop w:val="0"/>
          <w:marBottom w:val="0"/>
          <w:divBdr>
            <w:top w:val="none" w:sz="0" w:space="0" w:color="auto"/>
            <w:left w:val="none" w:sz="0" w:space="0" w:color="auto"/>
            <w:bottom w:val="none" w:sz="0" w:space="0" w:color="auto"/>
            <w:right w:val="none" w:sz="0" w:space="0" w:color="auto"/>
          </w:divBdr>
        </w:div>
        <w:div w:id="328680391">
          <w:marLeft w:val="0"/>
          <w:marRight w:val="0"/>
          <w:marTop w:val="0"/>
          <w:marBottom w:val="0"/>
          <w:divBdr>
            <w:top w:val="none" w:sz="0" w:space="0" w:color="auto"/>
            <w:left w:val="none" w:sz="0" w:space="0" w:color="auto"/>
            <w:bottom w:val="none" w:sz="0" w:space="0" w:color="auto"/>
            <w:right w:val="none" w:sz="0" w:space="0" w:color="auto"/>
          </w:divBdr>
        </w:div>
        <w:div w:id="1452212782">
          <w:marLeft w:val="0"/>
          <w:marRight w:val="0"/>
          <w:marTop w:val="0"/>
          <w:marBottom w:val="0"/>
          <w:divBdr>
            <w:top w:val="none" w:sz="0" w:space="0" w:color="auto"/>
            <w:left w:val="none" w:sz="0" w:space="0" w:color="auto"/>
            <w:bottom w:val="none" w:sz="0" w:space="0" w:color="auto"/>
            <w:right w:val="none" w:sz="0" w:space="0" w:color="auto"/>
          </w:divBdr>
        </w:div>
        <w:div w:id="492335918">
          <w:marLeft w:val="0"/>
          <w:marRight w:val="0"/>
          <w:marTop w:val="0"/>
          <w:marBottom w:val="0"/>
          <w:divBdr>
            <w:top w:val="none" w:sz="0" w:space="0" w:color="auto"/>
            <w:left w:val="none" w:sz="0" w:space="0" w:color="auto"/>
            <w:bottom w:val="none" w:sz="0" w:space="0" w:color="auto"/>
            <w:right w:val="none" w:sz="0" w:space="0" w:color="auto"/>
          </w:divBdr>
        </w:div>
        <w:div w:id="1317035145">
          <w:marLeft w:val="0"/>
          <w:marRight w:val="0"/>
          <w:marTop w:val="0"/>
          <w:marBottom w:val="0"/>
          <w:divBdr>
            <w:top w:val="none" w:sz="0" w:space="0" w:color="auto"/>
            <w:left w:val="none" w:sz="0" w:space="0" w:color="auto"/>
            <w:bottom w:val="none" w:sz="0" w:space="0" w:color="auto"/>
            <w:right w:val="none" w:sz="0" w:space="0" w:color="auto"/>
          </w:divBdr>
        </w:div>
        <w:div w:id="520631110">
          <w:marLeft w:val="0"/>
          <w:marRight w:val="0"/>
          <w:marTop w:val="0"/>
          <w:marBottom w:val="0"/>
          <w:divBdr>
            <w:top w:val="none" w:sz="0" w:space="0" w:color="auto"/>
            <w:left w:val="none" w:sz="0" w:space="0" w:color="auto"/>
            <w:bottom w:val="none" w:sz="0" w:space="0" w:color="auto"/>
            <w:right w:val="none" w:sz="0" w:space="0" w:color="auto"/>
          </w:divBdr>
        </w:div>
        <w:div w:id="568924939">
          <w:marLeft w:val="0"/>
          <w:marRight w:val="0"/>
          <w:marTop w:val="0"/>
          <w:marBottom w:val="0"/>
          <w:divBdr>
            <w:top w:val="none" w:sz="0" w:space="0" w:color="auto"/>
            <w:left w:val="none" w:sz="0" w:space="0" w:color="auto"/>
            <w:bottom w:val="none" w:sz="0" w:space="0" w:color="auto"/>
            <w:right w:val="none" w:sz="0" w:space="0" w:color="auto"/>
          </w:divBdr>
        </w:div>
        <w:div w:id="2142074492">
          <w:marLeft w:val="0"/>
          <w:marRight w:val="0"/>
          <w:marTop w:val="0"/>
          <w:marBottom w:val="0"/>
          <w:divBdr>
            <w:top w:val="none" w:sz="0" w:space="0" w:color="auto"/>
            <w:left w:val="none" w:sz="0" w:space="0" w:color="auto"/>
            <w:bottom w:val="none" w:sz="0" w:space="0" w:color="auto"/>
            <w:right w:val="none" w:sz="0" w:space="0" w:color="auto"/>
          </w:divBdr>
        </w:div>
        <w:div w:id="386804229">
          <w:marLeft w:val="0"/>
          <w:marRight w:val="0"/>
          <w:marTop w:val="0"/>
          <w:marBottom w:val="0"/>
          <w:divBdr>
            <w:top w:val="none" w:sz="0" w:space="0" w:color="auto"/>
            <w:left w:val="none" w:sz="0" w:space="0" w:color="auto"/>
            <w:bottom w:val="none" w:sz="0" w:space="0" w:color="auto"/>
            <w:right w:val="none" w:sz="0" w:space="0" w:color="auto"/>
          </w:divBdr>
        </w:div>
        <w:div w:id="288972719">
          <w:marLeft w:val="0"/>
          <w:marRight w:val="0"/>
          <w:marTop w:val="0"/>
          <w:marBottom w:val="0"/>
          <w:divBdr>
            <w:top w:val="none" w:sz="0" w:space="0" w:color="auto"/>
            <w:left w:val="none" w:sz="0" w:space="0" w:color="auto"/>
            <w:bottom w:val="none" w:sz="0" w:space="0" w:color="auto"/>
            <w:right w:val="none" w:sz="0" w:space="0" w:color="auto"/>
          </w:divBdr>
        </w:div>
        <w:div w:id="1694258888">
          <w:marLeft w:val="0"/>
          <w:marRight w:val="0"/>
          <w:marTop w:val="0"/>
          <w:marBottom w:val="0"/>
          <w:divBdr>
            <w:top w:val="none" w:sz="0" w:space="0" w:color="auto"/>
            <w:left w:val="none" w:sz="0" w:space="0" w:color="auto"/>
            <w:bottom w:val="none" w:sz="0" w:space="0" w:color="auto"/>
            <w:right w:val="none" w:sz="0" w:space="0" w:color="auto"/>
          </w:divBdr>
        </w:div>
        <w:div w:id="1342464761">
          <w:marLeft w:val="0"/>
          <w:marRight w:val="0"/>
          <w:marTop w:val="0"/>
          <w:marBottom w:val="0"/>
          <w:divBdr>
            <w:top w:val="none" w:sz="0" w:space="0" w:color="auto"/>
            <w:left w:val="none" w:sz="0" w:space="0" w:color="auto"/>
            <w:bottom w:val="none" w:sz="0" w:space="0" w:color="auto"/>
            <w:right w:val="none" w:sz="0" w:space="0" w:color="auto"/>
          </w:divBdr>
        </w:div>
        <w:div w:id="235937560">
          <w:marLeft w:val="0"/>
          <w:marRight w:val="0"/>
          <w:marTop w:val="0"/>
          <w:marBottom w:val="0"/>
          <w:divBdr>
            <w:top w:val="none" w:sz="0" w:space="0" w:color="auto"/>
            <w:left w:val="none" w:sz="0" w:space="0" w:color="auto"/>
            <w:bottom w:val="none" w:sz="0" w:space="0" w:color="auto"/>
            <w:right w:val="none" w:sz="0" w:space="0" w:color="auto"/>
          </w:divBdr>
        </w:div>
        <w:div w:id="1791700575">
          <w:marLeft w:val="0"/>
          <w:marRight w:val="0"/>
          <w:marTop w:val="0"/>
          <w:marBottom w:val="0"/>
          <w:divBdr>
            <w:top w:val="none" w:sz="0" w:space="0" w:color="auto"/>
            <w:left w:val="none" w:sz="0" w:space="0" w:color="auto"/>
            <w:bottom w:val="none" w:sz="0" w:space="0" w:color="auto"/>
            <w:right w:val="none" w:sz="0" w:space="0" w:color="auto"/>
          </w:divBdr>
        </w:div>
        <w:div w:id="194734966">
          <w:marLeft w:val="0"/>
          <w:marRight w:val="0"/>
          <w:marTop w:val="0"/>
          <w:marBottom w:val="0"/>
          <w:divBdr>
            <w:top w:val="none" w:sz="0" w:space="0" w:color="auto"/>
            <w:left w:val="none" w:sz="0" w:space="0" w:color="auto"/>
            <w:bottom w:val="none" w:sz="0" w:space="0" w:color="auto"/>
            <w:right w:val="none" w:sz="0" w:space="0" w:color="auto"/>
          </w:divBdr>
        </w:div>
        <w:div w:id="716851922">
          <w:marLeft w:val="0"/>
          <w:marRight w:val="0"/>
          <w:marTop w:val="0"/>
          <w:marBottom w:val="0"/>
          <w:divBdr>
            <w:top w:val="none" w:sz="0" w:space="0" w:color="auto"/>
            <w:left w:val="none" w:sz="0" w:space="0" w:color="auto"/>
            <w:bottom w:val="none" w:sz="0" w:space="0" w:color="auto"/>
            <w:right w:val="none" w:sz="0" w:space="0" w:color="auto"/>
          </w:divBdr>
        </w:div>
        <w:div w:id="39011987">
          <w:marLeft w:val="0"/>
          <w:marRight w:val="0"/>
          <w:marTop w:val="0"/>
          <w:marBottom w:val="0"/>
          <w:divBdr>
            <w:top w:val="none" w:sz="0" w:space="0" w:color="auto"/>
            <w:left w:val="none" w:sz="0" w:space="0" w:color="auto"/>
            <w:bottom w:val="none" w:sz="0" w:space="0" w:color="auto"/>
            <w:right w:val="none" w:sz="0" w:space="0" w:color="auto"/>
          </w:divBdr>
        </w:div>
        <w:div w:id="255288019">
          <w:marLeft w:val="0"/>
          <w:marRight w:val="0"/>
          <w:marTop w:val="0"/>
          <w:marBottom w:val="0"/>
          <w:divBdr>
            <w:top w:val="none" w:sz="0" w:space="0" w:color="auto"/>
            <w:left w:val="none" w:sz="0" w:space="0" w:color="auto"/>
            <w:bottom w:val="none" w:sz="0" w:space="0" w:color="auto"/>
            <w:right w:val="none" w:sz="0" w:space="0" w:color="auto"/>
          </w:divBdr>
        </w:div>
        <w:div w:id="1528328619">
          <w:marLeft w:val="0"/>
          <w:marRight w:val="0"/>
          <w:marTop w:val="0"/>
          <w:marBottom w:val="0"/>
          <w:divBdr>
            <w:top w:val="none" w:sz="0" w:space="0" w:color="auto"/>
            <w:left w:val="none" w:sz="0" w:space="0" w:color="auto"/>
            <w:bottom w:val="none" w:sz="0" w:space="0" w:color="auto"/>
            <w:right w:val="none" w:sz="0" w:space="0" w:color="auto"/>
          </w:divBdr>
        </w:div>
        <w:div w:id="1320035995">
          <w:marLeft w:val="0"/>
          <w:marRight w:val="0"/>
          <w:marTop w:val="0"/>
          <w:marBottom w:val="0"/>
          <w:divBdr>
            <w:top w:val="none" w:sz="0" w:space="0" w:color="auto"/>
            <w:left w:val="none" w:sz="0" w:space="0" w:color="auto"/>
            <w:bottom w:val="none" w:sz="0" w:space="0" w:color="auto"/>
            <w:right w:val="none" w:sz="0" w:space="0" w:color="auto"/>
          </w:divBdr>
        </w:div>
      </w:divsChild>
    </w:div>
    <w:div w:id="315304443">
      <w:bodyDiv w:val="1"/>
      <w:marLeft w:val="0"/>
      <w:marRight w:val="0"/>
      <w:marTop w:val="0"/>
      <w:marBottom w:val="0"/>
      <w:divBdr>
        <w:top w:val="none" w:sz="0" w:space="0" w:color="auto"/>
        <w:left w:val="none" w:sz="0" w:space="0" w:color="auto"/>
        <w:bottom w:val="none" w:sz="0" w:space="0" w:color="auto"/>
        <w:right w:val="none" w:sz="0" w:space="0" w:color="auto"/>
      </w:divBdr>
    </w:div>
    <w:div w:id="318849940">
      <w:bodyDiv w:val="1"/>
      <w:marLeft w:val="0"/>
      <w:marRight w:val="0"/>
      <w:marTop w:val="0"/>
      <w:marBottom w:val="0"/>
      <w:divBdr>
        <w:top w:val="none" w:sz="0" w:space="0" w:color="auto"/>
        <w:left w:val="none" w:sz="0" w:space="0" w:color="auto"/>
        <w:bottom w:val="none" w:sz="0" w:space="0" w:color="auto"/>
        <w:right w:val="none" w:sz="0" w:space="0" w:color="auto"/>
      </w:divBdr>
    </w:div>
    <w:div w:id="348065012">
      <w:bodyDiv w:val="1"/>
      <w:marLeft w:val="0"/>
      <w:marRight w:val="0"/>
      <w:marTop w:val="0"/>
      <w:marBottom w:val="0"/>
      <w:divBdr>
        <w:top w:val="none" w:sz="0" w:space="0" w:color="auto"/>
        <w:left w:val="none" w:sz="0" w:space="0" w:color="auto"/>
        <w:bottom w:val="none" w:sz="0" w:space="0" w:color="auto"/>
        <w:right w:val="none" w:sz="0" w:space="0" w:color="auto"/>
      </w:divBdr>
    </w:div>
    <w:div w:id="351616563">
      <w:bodyDiv w:val="1"/>
      <w:marLeft w:val="0"/>
      <w:marRight w:val="0"/>
      <w:marTop w:val="0"/>
      <w:marBottom w:val="0"/>
      <w:divBdr>
        <w:top w:val="none" w:sz="0" w:space="0" w:color="auto"/>
        <w:left w:val="none" w:sz="0" w:space="0" w:color="auto"/>
        <w:bottom w:val="none" w:sz="0" w:space="0" w:color="auto"/>
        <w:right w:val="none" w:sz="0" w:space="0" w:color="auto"/>
      </w:divBdr>
      <w:divsChild>
        <w:div w:id="178017662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362823600">
      <w:bodyDiv w:val="1"/>
      <w:marLeft w:val="0"/>
      <w:marRight w:val="0"/>
      <w:marTop w:val="0"/>
      <w:marBottom w:val="0"/>
      <w:divBdr>
        <w:top w:val="none" w:sz="0" w:space="0" w:color="auto"/>
        <w:left w:val="none" w:sz="0" w:space="0" w:color="auto"/>
        <w:bottom w:val="none" w:sz="0" w:space="0" w:color="auto"/>
        <w:right w:val="none" w:sz="0" w:space="0" w:color="auto"/>
      </w:divBdr>
    </w:div>
    <w:div w:id="370695708">
      <w:bodyDiv w:val="1"/>
      <w:marLeft w:val="0"/>
      <w:marRight w:val="0"/>
      <w:marTop w:val="0"/>
      <w:marBottom w:val="0"/>
      <w:divBdr>
        <w:top w:val="none" w:sz="0" w:space="0" w:color="auto"/>
        <w:left w:val="none" w:sz="0" w:space="0" w:color="auto"/>
        <w:bottom w:val="none" w:sz="0" w:space="0" w:color="auto"/>
        <w:right w:val="none" w:sz="0" w:space="0" w:color="auto"/>
      </w:divBdr>
    </w:div>
    <w:div w:id="399059898">
      <w:bodyDiv w:val="1"/>
      <w:marLeft w:val="0"/>
      <w:marRight w:val="0"/>
      <w:marTop w:val="0"/>
      <w:marBottom w:val="0"/>
      <w:divBdr>
        <w:top w:val="none" w:sz="0" w:space="0" w:color="auto"/>
        <w:left w:val="none" w:sz="0" w:space="0" w:color="auto"/>
        <w:bottom w:val="none" w:sz="0" w:space="0" w:color="auto"/>
        <w:right w:val="none" w:sz="0" w:space="0" w:color="auto"/>
      </w:divBdr>
    </w:div>
    <w:div w:id="407727968">
      <w:bodyDiv w:val="1"/>
      <w:marLeft w:val="0"/>
      <w:marRight w:val="0"/>
      <w:marTop w:val="0"/>
      <w:marBottom w:val="0"/>
      <w:divBdr>
        <w:top w:val="none" w:sz="0" w:space="0" w:color="auto"/>
        <w:left w:val="none" w:sz="0" w:space="0" w:color="auto"/>
        <w:bottom w:val="none" w:sz="0" w:space="0" w:color="auto"/>
        <w:right w:val="none" w:sz="0" w:space="0" w:color="auto"/>
      </w:divBdr>
      <w:divsChild>
        <w:div w:id="1361707489">
          <w:marLeft w:val="0"/>
          <w:marRight w:val="0"/>
          <w:marTop w:val="0"/>
          <w:marBottom w:val="0"/>
          <w:divBdr>
            <w:top w:val="none" w:sz="0" w:space="0" w:color="auto"/>
            <w:left w:val="none" w:sz="0" w:space="0" w:color="auto"/>
            <w:bottom w:val="none" w:sz="0" w:space="0" w:color="auto"/>
            <w:right w:val="none" w:sz="0" w:space="0" w:color="auto"/>
          </w:divBdr>
        </w:div>
        <w:div w:id="195659502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414864107">
      <w:bodyDiv w:val="1"/>
      <w:marLeft w:val="0"/>
      <w:marRight w:val="0"/>
      <w:marTop w:val="0"/>
      <w:marBottom w:val="0"/>
      <w:divBdr>
        <w:top w:val="none" w:sz="0" w:space="0" w:color="auto"/>
        <w:left w:val="none" w:sz="0" w:space="0" w:color="auto"/>
        <w:bottom w:val="none" w:sz="0" w:space="0" w:color="auto"/>
        <w:right w:val="none" w:sz="0" w:space="0" w:color="auto"/>
      </w:divBdr>
    </w:div>
    <w:div w:id="414935602">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433287828">
      <w:bodyDiv w:val="1"/>
      <w:marLeft w:val="0"/>
      <w:marRight w:val="0"/>
      <w:marTop w:val="0"/>
      <w:marBottom w:val="0"/>
      <w:divBdr>
        <w:top w:val="none" w:sz="0" w:space="0" w:color="auto"/>
        <w:left w:val="none" w:sz="0" w:space="0" w:color="auto"/>
        <w:bottom w:val="none" w:sz="0" w:space="0" w:color="auto"/>
        <w:right w:val="none" w:sz="0" w:space="0" w:color="auto"/>
      </w:divBdr>
    </w:div>
    <w:div w:id="444154800">
      <w:bodyDiv w:val="1"/>
      <w:marLeft w:val="0"/>
      <w:marRight w:val="0"/>
      <w:marTop w:val="0"/>
      <w:marBottom w:val="0"/>
      <w:divBdr>
        <w:top w:val="none" w:sz="0" w:space="0" w:color="auto"/>
        <w:left w:val="none" w:sz="0" w:space="0" w:color="auto"/>
        <w:bottom w:val="none" w:sz="0" w:space="0" w:color="auto"/>
        <w:right w:val="none" w:sz="0" w:space="0" w:color="auto"/>
      </w:divBdr>
    </w:div>
    <w:div w:id="445469713">
      <w:bodyDiv w:val="1"/>
      <w:marLeft w:val="0"/>
      <w:marRight w:val="0"/>
      <w:marTop w:val="0"/>
      <w:marBottom w:val="0"/>
      <w:divBdr>
        <w:top w:val="none" w:sz="0" w:space="0" w:color="auto"/>
        <w:left w:val="none" w:sz="0" w:space="0" w:color="auto"/>
        <w:bottom w:val="none" w:sz="0" w:space="0" w:color="auto"/>
        <w:right w:val="none" w:sz="0" w:space="0" w:color="auto"/>
      </w:divBdr>
      <w:divsChild>
        <w:div w:id="1084691204">
          <w:marLeft w:val="0"/>
          <w:marRight w:val="0"/>
          <w:marTop w:val="0"/>
          <w:marBottom w:val="0"/>
          <w:divBdr>
            <w:top w:val="none" w:sz="0" w:space="0" w:color="auto"/>
            <w:left w:val="none" w:sz="0" w:space="0" w:color="auto"/>
            <w:bottom w:val="none" w:sz="0" w:space="0" w:color="auto"/>
            <w:right w:val="none" w:sz="0" w:space="0" w:color="auto"/>
          </w:divBdr>
        </w:div>
        <w:div w:id="456216057">
          <w:marLeft w:val="0"/>
          <w:marRight w:val="0"/>
          <w:marTop w:val="0"/>
          <w:marBottom w:val="0"/>
          <w:divBdr>
            <w:top w:val="none" w:sz="0" w:space="0" w:color="auto"/>
            <w:left w:val="none" w:sz="0" w:space="0" w:color="auto"/>
            <w:bottom w:val="none" w:sz="0" w:space="0" w:color="auto"/>
            <w:right w:val="none" w:sz="0" w:space="0" w:color="auto"/>
          </w:divBdr>
        </w:div>
        <w:div w:id="2022198277">
          <w:marLeft w:val="0"/>
          <w:marRight w:val="0"/>
          <w:marTop w:val="0"/>
          <w:marBottom w:val="0"/>
          <w:divBdr>
            <w:top w:val="none" w:sz="0" w:space="0" w:color="auto"/>
            <w:left w:val="none" w:sz="0" w:space="0" w:color="auto"/>
            <w:bottom w:val="none" w:sz="0" w:space="0" w:color="auto"/>
            <w:right w:val="none" w:sz="0" w:space="0" w:color="auto"/>
          </w:divBdr>
        </w:div>
        <w:div w:id="1856536150">
          <w:marLeft w:val="0"/>
          <w:marRight w:val="0"/>
          <w:marTop w:val="0"/>
          <w:marBottom w:val="0"/>
          <w:divBdr>
            <w:top w:val="none" w:sz="0" w:space="0" w:color="auto"/>
            <w:left w:val="none" w:sz="0" w:space="0" w:color="auto"/>
            <w:bottom w:val="none" w:sz="0" w:space="0" w:color="auto"/>
            <w:right w:val="none" w:sz="0" w:space="0" w:color="auto"/>
          </w:divBdr>
        </w:div>
        <w:div w:id="1476605008">
          <w:marLeft w:val="0"/>
          <w:marRight w:val="0"/>
          <w:marTop w:val="0"/>
          <w:marBottom w:val="0"/>
          <w:divBdr>
            <w:top w:val="none" w:sz="0" w:space="0" w:color="auto"/>
            <w:left w:val="none" w:sz="0" w:space="0" w:color="auto"/>
            <w:bottom w:val="none" w:sz="0" w:space="0" w:color="auto"/>
            <w:right w:val="none" w:sz="0" w:space="0" w:color="auto"/>
          </w:divBdr>
        </w:div>
        <w:div w:id="70860666">
          <w:marLeft w:val="0"/>
          <w:marRight w:val="0"/>
          <w:marTop w:val="0"/>
          <w:marBottom w:val="0"/>
          <w:divBdr>
            <w:top w:val="none" w:sz="0" w:space="0" w:color="auto"/>
            <w:left w:val="none" w:sz="0" w:space="0" w:color="auto"/>
            <w:bottom w:val="none" w:sz="0" w:space="0" w:color="auto"/>
            <w:right w:val="none" w:sz="0" w:space="0" w:color="auto"/>
          </w:divBdr>
        </w:div>
        <w:div w:id="1421608220">
          <w:marLeft w:val="0"/>
          <w:marRight w:val="0"/>
          <w:marTop w:val="0"/>
          <w:marBottom w:val="0"/>
          <w:divBdr>
            <w:top w:val="none" w:sz="0" w:space="0" w:color="auto"/>
            <w:left w:val="none" w:sz="0" w:space="0" w:color="auto"/>
            <w:bottom w:val="none" w:sz="0" w:space="0" w:color="auto"/>
            <w:right w:val="none" w:sz="0" w:space="0" w:color="auto"/>
          </w:divBdr>
        </w:div>
      </w:divsChild>
    </w:div>
    <w:div w:id="454257864">
      <w:bodyDiv w:val="1"/>
      <w:marLeft w:val="0"/>
      <w:marRight w:val="0"/>
      <w:marTop w:val="0"/>
      <w:marBottom w:val="0"/>
      <w:divBdr>
        <w:top w:val="none" w:sz="0" w:space="0" w:color="auto"/>
        <w:left w:val="none" w:sz="0" w:space="0" w:color="auto"/>
        <w:bottom w:val="none" w:sz="0" w:space="0" w:color="auto"/>
        <w:right w:val="none" w:sz="0" w:space="0" w:color="auto"/>
      </w:divBdr>
    </w:div>
    <w:div w:id="457143054">
      <w:bodyDiv w:val="1"/>
      <w:marLeft w:val="0"/>
      <w:marRight w:val="0"/>
      <w:marTop w:val="0"/>
      <w:marBottom w:val="0"/>
      <w:divBdr>
        <w:top w:val="none" w:sz="0" w:space="0" w:color="auto"/>
        <w:left w:val="none" w:sz="0" w:space="0" w:color="auto"/>
        <w:bottom w:val="none" w:sz="0" w:space="0" w:color="auto"/>
        <w:right w:val="none" w:sz="0" w:space="0" w:color="auto"/>
      </w:divBdr>
      <w:divsChild>
        <w:div w:id="640962513">
          <w:marLeft w:val="0"/>
          <w:marRight w:val="0"/>
          <w:marTop w:val="0"/>
          <w:marBottom w:val="0"/>
          <w:divBdr>
            <w:top w:val="none" w:sz="0" w:space="0" w:color="auto"/>
            <w:left w:val="none" w:sz="0" w:space="0" w:color="auto"/>
            <w:bottom w:val="none" w:sz="0" w:space="0" w:color="auto"/>
            <w:right w:val="none" w:sz="0" w:space="0" w:color="auto"/>
          </w:divBdr>
        </w:div>
        <w:div w:id="726611990">
          <w:marLeft w:val="0"/>
          <w:marRight w:val="0"/>
          <w:marTop w:val="0"/>
          <w:marBottom w:val="0"/>
          <w:divBdr>
            <w:top w:val="none" w:sz="0" w:space="0" w:color="auto"/>
            <w:left w:val="none" w:sz="0" w:space="0" w:color="auto"/>
            <w:bottom w:val="none" w:sz="0" w:space="0" w:color="auto"/>
            <w:right w:val="none" w:sz="0" w:space="0" w:color="auto"/>
          </w:divBdr>
        </w:div>
        <w:div w:id="723454449">
          <w:marLeft w:val="0"/>
          <w:marRight w:val="0"/>
          <w:marTop w:val="0"/>
          <w:marBottom w:val="0"/>
          <w:divBdr>
            <w:top w:val="none" w:sz="0" w:space="0" w:color="auto"/>
            <w:left w:val="none" w:sz="0" w:space="0" w:color="auto"/>
            <w:bottom w:val="none" w:sz="0" w:space="0" w:color="auto"/>
            <w:right w:val="none" w:sz="0" w:space="0" w:color="auto"/>
          </w:divBdr>
        </w:div>
        <w:div w:id="1959871645">
          <w:marLeft w:val="0"/>
          <w:marRight w:val="0"/>
          <w:marTop w:val="0"/>
          <w:marBottom w:val="0"/>
          <w:divBdr>
            <w:top w:val="none" w:sz="0" w:space="0" w:color="auto"/>
            <w:left w:val="none" w:sz="0" w:space="0" w:color="auto"/>
            <w:bottom w:val="none" w:sz="0" w:space="0" w:color="auto"/>
            <w:right w:val="none" w:sz="0" w:space="0" w:color="auto"/>
          </w:divBdr>
        </w:div>
        <w:div w:id="1639335368">
          <w:marLeft w:val="0"/>
          <w:marRight w:val="0"/>
          <w:marTop w:val="0"/>
          <w:marBottom w:val="0"/>
          <w:divBdr>
            <w:top w:val="none" w:sz="0" w:space="0" w:color="auto"/>
            <w:left w:val="none" w:sz="0" w:space="0" w:color="auto"/>
            <w:bottom w:val="none" w:sz="0" w:space="0" w:color="auto"/>
            <w:right w:val="none" w:sz="0" w:space="0" w:color="auto"/>
          </w:divBdr>
        </w:div>
        <w:div w:id="788663365">
          <w:marLeft w:val="0"/>
          <w:marRight w:val="0"/>
          <w:marTop w:val="0"/>
          <w:marBottom w:val="0"/>
          <w:divBdr>
            <w:top w:val="none" w:sz="0" w:space="0" w:color="auto"/>
            <w:left w:val="none" w:sz="0" w:space="0" w:color="auto"/>
            <w:bottom w:val="none" w:sz="0" w:space="0" w:color="auto"/>
            <w:right w:val="none" w:sz="0" w:space="0" w:color="auto"/>
          </w:divBdr>
        </w:div>
        <w:div w:id="748305854">
          <w:marLeft w:val="0"/>
          <w:marRight w:val="0"/>
          <w:marTop w:val="0"/>
          <w:marBottom w:val="0"/>
          <w:divBdr>
            <w:top w:val="none" w:sz="0" w:space="0" w:color="auto"/>
            <w:left w:val="none" w:sz="0" w:space="0" w:color="auto"/>
            <w:bottom w:val="none" w:sz="0" w:space="0" w:color="auto"/>
            <w:right w:val="none" w:sz="0" w:space="0" w:color="auto"/>
          </w:divBdr>
        </w:div>
        <w:div w:id="1223639064">
          <w:marLeft w:val="0"/>
          <w:marRight w:val="0"/>
          <w:marTop w:val="0"/>
          <w:marBottom w:val="0"/>
          <w:divBdr>
            <w:top w:val="none" w:sz="0" w:space="0" w:color="auto"/>
            <w:left w:val="none" w:sz="0" w:space="0" w:color="auto"/>
            <w:bottom w:val="none" w:sz="0" w:space="0" w:color="auto"/>
            <w:right w:val="none" w:sz="0" w:space="0" w:color="auto"/>
          </w:divBdr>
        </w:div>
        <w:div w:id="1782382718">
          <w:marLeft w:val="0"/>
          <w:marRight w:val="0"/>
          <w:marTop w:val="0"/>
          <w:marBottom w:val="0"/>
          <w:divBdr>
            <w:top w:val="none" w:sz="0" w:space="0" w:color="auto"/>
            <w:left w:val="none" w:sz="0" w:space="0" w:color="auto"/>
            <w:bottom w:val="none" w:sz="0" w:space="0" w:color="auto"/>
            <w:right w:val="none" w:sz="0" w:space="0" w:color="auto"/>
          </w:divBdr>
        </w:div>
        <w:div w:id="1575703839">
          <w:marLeft w:val="0"/>
          <w:marRight w:val="0"/>
          <w:marTop w:val="0"/>
          <w:marBottom w:val="0"/>
          <w:divBdr>
            <w:top w:val="none" w:sz="0" w:space="0" w:color="auto"/>
            <w:left w:val="none" w:sz="0" w:space="0" w:color="auto"/>
            <w:bottom w:val="none" w:sz="0" w:space="0" w:color="auto"/>
            <w:right w:val="none" w:sz="0" w:space="0" w:color="auto"/>
          </w:divBdr>
        </w:div>
      </w:divsChild>
    </w:div>
    <w:div w:id="470680965">
      <w:bodyDiv w:val="1"/>
      <w:marLeft w:val="0"/>
      <w:marRight w:val="0"/>
      <w:marTop w:val="0"/>
      <w:marBottom w:val="0"/>
      <w:divBdr>
        <w:top w:val="none" w:sz="0" w:space="0" w:color="auto"/>
        <w:left w:val="none" w:sz="0" w:space="0" w:color="auto"/>
        <w:bottom w:val="none" w:sz="0" w:space="0" w:color="auto"/>
        <w:right w:val="none" w:sz="0" w:space="0" w:color="auto"/>
      </w:divBdr>
      <w:divsChild>
        <w:div w:id="1085228667">
          <w:marLeft w:val="0"/>
          <w:marRight w:val="0"/>
          <w:marTop w:val="0"/>
          <w:marBottom w:val="0"/>
          <w:divBdr>
            <w:top w:val="none" w:sz="0" w:space="0" w:color="auto"/>
            <w:left w:val="none" w:sz="0" w:space="0" w:color="auto"/>
            <w:bottom w:val="none" w:sz="0" w:space="0" w:color="auto"/>
            <w:right w:val="none" w:sz="0" w:space="0" w:color="auto"/>
          </w:divBdr>
        </w:div>
        <w:div w:id="1886017119">
          <w:marLeft w:val="0"/>
          <w:marRight w:val="0"/>
          <w:marTop w:val="0"/>
          <w:marBottom w:val="0"/>
          <w:divBdr>
            <w:top w:val="none" w:sz="0" w:space="0" w:color="auto"/>
            <w:left w:val="none" w:sz="0" w:space="0" w:color="auto"/>
            <w:bottom w:val="none" w:sz="0" w:space="0" w:color="auto"/>
            <w:right w:val="none" w:sz="0" w:space="0" w:color="auto"/>
          </w:divBdr>
        </w:div>
        <w:div w:id="308286393">
          <w:marLeft w:val="0"/>
          <w:marRight w:val="0"/>
          <w:marTop w:val="0"/>
          <w:marBottom w:val="0"/>
          <w:divBdr>
            <w:top w:val="none" w:sz="0" w:space="0" w:color="auto"/>
            <w:left w:val="none" w:sz="0" w:space="0" w:color="auto"/>
            <w:bottom w:val="none" w:sz="0" w:space="0" w:color="auto"/>
            <w:right w:val="none" w:sz="0" w:space="0" w:color="auto"/>
          </w:divBdr>
        </w:div>
        <w:div w:id="829633553">
          <w:marLeft w:val="0"/>
          <w:marRight w:val="0"/>
          <w:marTop w:val="0"/>
          <w:marBottom w:val="0"/>
          <w:divBdr>
            <w:top w:val="none" w:sz="0" w:space="0" w:color="auto"/>
            <w:left w:val="none" w:sz="0" w:space="0" w:color="auto"/>
            <w:bottom w:val="none" w:sz="0" w:space="0" w:color="auto"/>
            <w:right w:val="none" w:sz="0" w:space="0" w:color="auto"/>
          </w:divBdr>
        </w:div>
        <w:div w:id="96024913">
          <w:marLeft w:val="0"/>
          <w:marRight w:val="0"/>
          <w:marTop w:val="0"/>
          <w:marBottom w:val="0"/>
          <w:divBdr>
            <w:top w:val="none" w:sz="0" w:space="0" w:color="auto"/>
            <w:left w:val="none" w:sz="0" w:space="0" w:color="auto"/>
            <w:bottom w:val="none" w:sz="0" w:space="0" w:color="auto"/>
            <w:right w:val="none" w:sz="0" w:space="0" w:color="auto"/>
          </w:divBdr>
        </w:div>
        <w:div w:id="39476866">
          <w:marLeft w:val="0"/>
          <w:marRight w:val="0"/>
          <w:marTop w:val="0"/>
          <w:marBottom w:val="0"/>
          <w:divBdr>
            <w:top w:val="none" w:sz="0" w:space="0" w:color="auto"/>
            <w:left w:val="none" w:sz="0" w:space="0" w:color="auto"/>
            <w:bottom w:val="none" w:sz="0" w:space="0" w:color="auto"/>
            <w:right w:val="none" w:sz="0" w:space="0" w:color="auto"/>
          </w:divBdr>
        </w:div>
        <w:div w:id="978148706">
          <w:marLeft w:val="0"/>
          <w:marRight w:val="0"/>
          <w:marTop w:val="0"/>
          <w:marBottom w:val="0"/>
          <w:divBdr>
            <w:top w:val="none" w:sz="0" w:space="0" w:color="auto"/>
            <w:left w:val="none" w:sz="0" w:space="0" w:color="auto"/>
            <w:bottom w:val="none" w:sz="0" w:space="0" w:color="auto"/>
            <w:right w:val="none" w:sz="0" w:space="0" w:color="auto"/>
          </w:divBdr>
        </w:div>
        <w:div w:id="703289224">
          <w:marLeft w:val="0"/>
          <w:marRight w:val="0"/>
          <w:marTop w:val="0"/>
          <w:marBottom w:val="0"/>
          <w:divBdr>
            <w:top w:val="none" w:sz="0" w:space="0" w:color="auto"/>
            <w:left w:val="none" w:sz="0" w:space="0" w:color="auto"/>
            <w:bottom w:val="none" w:sz="0" w:space="0" w:color="auto"/>
            <w:right w:val="none" w:sz="0" w:space="0" w:color="auto"/>
          </w:divBdr>
        </w:div>
      </w:divsChild>
    </w:div>
    <w:div w:id="471367347">
      <w:bodyDiv w:val="1"/>
      <w:marLeft w:val="0"/>
      <w:marRight w:val="0"/>
      <w:marTop w:val="0"/>
      <w:marBottom w:val="0"/>
      <w:divBdr>
        <w:top w:val="none" w:sz="0" w:space="0" w:color="auto"/>
        <w:left w:val="none" w:sz="0" w:space="0" w:color="auto"/>
        <w:bottom w:val="none" w:sz="0" w:space="0" w:color="auto"/>
        <w:right w:val="none" w:sz="0" w:space="0" w:color="auto"/>
      </w:divBdr>
    </w:div>
    <w:div w:id="471555277">
      <w:bodyDiv w:val="1"/>
      <w:marLeft w:val="0"/>
      <w:marRight w:val="0"/>
      <w:marTop w:val="0"/>
      <w:marBottom w:val="0"/>
      <w:divBdr>
        <w:top w:val="none" w:sz="0" w:space="0" w:color="auto"/>
        <w:left w:val="none" w:sz="0" w:space="0" w:color="auto"/>
        <w:bottom w:val="none" w:sz="0" w:space="0" w:color="auto"/>
        <w:right w:val="none" w:sz="0" w:space="0" w:color="auto"/>
      </w:divBdr>
    </w:div>
    <w:div w:id="479422495">
      <w:bodyDiv w:val="1"/>
      <w:marLeft w:val="0"/>
      <w:marRight w:val="0"/>
      <w:marTop w:val="0"/>
      <w:marBottom w:val="0"/>
      <w:divBdr>
        <w:top w:val="none" w:sz="0" w:space="0" w:color="auto"/>
        <w:left w:val="none" w:sz="0" w:space="0" w:color="auto"/>
        <w:bottom w:val="none" w:sz="0" w:space="0" w:color="auto"/>
        <w:right w:val="none" w:sz="0" w:space="0" w:color="auto"/>
      </w:divBdr>
      <w:divsChild>
        <w:div w:id="44970911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499007937">
      <w:bodyDiv w:val="1"/>
      <w:marLeft w:val="0"/>
      <w:marRight w:val="0"/>
      <w:marTop w:val="0"/>
      <w:marBottom w:val="0"/>
      <w:divBdr>
        <w:top w:val="none" w:sz="0" w:space="0" w:color="auto"/>
        <w:left w:val="none" w:sz="0" w:space="0" w:color="auto"/>
        <w:bottom w:val="none" w:sz="0" w:space="0" w:color="auto"/>
        <w:right w:val="none" w:sz="0" w:space="0" w:color="auto"/>
      </w:divBdr>
    </w:div>
    <w:div w:id="505704393">
      <w:bodyDiv w:val="1"/>
      <w:marLeft w:val="0"/>
      <w:marRight w:val="0"/>
      <w:marTop w:val="0"/>
      <w:marBottom w:val="0"/>
      <w:divBdr>
        <w:top w:val="none" w:sz="0" w:space="0" w:color="auto"/>
        <w:left w:val="none" w:sz="0" w:space="0" w:color="auto"/>
        <w:bottom w:val="none" w:sz="0" w:space="0" w:color="auto"/>
        <w:right w:val="none" w:sz="0" w:space="0" w:color="auto"/>
      </w:divBdr>
    </w:div>
    <w:div w:id="522280290">
      <w:bodyDiv w:val="1"/>
      <w:marLeft w:val="0"/>
      <w:marRight w:val="0"/>
      <w:marTop w:val="0"/>
      <w:marBottom w:val="0"/>
      <w:divBdr>
        <w:top w:val="none" w:sz="0" w:space="0" w:color="auto"/>
        <w:left w:val="none" w:sz="0" w:space="0" w:color="auto"/>
        <w:bottom w:val="none" w:sz="0" w:space="0" w:color="auto"/>
        <w:right w:val="none" w:sz="0" w:space="0" w:color="auto"/>
      </w:divBdr>
    </w:div>
    <w:div w:id="525680731">
      <w:bodyDiv w:val="1"/>
      <w:marLeft w:val="0"/>
      <w:marRight w:val="0"/>
      <w:marTop w:val="0"/>
      <w:marBottom w:val="0"/>
      <w:divBdr>
        <w:top w:val="none" w:sz="0" w:space="0" w:color="auto"/>
        <w:left w:val="none" w:sz="0" w:space="0" w:color="auto"/>
        <w:bottom w:val="none" w:sz="0" w:space="0" w:color="auto"/>
        <w:right w:val="none" w:sz="0" w:space="0" w:color="auto"/>
      </w:divBdr>
    </w:div>
    <w:div w:id="548953003">
      <w:bodyDiv w:val="1"/>
      <w:marLeft w:val="0"/>
      <w:marRight w:val="0"/>
      <w:marTop w:val="0"/>
      <w:marBottom w:val="0"/>
      <w:divBdr>
        <w:top w:val="none" w:sz="0" w:space="0" w:color="auto"/>
        <w:left w:val="none" w:sz="0" w:space="0" w:color="auto"/>
        <w:bottom w:val="none" w:sz="0" w:space="0" w:color="auto"/>
        <w:right w:val="none" w:sz="0" w:space="0" w:color="auto"/>
      </w:divBdr>
      <w:divsChild>
        <w:div w:id="2092047429">
          <w:marLeft w:val="0"/>
          <w:marRight w:val="0"/>
          <w:marTop w:val="0"/>
          <w:marBottom w:val="0"/>
          <w:divBdr>
            <w:top w:val="none" w:sz="0" w:space="0" w:color="auto"/>
            <w:left w:val="none" w:sz="0" w:space="0" w:color="auto"/>
            <w:bottom w:val="none" w:sz="0" w:space="0" w:color="auto"/>
            <w:right w:val="none" w:sz="0" w:space="0" w:color="auto"/>
          </w:divBdr>
        </w:div>
      </w:divsChild>
    </w:div>
    <w:div w:id="557977530">
      <w:bodyDiv w:val="1"/>
      <w:marLeft w:val="0"/>
      <w:marRight w:val="0"/>
      <w:marTop w:val="0"/>
      <w:marBottom w:val="0"/>
      <w:divBdr>
        <w:top w:val="none" w:sz="0" w:space="0" w:color="auto"/>
        <w:left w:val="none" w:sz="0" w:space="0" w:color="auto"/>
        <w:bottom w:val="none" w:sz="0" w:space="0" w:color="auto"/>
        <w:right w:val="none" w:sz="0" w:space="0" w:color="auto"/>
      </w:divBdr>
    </w:div>
    <w:div w:id="569270482">
      <w:bodyDiv w:val="1"/>
      <w:marLeft w:val="0"/>
      <w:marRight w:val="0"/>
      <w:marTop w:val="0"/>
      <w:marBottom w:val="0"/>
      <w:divBdr>
        <w:top w:val="none" w:sz="0" w:space="0" w:color="auto"/>
        <w:left w:val="none" w:sz="0" w:space="0" w:color="auto"/>
        <w:bottom w:val="none" w:sz="0" w:space="0" w:color="auto"/>
        <w:right w:val="none" w:sz="0" w:space="0" w:color="auto"/>
      </w:divBdr>
      <w:divsChild>
        <w:div w:id="1521041857">
          <w:marLeft w:val="0"/>
          <w:marRight w:val="0"/>
          <w:marTop w:val="0"/>
          <w:marBottom w:val="0"/>
          <w:divBdr>
            <w:top w:val="none" w:sz="0" w:space="0" w:color="auto"/>
            <w:left w:val="none" w:sz="0" w:space="0" w:color="auto"/>
            <w:bottom w:val="none" w:sz="0" w:space="0" w:color="auto"/>
            <w:right w:val="none" w:sz="0" w:space="0" w:color="auto"/>
          </w:divBdr>
        </w:div>
        <w:div w:id="664404267">
          <w:marLeft w:val="0"/>
          <w:marRight w:val="0"/>
          <w:marTop w:val="0"/>
          <w:marBottom w:val="0"/>
          <w:divBdr>
            <w:top w:val="none" w:sz="0" w:space="0" w:color="auto"/>
            <w:left w:val="none" w:sz="0" w:space="0" w:color="auto"/>
            <w:bottom w:val="none" w:sz="0" w:space="0" w:color="auto"/>
            <w:right w:val="none" w:sz="0" w:space="0" w:color="auto"/>
          </w:divBdr>
        </w:div>
        <w:div w:id="1273829739">
          <w:marLeft w:val="0"/>
          <w:marRight w:val="0"/>
          <w:marTop w:val="0"/>
          <w:marBottom w:val="0"/>
          <w:divBdr>
            <w:top w:val="none" w:sz="0" w:space="0" w:color="auto"/>
            <w:left w:val="none" w:sz="0" w:space="0" w:color="auto"/>
            <w:bottom w:val="none" w:sz="0" w:space="0" w:color="auto"/>
            <w:right w:val="none" w:sz="0" w:space="0" w:color="auto"/>
          </w:divBdr>
        </w:div>
      </w:divsChild>
    </w:div>
    <w:div w:id="578905540">
      <w:bodyDiv w:val="1"/>
      <w:marLeft w:val="0"/>
      <w:marRight w:val="0"/>
      <w:marTop w:val="0"/>
      <w:marBottom w:val="0"/>
      <w:divBdr>
        <w:top w:val="none" w:sz="0" w:space="0" w:color="auto"/>
        <w:left w:val="none" w:sz="0" w:space="0" w:color="auto"/>
        <w:bottom w:val="none" w:sz="0" w:space="0" w:color="auto"/>
        <w:right w:val="none" w:sz="0" w:space="0" w:color="auto"/>
      </w:divBdr>
    </w:div>
    <w:div w:id="588199952">
      <w:bodyDiv w:val="1"/>
      <w:marLeft w:val="0"/>
      <w:marRight w:val="0"/>
      <w:marTop w:val="0"/>
      <w:marBottom w:val="0"/>
      <w:divBdr>
        <w:top w:val="none" w:sz="0" w:space="0" w:color="auto"/>
        <w:left w:val="none" w:sz="0" w:space="0" w:color="auto"/>
        <w:bottom w:val="none" w:sz="0" w:space="0" w:color="auto"/>
        <w:right w:val="none" w:sz="0" w:space="0" w:color="auto"/>
      </w:divBdr>
    </w:div>
    <w:div w:id="597562111">
      <w:bodyDiv w:val="1"/>
      <w:marLeft w:val="0"/>
      <w:marRight w:val="0"/>
      <w:marTop w:val="0"/>
      <w:marBottom w:val="0"/>
      <w:divBdr>
        <w:top w:val="none" w:sz="0" w:space="0" w:color="auto"/>
        <w:left w:val="none" w:sz="0" w:space="0" w:color="auto"/>
        <w:bottom w:val="none" w:sz="0" w:space="0" w:color="auto"/>
        <w:right w:val="none" w:sz="0" w:space="0" w:color="auto"/>
      </w:divBdr>
    </w:div>
    <w:div w:id="620190985">
      <w:bodyDiv w:val="1"/>
      <w:marLeft w:val="0"/>
      <w:marRight w:val="0"/>
      <w:marTop w:val="0"/>
      <w:marBottom w:val="0"/>
      <w:divBdr>
        <w:top w:val="none" w:sz="0" w:space="0" w:color="auto"/>
        <w:left w:val="none" w:sz="0" w:space="0" w:color="auto"/>
        <w:bottom w:val="none" w:sz="0" w:space="0" w:color="auto"/>
        <w:right w:val="none" w:sz="0" w:space="0" w:color="auto"/>
      </w:divBdr>
    </w:div>
    <w:div w:id="660472139">
      <w:bodyDiv w:val="1"/>
      <w:marLeft w:val="0"/>
      <w:marRight w:val="0"/>
      <w:marTop w:val="0"/>
      <w:marBottom w:val="0"/>
      <w:divBdr>
        <w:top w:val="none" w:sz="0" w:space="0" w:color="auto"/>
        <w:left w:val="none" w:sz="0" w:space="0" w:color="auto"/>
        <w:bottom w:val="none" w:sz="0" w:space="0" w:color="auto"/>
        <w:right w:val="none" w:sz="0" w:space="0" w:color="auto"/>
      </w:divBdr>
    </w:div>
    <w:div w:id="667098803">
      <w:bodyDiv w:val="1"/>
      <w:marLeft w:val="0"/>
      <w:marRight w:val="0"/>
      <w:marTop w:val="0"/>
      <w:marBottom w:val="0"/>
      <w:divBdr>
        <w:top w:val="none" w:sz="0" w:space="0" w:color="auto"/>
        <w:left w:val="none" w:sz="0" w:space="0" w:color="auto"/>
        <w:bottom w:val="none" w:sz="0" w:space="0" w:color="auto"/>
        <w:right w:val="none" w:sz="0" w:space="0" w:color="auto"/>
      </w:divBdr>
    </w:div>
    <w:div w:id="677003649">
      <w:bodyDiv w:val="1"/>
      <w:marLeft w:val="0"/>
      <w:marRight w:val="0"/>
      <w:marTop w:val="0"/>
      <w:marBottom w:val="0"/>
      <w:divBdr>
        <w:top w:val="none" w:sz="0" w:space="0" w:color="auto"/>
        <w:left w:val="none" w:sz="0" w:space="0" w:color="auto"/>
        <w:bottom w:val="none" w:sz="0" w:space="0" w:color="auto"/>
        <w:right w:val="none" w:sz="0" w:space="0" w:color="auto"/>
      </w:divBdr>
    </w:div>
    <w:div w:id="697123907">
      <w:bodyDiv w:val="1"/>
      <w:marLeft w:val="0"/>
      <w:marRight w:val="0"/>
      <w:marTop w:val="0"/>
      <w:marBottom w:val="0"/>
      <w:divBdr>
        <w:top w:val="none" w:sz="0" w:space="0" w:color="auto"/>
        <w:left w:val="none" w:sz="0" w:space="0" w:color="auto"/>
        <w:bottom w:val="none" w:sz="0" w:space="0" w:color="auto"/>
        <w:right w:val="none" w:sz="0" w:space="0" w:color="auto"/>
      </w:divBdr>
    </w:div>
    <w:div w:id="709494284">
      <w:bodyDiv w:val="1"/>
      <w:marLeft w:val="0"/>
      <w:marRight w:val="0"/>
      <w:marTop w:val="0"/>
      <w:marBottom w:val="0"/>
      <w:divBdr>
        <w:top w:val="none" w:sz="0" w:space="0" w:color="auto"/>
        <w:left w:val="none" w:sz="0" w:space="0" w:color="auto"/>
        <w:bottom w:val="none" w:sz="0" w:space="0" w:color="auto"/>
        <w:right w:val="none" w:sz="0" w:space="0" w:color="auto"/>
      </w:divBdr>
    </w:div>
    <w:div w:id="739526068">
      <w:bodyDiv w:val="1"/>
      <w:marLeft w:val="0"/>
      <w:marRight w:val="0"/>
      <w:marTop w:val="0"/>
      <w:marBottom w:val="0"/>
      <w:divBdr>
        <w:top w:val="none" w:sz="0" w:space="0" w:color="auto"/>
        <w:left w:val="none" w:sz="0" w:space="0" w:color="auto"/>
        <w:bottom w:val="none" w:sz="0" w:space="0" w:color="auto"/>
        <w:right w:val="none" w:sz="0" w:space="0" w:color="auto"/>
      </w:divBdr>
    </w:div>
    <w:div w:id="740055209">
      <w:bodyDiv w:val="1"/>
      <w:marLeft w:val="0"/>
      <w:marRight w:val="0"/>
      <w:marTop w:val="0"/>
      <w:marBottom w:val="0"/>
      <w:divBdr>
        <w:top w:val="none" w:sz="0" w:space="0" w:color="auto"/>
        <w:left w:val="none" w:sz="0" w:space="0" w:color="auto"/>
        <w:bottom w:val="none" w:sz="0" w:space="0" w:color="auto"/>
        <w:right w:val="none" w:sz="0" w:space="0" w:color="auto"/>
      </w:divBdr>
    </w:div>
    <w:div w:id="747731617">
      <w:bodyDiv w:val="1"/>
      <w:marLeft w:val="0"/>
      <w:marRight w:val="0"/>
      <w:marTop w:val="0"/>
      <w:marBottom w:val="0"/>
      <w:divBdr>
        <w:top w:val="none" w:sz="0" w:space="0" w:color="auto"/>
        <w:left w:val="none" w:sz="0" w:space="0" w:color="auto"/>
        <w:bottom w:val="none" w:sz="0" w:space="0" w:color="auto"/>
        <w:right w:val="none" w:sz="0" w:space="0" w:color="auto"/>
      </w:divBdr>
    </w:div>
    <w:div w:id="751858789">
      <w:bodyDiv w:val="1"/>
      <w:marLeft w:val="0"/>
      <w:marRight w:val="0"/>
      <w:marTop w:val="0"/>
      <w:marBottom w:val="0"/>
      <w:divBdr>
        <w:top w:val="none" w:sz="0" w:space="0" w:color="auto"/>
        <w:left w:val="none" w:sz="0" w:space="0" w:color="auto"/>
        <w:bottom w:val="none" w:sz="0" w:space="0" w:color="auto"/>
        <w:right w:val="none" w:sz="0" w:space="0" w:color="auto"/>
      </w:divBdr>
    </w:div>
    <w:div w:id="778646731">
      <w:bodyDiv w:val="1"/>
      <w:marLeft w:val="0"/>
      <w:marRight w:val="0"/>
      <w:marTop w:val="0"/>
      <w:marBottom w:val="0"/>
      <w:divBdr>
        <w:top w:val="none" w:sz="0" w:space="0" w:color="auto"/>
        <w:left w:val="none" w:sz="0" w:space="0" w:color="auto"/>
        <w:bottom w:val="none" w:sz="0" w:space="0" w:color="auto"/>
        <w:right w:val="none" w:sz="0" w:space="0" w:color="auto"/>
      </w:divBdr>
    </w:div>
    <w:div w:id="783423588">
      <w:bodyDiv w:val="1"/>
      <w:marLeft w:val="0"/>
      <w:marRight w:val="0"/>
      <w:marTop w:val="0"/>
      <w:marBottom w:val="0"/>
      <w:divBdr>
        <w:top w:val="none" w:sz="0" w:space="0" w:color="auto"/>
        <w:left w:val="none" w:sz="0" w:space="0" w:color="auto"/>
        <w:bottom w:val="none" w:sz="0" w:space="0" w:color="auto"/>
        <w:right w:val="none" w:sz="0" w:space="0" w:color="auto"/>
      </w:divBdr>
    </w:div>
    <w:div w:id="786975037">
      <w:bodyDiv w:val="1"/>
      <w:marLeft w:val="0"/>
      <w:marRight w:val="0"/>
      <w:marTop w:val="0"/>
      <w:marBottom w:val="0"/>
      <w:divBdr>
        <w:top w:val="none" w:sz="0" w:space="0" w:color="auto"/>
        <w:left w:val="none" w:sz="0" w:space="0" w:color="auto"/>
        <w:bottom w:val="none" w:sz="0" w:space="0" w:color="auto"/>
        <w:right w:val="none" w:sz="0" w:space="0" w:color="auto"/>
      </w:divBdr>
    </w:div>
    <w:div w:id="792094044">
      <w:bodyDiv w:val="1"/>
      <w:marLeft w:val="0"/>
      <w:marRight w:val="0"/>
      <w:marTop w:val="0"/>
      <w:marBottom w:val="0"/>
      <w:divBdr>
        <w:top w:val="none" w:sz="0" w:space="0" w:color="auto"/>
        <w:left w:val="none" w:sz="0" w:space="0" w:color="auto"/>
        <w:bottom w:val="none" w:sz="0" w:space="0" w:color="auto"/>
        <w:right w:val="none" w:sz="0" w:space="0" w:color="auto"/>
      </w:divBdr>
      <w:divsChild>
        <w:div w:id="1781489434">
          <w:marLeft w:val="0"/>
          <w:marRight w:val="0"/>
          <w:marTop w:val="0"/>
          <w:marBottom w:val="0"/>
          <w:divBdr>
            <w:top w:val="none" w:sz="0" w:space="0" w:color="auto"/>
            <w:left w:val="none" w:sz="0" w:space="0" w:color="auto"/>
            <w:bottom w:val="none" w:sz="0" w:space="0" w:color="auto"/>
            <w:right w:val="none" w:sz="0" w:space="0" w:color="auto"/>
          </w:divBdr>
        </w:div>
        <w:div w:id="101845144">
          <w:marLeft w:val="0"/>
          <w:marRight w:val="0"/>
          <w:marTop w:val="0"/>
          <w:marBottom w:val="0"/>
          <w:divBdr>
            <w:top w:val="none" w:sz="0" w:space="0" w:color="auto"/>
            <w:left w:val="none" w:sz="0" w:space="0" w:color="auto"/>
            <w:bottom w:val="none" w:sz="0" w:space="0" w:color="auto"/>
            <w:right w:val="none" w:sz="0" w:space="0" w:color="auto"/>
          </w:divBdr>
        </w:div>
        <w:div w:id="1067066713">
          <w:marLeft w:val="0"/>
          <w:marRight w:val="0"/>
          <w:marTop w:val="0"/>
          <w:marBottom w:val="0"/>
          <w:divBdr>
            <w:top w:val="none" w:sz="0" w:space="0" w:color="auto"/>
            <w:left w:val="none" w:sz="0" w:space="0" w:color="auto"/>
            <w:bottom w:val="none" w:sz="0" w:space="0" w:color="auto"/>
            <w:right w:val="none" w:sz="0" w:space="0" w:color="auto"/>
          </w:divBdr>
        </w:div>
        <w:div w:id="1206796133">
          <w:marLeft w:val="0"/>
          <w:marRight w:val="0"/>
          <w:marTop w:val="0"/>
          <w:marBottom w:val="0"/>
          <w:divBdr>
            <w:top w:val="none" w:sz="0" w:space="0" w:color="auto"/>
            <w:left w:val="none" w:sz="0" w:space="0" w:color="auto"/>
            <w:bottom w:val="none" w:sz="0" w:space="0" w:color="auto"/>
            <w:right w:val="none" w:sz="0" w:space="0" w:color="auto"/>
          </w:divBdr>
        </w:div>
        <w:div w:id="271864120">
          <w:marLeft w:val="0"/>
          <w:marRight w:val="0"/>
          <w:marTop w:val="0"/>
          <w:marBottom w:val="0"/>
          <w:divBdr>
            <w:top w:val="none" w:sz="0" w:space="0" w:color="auto"/>
            <w:left w:val="none" w:sz="0" w:space="0" w:color="auto"/>
            <w:bottom w:val="none" w:sz="0" w:space="0" w:color="auto"/>
            <w:right w:val="none" w:sz="0" w:space="0" w:color="auto"/>
          </w:divBdr>
        </w:div>
        <w:div w:id="73164845">
          <w:marLeft w:val="0"/>
          <w:marRight w:val="0"/>
          <w:marTop w:val="0"/>
          <w:marBottom w:val="0"/>
          <w:divBdr>
            <w:top w:val="none" w:sz="0" w:space="0" w:color="auto"/>
            <w:left w:val="none" w:sz="0" w:space="0" w:color="auto"/>
            <w:bottom w:val="none" w:sz="0" w:space="0" w:color="auto"/>
            <w:right w:val="none" w:sz="0" w:space="0" w:color="auto"/>
          </w:divBdr>
        </w:div>
        <w:div w:id="592520806">
          <w:marLeft w:val="0"/>
          <w:marRight w:val="0"/>
          <w:marTop w:val="0"/>
          <w:marBottom w:val="0"/>
          <w:divBdr>
            <w:top w:val="none" w:sz="0" w:space="0" w:color="auto"/>
            <w:left w:val="none" w:sz="0" w:space="0" w:color="auto"/>
            <w:bottom w:val="none" w:sz="0" w:space="0" w:color="auto"/>
            <w:right w:val="none" w:sz="0" w:space="0" w:color="auto"/>
          </w:divBdr>
        </w:div>
        <w:div w:id="726800652">
          <w:marLeft w:val="0"/>
          <w:marRight w:val="0"/>
          <w:marTop w:val="0"/>
          <w:marBottom w:val="0"/>
          <w:divBdr>
            <w:top w:val="none" w:sz="0" w:space="0" w:color="auto"/>
            <w:left w:val="none" w:sz="0" w:space="0" w:color="auto"/>
            <w:bottom w:val="none" w:sz="0" w:space="0" w:color="auto"/>
            <w:right w:val="none" w:sz="0" w:space="0" w:color="auto"/>
          </w:divBdr>
        </w:div>
        <w:div w:id="1660959586">
          <w:marLeft w:val="0"/>
          <w:marRight w:val="0"/>
          <w:marTop w:val="0"/>
          <w:marBottom w:val="0"/>
          <w:divBdr>
            <w:top w:val="none" w:sz="0" w:space="0" w:color="auto"/>
            <w:left w:val="none" w:sz="0" w:space="0" w:color="auto"/>
            <w:bottom w:val="none" w:sz="0" w:space="0" w:color="auto"/>
            <w:right w:val="none" w:sz="0" w:space="0" w:color="auto"/>
          </w:divBdr>
        </w:div>
      </w:divsChild>
    </w:div>
    <w:div w:id="802237602">
      <w:bodyDiv w:val="1"/>
      <w:marLeft w:val="0"/>
      <w:marRight w:val="0"/>
      <w:marTop w:val="0"/>
      <w:marBottom w:val="0"/>
      <w:divBdr>
        <w:top w:val="none" w:sz="0" w:space="0" w:color="auto"/>
        <w:left w:val="none" w:sz="0" w:space="0" w:color="auto"/>
        <w:bottom w:val="none" w:sz="0" w:space="0" w:color="auto"/>
        <w:right w:val="none" w:sz="0" w:space="0" w:color="auto"/>
      </w:divBdr>
    </w:div>
    <w:div w:id="804737771">
      <w:bodyDiv w:val="1"/>
      <w:marLeft w:val="0"/>
      <w:marRight w:val="0"/>
      <w:marTop w:val="0"/>
      <w:marBottom w:val="0"/>
      <w:divBdr>
        <w:top w:val="none" w:sz="0" w:space="0" w:color="auto"/>
        <w:left w:val="none" w:sz="0" w:space="0" w:color="auto"/>
        <w:bottom w:val="none" w:sz="0" w:space="0" w:color="auto"/>
        <w:right w:val="none" w:sz="0" w:space="0" w:color="auto"/>
      </w:divBdr>
    </w:div>
    <w:div w:id="805467995">
      <w:bodyDiv w:val="1"/>
      <w:marLeft w:val="0"/>
      <w:marRight w:val="0"/>
      <w:marTop w:val="0"/>
      <w:marBottom w:val="0"/>
      <w:divBdr>
        <w:top w:val="none" w:sz="0" w:space="0" w:color="auto"/>
        <w:left w:val="none" w:sz="0" w:space="0" w:color="auto"/>
        <w:bottom w:val="none" w:sz="0" w:space="0" w:color="auto"/>
        <w:right w:val="none" w:sz="0" w:space="0" w:color="auto"/>
      </w:divBdr>
    </w:div>
    <w:div w:id="807360407">
      <w:bodyDiv w:val="1"/>
      <w:marLeft w:val="0"/>
      <w:marRight w:val="0"/>
      <w:marTop w:val="0"/>
      <w:marBottom w:val="0"/>
      <w:divBdr>
        <w:top w:val="none" w:sz="0" w:space="0" w:color="auto"/>
        <w:left w:val="none" w:sz="0" w:space="0" w:color="auto"/>
        <w:bottom w:val="none" w:sz="0" w:space="0" w:color="auto"/>
        <w:right w:val="none" w:sz="0" w:space="0" w:color="auto"/>
      </w:divBdr>
    </w:div>
    <w:div w:id="810027194">
      <w:bodyDiv w:val="1"/>
      <w:marLeft w:val="0"/>
      <w:marRight w:val="0"/>
      <w:marTop w:val="0"/>
      <w:marBottom w:val="0"/>
      <w:divBdr>
        <w:top w:val="none" w:sz="0" w:space="0" w:color="auto"/>
        <w:left w:val="none" w:sz="0" w:space="0" w:color="auto"/>
        <w:bottom w:val="none" w:sz="0" w:space="0" w:color="auto"/>
        <w:right w:val="none" w:sz="0" w:space="0" w:color="auto"/>
      </w:divBdr>
    </w:div>
    <w:div w:id="817502152">
      <w:bodyDiv w:val="1"/>
      <w:marLeft w:val="0"/>
      <w:marRight w:val="0"/>
      <w:marTop w:val="0"/>
      <w:marBottom w:val="0"/>
      <w:divBdr>
        <w:top w:val="none" w:sz="0" w:space="0" w:color="auto"/>
        <w:left w:val="none" w:sz="0" w:space="0" w:color="auto"/>
        <w:bottom w:val="none" w:sz="0" w:space="0" w:color="auto"/>
        <w:right w:val="none" w:sz="0" w:space="0" w:color="auto"/>
      </w:divBdr>
    </w:div>
    <w:div w:id="824710993">
      <w:bodyDiv w:val="1"/>
      <w:marLeft w:val="0"/>
      <w:marRight w:val="0"/>
      <w:marTop w:val="0"/>
      <w:marBottom w:val="0"/>
      <w:divBdr>
        <w:top w:val="none" w:sz="0" w:space="0" w:color="auto"/>
        <w:left w:val="none" w:sz="0" w:space="0" w:color="auto"/>
        <w:bottom w:val="none" w:sz="0" w:space="0" w:color="auto"/>
        <w:right w:val="none" w:sz="0" w:space="0" w:color="auto"/>
      </w:divBdr>
      <w:divsChild>
        <w:div w:id="178085916">
          <w:marLeft w:val="0"/>
          <w:marRight w:val="0"/>
          <w:marTop w:val="0"/>
          <w:marBottom w:val="0"/>
          <w:divBdr>
            <w:top w:val="none" w:sz="0" w:space="0" w:color="auto"/>
            <w:left w:val="none" w:sz="0" w:space="0" w:color="auto"/>
            <w:bottom w:val="none" w:sz="0" w:space="0" w:color="auto"/>
            <w:right w:val="none" w:sz="0" w:space="0" w:color="auto"/>
          </w:divBdr>
        </w:div>
        <w:div w:id="1136415108">
          <w:marLeft w:val="0"/>
          <w:marRight w:val="0"/>
          <w:marTop w:val="0"/>
          <w:marBottom w:val="0"/>
          <w:divBdr>
            <w:top w:val="none" w:sz="0" w:space="0" w:color="auto"/>
            <w:left w:val="none" w:sz="0" w:space="0" w:color="auto"/>
            <w:bottom w:val="none" w:sz="0" w:space="0" w:color="auto"/>
            <w:right w:val="none" w:sz="0" w:space="0" w:color="auto"/>
          </w:divBdr>
        </w:div>
        <w:div w:id="1272467458">
          <w:marLeft w:val="0"/>
          <w:marRight w:val="0"/>
          <w:marTop w:val="0"/>
          <w:marBottom w:val="0"/>
          <w:divBdr>
            <w:top w:val="none" w:sz="0" w:space="0" w:color="auto"/>
            <w:left w:val="none" w:sz="0" w:space="0" w:color="auto"/>
            <w:bottom w:val="none" w:sz="0" w:space="0" w:color="auto"/>
            <w:right w:val="none" w:sz="0" w:space="0" w:color="auto"/>
          </w:divBdr>
        </w:div>
      </w:divsChild>
    </w:div>
    <w:div w:id="831483022">
      <w:bodyDiv w:val="1"/>
      <w:marLeft w:val="0"/>
      <w:marRight w:val="0"/>
      <w:marTop w:val="0"/>
      <w:marBottom w:val="0"/>
      <w:divBdr>
        <w:top w:val="none" w:sz="0" w:space="0" w:color="auto"/>
        <w:left w:val="none" w:sz="0" w:space="0" w:color="auto"/>
        <w:bottom w:val="none" w:sz="0" w:space="0" w:color="auto"/>
        <w:right w:val="none" w:sz="0" w:space="0" w:color="auto"/>
      </w:divBdr>
    </w:div>
    <w:div w:id="832919154">
      <w:bodyDiv w:val="1"/>
      <w:marLeft w:val="0"/>
      <w:marRight w:val="0"/>
      <w:marTop w:val="0"/>
      <w:marBottom w:val="0"/>
      <w:divBdr>
        <w:top w:val="none" w:sz="0" w:space="0" w:color="auto"/>
        <w:left w:val="none" w:sz="0" w:space="0" w:color="auto"/>
        <w:bottom w:val="none" w:sz="0" w:space="0" w:color="auto"/>
        <w:right w:val="none" w:sz="0" w:space="0" w:color="auto"/>
      </w:divBdr>
    </w:div>
    <w:div w:id="838350634">
      <w:bodyDiv w:val="1"/>
      <w:marLeft w:val="0"/>
      <w:marRight w:val="0"/>
      <w:marTop w:val="0"/>
      <w:marBottom w:val="0"/>
      <w:divBdr>
        <w:top w:val="none" w:sz="0" w:space="0" w:color="auto"/>
        <w:left w:val="none" w:sz="0" w:space="0" w:color="auto"/>
        <w:bottom w:val="none" w:sz="0" w:space="0" w:color="auto"/>
        <w:right w:val="none" w:sz="0" w:space="0" w:color="auto"/>
      </w:divBdr>
      <w:divsChild>
        <w:div w:id="131166">
          <w:marLeft w:val="0"/>
          <w:marRight w:val="0"/>
          <w:marTop w:val="0"/>
          <w:marBottom w:val="0"/>
          <w:divBdr>
            <w:top w:val="none" w:sz="0" w:space="0" w:color="auto"/>
            <w:left w:val="none" w:sz="0" w:space="0" w:color="auto"/>
            <w:bottom w:val="none" w:sz="0" w:space="0" w:color="auto"/>
            <w:right w:val="none" w:sz="0" w:space="0" w:color="auto"/>
          </w:divBdr>
        </w:div>
        <w:div w:id="176358843">
          <w:marLeft w:val="0"/>
          <w:marRight w:val="0"/>
          <w:marTop w:val="0"/>
          <w:marBottom w:val="0"/>
          <w:divBdr>
            <w:top w:val="none" w:sz="0" w:space="0" w:color="auto"/>
            <w:left w:val="none" w:sz="0" w:space="0" w:color="auto"/>
            <w:bottom w:val="none" w:sz="0" w:space="0" w:color="auto"/>
            <w:right w:val="none" w:sz="0" w:space="0" w:color="auto"/>
          </w:divBdr>
        </w:div>
        <w:div w:id="535238973">
          <w:marLeft w:val="0"/>
          <w:marRight w:val="0"/>
          <w:marTop w:val="0"/>
          <w:marBottom w:val="0"/>
          <w:divBdr>
            <w:top w:val="none" w:sz="0" w:space="0" w:color="auto"/>
            <w:left w:val="none" w:sz="0" w:space="0" w:color="auto"/>
            <w:bottom w:val="none" w:sz="0" w:space="0" w:color="auto"/>
            <w:right w:val="none" w:sz="0" w:space="0" w:color="auto"/>
          </w:divBdr>
        </w:div>
        <w:div w:id="633875080">
          <w:marLeft w:val="0"/>
          <w:marRight w:val="0"/>
          <w:marTop w:val="0"/>
          <w:marBottom w:val="0"/>
          <w:divBdr>
            <w:top w:val="none" w:sz="0" w:space="0" w:color="auto"/>
            <w:left w:val="none" w:sz="0" w:space="0" w:color="auto"/>
            <w:bottom w:val="none" w:sz="0" w:space="0" w:color="auto"/>
            <w:right w:val="none" w:sz="0" w:space="0" w:color="auto"/>
          </w:divBdr>
        </w:div>
        <w:div w:id="682975034">
          <w:marLeft w:val="0"/>
          <w:marRight w:val="0"/>
          <w:marTop w:val="0"/>
          <w:marBottom w:val="0"/>
          <w:divBdr>
            <w:top w:val="none" w:sz="0" w:space="0" w:color="auto"/>
            <w:left w:val="none" w:sz="0" w:space="0" w:color="auto"/>
            <w:bottom w:val="none" w:sz="0" w:space="0" w:color="auto"/>
            <w:right w:val="none" w:sz="0" w:space="0" w:color="auto"/>
          </w:divBdr>
        </w:div>
        <w:div w:id="788206008">
          <w:marLeft w:val="0"/>
          <w:marRight w:val="0"/>
          <w:marTop w:val="0"/>
          <w:marBottom w:val="0"/>
          <w:divBdr>
            <w:top w:val="none" w:sz="0" w:space="0" w:color="auto"/>
            <w:left w:val="none" w:sz="0" w:space="0" w:color="auto"/>
            <w:bottom w:val="none" w:sz="0" w:space="0" w:color="auto"/>
            <w:right w:val="none" w:sz="0" w:space="0" w:color="auto"/>
          </w:divBdr>
        </w:div>
        <w:div w:id="932326535">
          <w:marLeft w:val="0"/>
          <w:marRight w:val="0"/>
          <w:marTop w:val="0"/>
          <w:marBottom w:val="0"/>
          <w:divBdr>
            <w:top w:val="none" w:sz="0" w:space="0" w:color="auto"/>
            <w:left w:val="none" w:sz="0" w:space="0" w:color="auto"/>
            <w:bottom w:val="none" w:sz="0" w:space="0" w:color="auto"/>
            <w:right w:val="none" w:sz="0" w:space="0" w:color="auto"/>
          </w:divBdr>
        </w:div>
        <w:div w:id="1041201727">
          <w:marLeft w:val="0"/>
          <w:marRight w:val="0"/>
          <w:marTop w:val="0"/>
          <w:marBottom w:val="0"/>
          <w:divBdr>
            <w:top w:val="none" w:sz="0" w:space="0" w:color="auto"/>
            <w:left w:val="none" w:sz="0" w:space="0" w:color="auto"/>
            <w:bottom w:val="none" w:sz="0" w:space="0" w:color="auto"/>
            <w:right w:val="none" w:sz="0" w:space="0" w:color="auto"/>
          </w:divBdr>
        </w:div>
        <w:div w:id="1065638653">
          <w:marLeft w:val="0"/>
          <w:marRight w:val="0"/>
          <w:marTop w:val="0"/>
          <w:marBottom w:val="0"/>
          <w:divBdr>
            <w:top w:val="none" w:sz="0" w:space="0" w:color="auto"/>
            <w:left w:val="none" w:sz="0" w:space="0" w:color="auto"/>
            <w:bottom w:val="none" w:sz="0" w:space="0" w:color="auto"/>
            <w:right w:val="none" w:sz="0" w:space="0" w:color="auto"/>
          </w:divBdr>
        </w:div>
        <w:div w:id="1109546806">
          <w:marLeft w:val="0"/>
          <w:marRight w:val="0"/>
          <w:marTop w:val="0"/>
          <w:marBottom w:val="0"/>
          <w:divBdr>
            <w:top w:val="none" w:sz="0" w:space="0" w:color="auto"/>
            <w:left w:val="none" w:sz="0" w:space="0" w:color="auto"/>
            <w:bottom w:val="none" w:sz="0" w:space="0" w:color="auto"/>
            <w:right w:val="none" w:sz="0" w:space="0" w:color="auto"/>
          </w:divBdr>
        </w:div>
        <w:div w:id="1132941021">
          <w:marLeft w:val="0"/>
          <w:marRight w:val="0"/>
          <w:marTop w:val="0"/>
          <w:marBottom w:val="0"/>
          <w:divBdr>
            <w:top w:val="none" w:sz="0" w:space="0" w:color="auto"/>
            <w:left w:val="none" w:sz="0" w:space="0" w:color="auto"/>
            <w:bottom w:val="none" w:sz="0" w:space="0" w:color="auto"/>
            <w:right w:val="none" w:sz="0" w:space="0" w:color="auto"/>
          </w:divBdr>
        </w:div>
        <w:div w:id="1155299499">
          <w:marLeft w:val="0"/>
          <w:marRight w:val="0"/>
          <w:marTop w:val="0"/>
          <w:marBottom w:val="0"/>
          <w:divBdr>
            <w:top w:val="none" w:sz="0" w:space="0" w:color="auto"/>
            <w:left w:val="none" w:sz="0" w:space="0" w:color="auto"/>
            <w:bottom w:val="none" w:sz="0" w:space="0" w:color="auto"/>
            <w:right w:val="none" w:sz="0" w:space="0" w:color="auto"/>
          </w:divBdr>
        </w:div>
        <w:div w:id="1423063417">
          <w:marLeft w:val="0"/>
          <w:marRight w:val="0"/>
          <w:marTop w:val="0"/>
          <w:marBottom w:val="0"/>
          <w:divBdr>
            <w:top w:val="none" w:sz="0" w:space="0" w:color="auto"/>
            <w:left w:val="none" w:sz="0" w:space="0" w:color="auto"/>
            <w:bottom w:val="none" w:sz="0" w:space="0" w:color="auto"/>
            <w:right w:val="none" w:sz="0" w:space="0" w:color="auto"/>
          </w:divBdr>
        </w:div>
        <w:div w:id="1428303491">
          <w:marLeft w:val="0"/>
          <w:marRight w:val="0"/>
          <w:marTop w:val="0"/>
          <w:marBottom w:val="0"/>
          <w:divBdr>
            <w:top w:val="none" w:sz="0" w:space="0" w:color="auto"/>
            <w:left w:val="none" w:sz="0" w:space="0" w:color="auto"/>
            <w:bottom w:val="none" w:sz="0" w:space="0" w:color="auto"/>
            <w:right w:val="none" w:sz="0" w:space="0" w:color="auto"/>
          </w:divBdr>
        </w:div>
        <w:div w:id="1580286662">
          <w:marLeft w:val="0"/>
          <w:marRight w:val="0"/>
          <w:marTop w:val="0"/>
          <w:marBottom w:val="0"/>
          <w:divBdr>
            <w:top w:val="none" w:sz="0" w:space="0" w:color="auto"/>
            <w:left w:val="none" w:sz="0" w:space="0" w:color="auto"/>
            <w:bottom w:val="none" w:sz="0" w:space="0" w:color="auto"/>
            <w:right w:val="none" w:sz="0" w:space="0" w:color="auto"/>
          </w:divBdr>
        </w:div>
        <w:div w:id="1597329445">
          <w:marLeft w:val="0"/>
          <w:marRight w:val="0"/>
          <w:marTop w:val="0"/>
          <w:marBottom w:val="0"/>
          <w:divBdr>
            <w:top w:val="none" w:sz="0" w:space="0" w:color="auto"/>
            <w:left w:val="none" w:sz="0" w:space="0" w:color="auto"/>
            <w:bottom w:val="none" w:sz="0" w:space="0" w:color="auto"/>
            <w:right w:val="none" w:sz="0" w:space="0" w:color="auto"/>
          </w:divBdr>
        </w:div>
        <w:div w:id="1702124144">
          <w:marLeft w:val="0"/>
          <w:marRight w:val="0"/>
          <w:marTop w:val="0"/>
          <w:marBottom w:val="0"/>
          <w:divBdr>
            <w:top w:val="none" w:sz="0" w:space="0" w:color="auto"/>
            <w:left w:val="none" w:sz="0" w:space="0" w:color="auto"/>
            <w:bottom w:val="none" w:sz="0" w:space="0" w:color="auto"/>
            <w:right w:val="none" w:sz="0" w:space="0" w:color="auto"/>
          </w:divBdr>
        </w:div>
        <w:div w:id="1720472939">
          <w:marLeft w:val="0"/>
          <w:marRight w:val="0"/>
          <w:marTop w:val="0"/>
          <w:marBottom w:val="0"/>
          <w:divBdr>
            <w:top w:val="none" w:sz="0" w:space="0" w:color="auto"/>
            <w:left w:val="none" w:sz="0" w:space="0" w:color="auto"/>
            <w:bottom w:val="none" w:sz="0" w:space="0" w:color="auto"/>
            <w:right w:val="none" w:sz="0" w:space="0" w:color="auto"/>
          </w:divBdr>
        </w:div>
        <w:div w:id="1741977842">
          <w:marLeft w:val="0"/>
          <w:marRight w:val="0"/>
          <w:marTop w:val="0"/>
          <w:marBottom w:val="0"/>
          <w:divBdr>
            <w:top w:val="none" w:sz="0" w:space="0" w:color="auto"/>
            <w:left w:val="none" w:sz="0" w:space="0" w:color="auto"/>
            <w:bottom w:val="none" w:sz="0" w:space="0" w:color="auto"/>
            <w:right w:val="none" w:sz="0" w:space="0" w:color="auto"/>
          </w:divBdr>
        </w:div>
        <w:div w:id="1868135102">
          <w:marLeft w:val="0"/>
          <w:marRight w:val="0"/>
          <w:marTop w:val="0"/>
          <w:marBottom w:val="0"/>
          <w:divBdr>
            <w:top w:val="none" w:sz="0" w:space="0" w:color="auto"/>
            <w:left w:val="none" w:sz="0" w:space="0" w:color="auto"/>
            <w:bottom w:val="none" w:sz="0" w:space="0" w:color="auto"/>
            <w:right w:val="none" w:sz="0" w:space="0" w:color="auto"/>
          </w:divBdr>
        </w:div>
        <w:div w:id="1901867154">
          <w:marLeft w:val="0"/>
          <w:marRight w:val="0"/>
          <w:marTop w:val="0"/>
          <w:marBottom w:val="0"/>
          <w:divBdr>
            <w:top w:val="none" w:sz="0" w:space="0" w:color="auto"/>
            <w:left w:val="none" w:sz="0" w:space="0" w:color="auto"/>
            <w:bottom w:val="none" w:sz="0" w:space="0" w:color="auto"/>
            <w:right w:val="none" w:sz="0" w:space="0" w:color="auto"/>
          </w:divBdr>
        </w:div>
        <w:div w:id="2006934343">
          <w:marLeft w:val="0"/>
          <w:marRight w:val="0"/>
          <w:marTop w:val="0"/>
          <w:marBottom w:val="0"/>
          <w:divBdr>
            <w:top w:val="none" w:sz="0" w:space="0" w:color="auto"/>
            <w:left w:val="none" w:sz="0" w:space="0" w:color="auto"/>
            <w:bottom w:val="none" w:sz="0" w:space="0" w:color="auto"/>
            <w:right w:val="none" w:sz="0" w:space="0" w:color="auto"/>
          </w:divBdr>
        </w:div>
        <w:div w:id="2082828431">
          <w:marLeft w:val="0"/>
          <w:marRight w:val="0"/>
          <w:marTop w:val="0"/>
          <w:marBottom w:val="0"/>
          <w:divBdr>
            <w:top w:val="none" w:sz="0" w:space="0" w:color="auto"/>
            <w:left w:val="none" w:sz="0" w:space="0" w:color="auto"/>
            <w:bottom w:val="none" w:sz="0" w:space="0" w:color="auto"/>
            <w:right w:val="none" w:sz="0" w:space="0" w:color="auto"/>
          </w:divBdr>
        </w:div>
        <w:div w:id="2084908198">
          <w:marLeft w:val="0"/>
          <w:marRight w:val="0"/>
          <w:marTop w:val="0"/>
          <w:marBottom w:val="0"/>
          <w:divBdr>
            <w:top w:val="none" w:sz="0" w:space="0" w:color="auto"/>
            <w:left w:val="none" w:sz="0" w:space="0" w:color="auto"/>
            <w:bottom w:val="none" w:sz="0" w:space="0" w:color="auto"/>
            <w:right w:val="none" w:sz="0" w:space="0" w:color="auto"/>
          </w:divBdr>
        </w:div>
      </w:divsChild>
    </w:div>
    <w:div w:id="842011666">
      <w:bodyDiv w:val="1"/>
      <w:marLeft w:val="0"/>
      <w:marRight w:val="0"/>
      <w:marTop w:val="0"/>
      <w:marBottom w:val="0"/>
      <w:divBdr>
        <w:top w:val="none" w:sz="0" w:space="0" w:color="auto"/>
        <w:left w:val="none" w:sz="0" w:space="0" w:color="auto"/>
        <w:bottom w:val="none" w:sz="0" w:space="0" w:color="auto"/>
        <w:right w:val="none" w:sz="0" w:space="0" w:color="auto"/>
      </w:divBdr>
    </w:div>
    <w:div w:id="845753259">
      <w:bodyDiv w:val="1"/>
      <w:marLeft w:val="0"/>
      <w:marRight w:val="0"/>
      <w:marTop w:val="0"/>
      <w:marBottom w:val="0"/>
      <w:divBdr>
        <w:top w:val="none" w:sz="0" w:space="0" w:color="auto"/>
        <w:left w:val="none" w:sz="0" w:space="0" w:color="auto"/>
        <w:bottom w:val="none" w:sz="0" w:space="0" w:color="auto"/>
        <w:right w:val="none" w:sz="0" w:space="0" w:color="auto"/>
      </w:divBdr>
    </w:div>
    <w:div w:id="849297008">
      <w:bodyDiv w:val="1"/>
      <w:marLeft w:val="0"/>
      <w:marRight w:val="0"/>
      <w:marTop w:val="0"/>
      <w:marBottom w:val="0"/>
      <w:divBdr>
        <w:top w:val="none" w:sz="0" w:space="0" w:color="auto"/>
        <w:left w:val="none" w:sz="0" w:space="0" w:color="auto"/>
        <w:bottom w:val="none" w:sz="0" w:space="0" w:color="auto"/>
        <w:right w:val="none" w:sz="0" w:space="0" w:color="auto"/>
      </w:divBdr>
    </w:div>
    <w:div w:id="849413414">
      <w:bodyDiv w:val="1"/>
      <w:marLeft w:val="0"/>
      <w:marRight w:val="0"/>
      <w:marTop w:val="0"/>
      <w:marBottom w:val="0"/>
      <w:divBdr>
        <w:top w:val="none" w:sz="0" w:space="0" w:color="auto"/>
        <w:left w:val="none" w:sz="0" w:space="0" w:color="auto"/>
        <w:bottom w:val="none" w:sz="0" w:space="0" w:color="auto"/>
        <w:right w:val="none" w:sz="0" w:space="0" w:color="auto"/>
      </w:divBdr>
    </w:div>
    <w:div w:id="858396407">
      <w:bodyDiv w:val="1"/>
      <w:marLeft w:val="0"/>
      <w:marRight w:val="0"/>
      <w:marTop w:val="0"/>
      <w:marBottom w:val="0"/>
      <w:divBdr>
        <w:top w:val="none" w:sz="0" w:space="0" w:color="auto"/>
        <w:left w:val="none" w:sz="0" w:space="0" w:color="auto"/>
        <w:bottom w:val="none" w:sz="0" w:space="0" w:color="auto"/>
        <w:right w:val="none" w:sz="0" w:space="0" w:color="auto"/>
      </w:divBdr>
    </w:div>
    <w:div w:id="908660396">
      <w:bodyDiv w:val="1"/>
      <w:marLeft w:val="0"/>
      <w:marRight w:val="0"/>
      <w:marTop w:val="0"/>
      <w:marBottom w:val="0"/>
      <w:divBdr>
        <w:top w:val="none" w:sz="0" w:space="0" w:color="auto"/>
        <w:left w:val="none" w:sz="0" w:space="0" w:color="auto"/>
        <w:bottom w:val="none" w:sz="0" w:space="0" w:color="auto"/>
        <w:right w:val="none" w:sz="0" w:space="0" w:color="auto"/>
      </w:divBdr>
      <w:divsChild>
        <w:div w:id="1861897007">
          <w:marLeft w:val="0"/>
          <w:marRight w:val="0"/>
          <w:marTop w:val="0"/>
          <w:marBottom w:val="0"/>
          <w:divBdr>
            <w:top w:val="none" w:sz="0" w:space="0" w:color="auto"/>
            <w:left w:val="none" w:sz="0" w:space="0" w:color="auto"/>
            <w:bottom w:val="none" w:sz="0" w:space="0" w:color="auto"/>
            <w:right w:val="none" w:sz="0" w:space="0" w:color="auto"/>
          </w:divBdr>
        </w:div>
        <w:div w:id="1639340356">
          <w:marLeft w:val="0"/>
          <w:marRight w:val="0"/>
          <w:marTop w:val="0"/>
          <w:marBottom w:val="0"/>
          <w:divBdr>
            <w:top w:val="none" w:sz="0" w:space="0" w:color="auto"/>
            <w:left w:val="none" w:sz="0" w:space="0" w:color="auto"/>
            <w:bottom w:val="none" w:sz="0" w:space="0" w:color="auto"/>
            <w:right w:val="none" w:sz="0" w:space="0" w:color="auto"/>
          </w:divBdr>
        </w:div>
        <w:div w:id="854462366">
          <w:marLeft w:val="0"/>
          <w:marRight w:val="0"/>
          <w:marTop w:val="0"/>
          <w:marBottom w:val="0"/>
          <w:divBdr>
            <w:top w:val="none" w:sz="0" w:space="0" w:color="auto"/>
            <w:left w:val="none" w:sz="0" w:space="0" w:color="auto"/>
            <w:bottom w:val="none" w:sz="0" w:space="0" w:color="auto"/>
            <w:right w:val="none" w:sz="0" w:space="0" w:color="auto"/>
          </w:divBdr>
        </w:div>
      </w:divsChild>
    </w:div>
    <w:div w:id="916092719">
      <w:bodyDiv w:val="1"/>
      <w:marLeft w:val="0"/>
      <w:marRight w:val="0"/>
      <w:marTop w:val="0"/>
      <w:marBottom w:val="0"/>
      <w:divBdr>
        <w:top w:val="none" w:sz="0" w:space="0" w:color="auto"/>
        <w:left w:val="none" w:sz="0" w:space="0" w:color="auto"/>
        <w:bottom w:val="none" w:sz="0" w:space="0" w:color="auto"/>
        <w:right w:val="none" w:sz="0" w:space="0" w:color="auto"/>
      </w:divBdr>
    </w:div>
    <w:div w:id="921329786">
      <w:bodyDiv w:val="1"/>
      <w:marLeft w:val="0"/>
      <w:marRight w:val="0"/>
      <w:marTop w:val="0"/>
      <w:marBottom w:val="0"/>
      <w:divBdr>
        <w:top w:val="none" w:sz="0" w:space="0" w:color="auto"/>
        <w:left w:val="none" w:sz="0" w:space="0" w:color="auto"/>
        <w:bottom w:val="none" w:sz="0" w:space="0" w:color="auto"/>
        <w:right w:val="none" w:sz="0" w:space="0" w:color="auto"/>
      </w:divBdr>
      <w:divsChild>
        <w:div w:id="1395471029">
          <w:marLeft w:val="0"/>
          <w:marRight w:val="0"/>
          <w:marTop w:val="0"/>
          <w:marBottom w:val="0"/>
          <w:divBdr>
            <w:top w:val="none" w:sz="0" w:space="0" w:color="auto"/>
            <w:left w:val="none" w:sz="0" w:space="0" w:color="auto"/>
            <w:bottom w:val="none" w:sz="0" w:space="0" w:color="auto"/>
            <w:right w:val="none" w:sz="0" w:space="0" w:color="auto"/>
          </w:divBdr>
        </w:div>
        <w:div w:id="1908110211">
          <w:marLeft w:val="0"/>
          <w:marRight w:val="0"/>
          <w:marTop w:val="0"/>
          <w:marBottom w:val="0"/>
          <w:divBdr>
            <w:top w:val="none" w:sz="0" w:space="0" w:color="auto"/>
            <w:left w:val="none" w:sz="0" w:space="0" w:color="auto"/>
            <w:bottom w:val="none" w:sz="0" w:space="0" w:color="auto"/>
            <w:right w:val="none" w:sz="0" w:space="0" w:color="auto"/>
          </w:divBdr>
        </w:div>
        <w:div w:id="168065885">
          <w:marLeft w:val="0"/>
          <w:marRight w:val="0"/>
          <w:marTop w:val="0"/>
          <w:marBottom w:val="0"/>
          <w:divBdr>
            <w:top w:val="none" w:sz="0" w:space="0" w:color="auto"/>
            <w:left w:val="none" w:sz="0" w:space="0" w:color="auto"/>
            <w:bottom w:val="none" w:sz="0" w:space="0" w:color="auto"/>
            <w:right w:val="none" w:sz="0" w:space="0" w:color="auto"/>
          </w:divBdr>
        </w:div>
        <w:div w:id="1376003619">
          <w:marLeft w:val="0"/>
          <w:marRight w:val="0"/>
          <w:marTop w:val="0"/>
          <w:marBottom w:val="0"/>
          <w:divBdr>
            <w:top w:val="none" w:sz="0" w:space="0" w:color="auto"/>
            <w:left w:val="none" w:sz="0" w:space="0" w:color="auto"/>
            <w:bottom w:val="none" w:sz="0" w:space="0" w:color="auto"/>
            <w:right w:val="none" w:sz="0" w:space="0" w:color="auto"/>
          </w:divBdr>
        </w:div>
        <w:div w:id="373894667">
          <w:marLeft w:val="0"/>
          <w:marRight w:val="0"/>
          <w:marTop w:val="0"/>
          <w:marBottom w:val="0"/>
          <w:divBdr>
            <w:top w:val="none" w:sz="0" w:space="0" w:color="auto"/>
            <w:left w:val="none" w:sz="0" w:space="0" w:color="auto"/>
            <w:bottom w:val="none" w:sz="0" w:space="0" w:color="auto"/>
            <w:right w:val="none" w:sz="0" w:space="0" w:color="auto"/>
          </w:divBdr>
        </w:div>
        <w:div w:id="1949580951">
          <w:marLeft w:val="0"/>
          <w:marRight w:val="0"/>
          <w:marTop w:val="0"/>
          <w:marBottom w:val="0"/>
          <w:divBdr>
            <w:top w:val="none" w:sz="0" w:space="0" w:color="auto"/>
            <w:left w:val="none" w:sz="0" w:space="0" w:color="auto"/>
            <w:bottom w:val="none" w:sz="0" w:space="0" w:color="auto"/>
            <w:right w:val="none" w:sz="0" w:space="0" w:color="auto"/>
          </w:divBdr>
        </w:div>
        <w:div w:id="876434346">
          <w:marLeft w:val="0"/>
          <w:marRight w:val="0"/>
          <w:marTop w:val="0"/>
          <w:marBottom w:val="0"/>
          <w:divBdr>
            <w:top w:val="none" w:sz="0" w:space="0" w:color="auto"/>
            <w:left w:val="none" w:sz="0" w:space="0" w:color="auto"/>
            <w:bottom w:val="none" w:sz="0" w:space="0" w:color="auto"/>
            <w:right w:val="none" w:sz="0" w:space="0" w:color="auto"/>
          </w:divBdr>
        </w:div>
        <w:div w:id="1126004533">
          <w:marLeft w:val="0"/>
          <w:marRight w:val="0"/>
          <w:marTop w:val="0"/>
          <w:marBottom w:val="0"/>
          <w:divBdr>
            <w:top w:val="none" w:sz="0" w:space="0" w:color="auto"/>
            <w:left w:val="none" w:sz="0" w:space="0" w:color="auto"/>
            <w:bottom w:val="none" w:sz="0" w:space="0" w:color="auto"/>
            <w:right w:val="none" w:sz="0" w:space="0" w:color="auto"/>
          </w:divBdr>
        </w:div>
        <w:div w:id="1353337861">
          <w:marLeft w:val="0"/>
          <w:marRight w:val="0"/>
          <w:marTop w:val="0"/>
          <w:marBottom w:val="0"/>
          <w:divBdr>
            <w:top w:val="none" w:sz="0" w:space="0" w:color="auto"/>
            <w:left w:val="none" w:sz="0" w:space="0" w:color="auto"/>
            <w:bottom w:val="none" w:sz="0" w:space="0" w:color="auto"/>
            <w:right w:val="none" w:sz="0" w:space="0" w:color="auto"/>
          </w:divBdr>
        </w:div>
        <w:div w:id="81151227">
          <w:marLeft w:val="0"/>
          <w:marRight w:val="0"/>
          <w:marTop w:val="0"/>
          <w:marBottom w:val="0"/>
          <w:divBdr>
            <w:top w:val="none" w:sz="0" w:space="0" w:color="auto"/>
            <w:left w:val="none" w:sz="0" w:space="0" w:color="auto"/>
            <w:bottom w:val="none" w:sz="0" w:space="0" w:color="auto"/>
            <w:right w:val="none" w:sz="0" w:space="0" w:color="auto"/>
          </w:divBdr>
        </w:div>
        <w:div w:id="1783958749">
          <w:marLeft w:val="0"/>
          <w:marRight w:val="0"/>
          <w:marTop w:val="0"/>
          <w:marBottom w:val="0"/>
          <w:divBdr>
            <w:top w:val="none" w:sz="0" w:space="0" w:color="auto"/>
            <w:left w:val="none" w:sz="0" w:space="0" w:color="auto"/>
            <w:bottom w:val="none" w:sz="0" w:space="0" w:color="auto"/>
            <w:right w:val="none" w:sz="0" w:space="0" w:color="auto"/>
          </w:divBdr>
        </w:div>
        <w:div w:id="200945365">
          <w:marLeft w:val="0"/>
          <w:marRight w:val="0"/>
          <w:marTop w:val="0"/>
          <w:marBottom w:val="0"/>
          <w:divBdr>
            <w:top w:val="none" w:sz="0" w:space="0" w:color="auto"/>
            <w:left w:val="none" w:sz="0" w:space="0" w:color="auto"/>
            <w:bottom w:val="none" w:sz="0" w:space="0" w:color="auto"/>
            <w:right w:val="none" w:sz="0" w:space="0" w:color="auto"/>
          </w:divBdr>
        </w:div>
        <w:div w:id="611403439">
          <w:marLeft w:val="0"/>
          <w:marRight w:val="0"/>
          <w:marTop w:val="0"/>
          <w:marBottom w:val="0"/>
          <w:divBdr>
            <w:top w:val="none" w:sz="0" w:space="0" w:color="auto"/>
            <w:left w:val="none" w:sz="0" w:space="0" w:color="auto"/>
            <w:bottom w:val="none" w:sz="0" w:space="0" w:color="auto"/>
            <w:right w:val="none" w:sz="0" w:space="0" w:color="auto"/>
          </w:divBdr>
        </w:div>
        <w:div w:id="1439058423">
          <w:marLeft w:val="0"/>
          <w:marRight w:val="0"/>
          <w:marTop w:val="0"/>
          <w:marBottom w:val="0"/>
          <w:divBdr>
            <w:top w:val="none" w:sz="0" w:space="0" w:color="auto"/>
            <w:left w:val="none" w:sz="0" w:space="0" w:color="auto"/>
            <w:bottom w:val="none" w:sz="0" w:space="0" w:color="auto"/>
            <w:right w:val="none" w:sz="0" w:space="0" w:color="auto"/>
          </w:divBdr>
        </w:div>
        <w:div w:id="844710807">
          <w:marLeft w:val="0"/>
          <w:marRight w:val="0"/>
          <w:marTop w:val="0"/>
          <w:marBottom w:val="0"/>
          <w:divBdr>
            <w:top w:val="none" w:sz="0" w:space="0" w:color="auto"/>
            <w:left w:val="none" w:sz="0" w:space="0" w:color="auto"/>
            <w:bottom w:val="none" w:sz="0" w:space="0" w:color="auto"/>
            <w:right w:val="none" w:sz="0" w:space="0" w:color="auto"/>
          </w:divBdr>
        </w:div>
        <w:div w:id="601844305">
          <w:marLeft w:val="0"/>
          <w:marRight w:val="0"/>
          <w:marTop w:val="0"/>
          <w:marBottom w:val="0"/>
          <w:divBdr>
            <w:top w:val="none" w:sz="0" w:space="0" w:color="auto"/>
            <w:left w:val="none" w:sz="0" w:space="0" w:color="auto"/>
            <w:bottom w:val="none" w:sz="0" w:space="0" w:color="auto"/>
            <w:right w:val="none" w:sz="0" w:space="0" w:color="auto"/>
          </w:divBdr>
        </w:div>
        <w:div w:id="1213081436">
          <w:marLeft w:val="0"/>
          <w:marRight w:val="0"/>
          <w:marTop w:val="0"/>
          <w:marBottom w:val="0"/>
          <w:divBdr>
            <w:top w:val="none" w:sz="0" w:space="0" w:color="auto"/>
            <w:left w:val="none" w:sz="0" w:space="0" w:color="auto"/>
            <w:bottom w:val="none" w:sz="0" w:space="0" w:color="auto"/>
            <w:right w:val="none" w:sz="0" w:space="0" w:color="auto"/>
          </w:divBdr>
        </w:div>
        <w:div w:id="101918822">
          <w:marLeft w:val="0"/>
          <w:marRight w:val="0"/>
          <w:marTop w:val="0"/>
          <w:marBottom w:val="0"/>
          <w:divBdr>
            <w:top w:val="none" w:sz="0" w:space="0" w:color="auto"/>
            <w:left w:val="none" w:sz="0" w:space="0" w:color="auto"/>
            <w:bottom w:val="none" w:sz="0" w:space="0" w:color="auto"/>
            <w:right w:val="none" w:sz="0" w:space="0" w:color="auto"/>
          </w:divBdr>
        </w:div>
        <w:div w:id="1937595470">
          <w:marLeft w:val="0"/>
          <w:marRight w:val="0"/>
          <w:marTop w:val="0"/>
          <w:marBottom w:val="0"/>
          <w:divBdr>
            <w:top w:val="none" w:sz="0" w:space="0" w:color="auto"/>
            <w:left w:val="none" w:sz="0" w:space="0" w:color="auto"/>
            <w:bottom w:val="none" w:sz="0" w:space="0" w:color="auto"/>
            <w:right w:val="none" w:sz="0" w:space="0" w:color="auto"/>
          </w:divBdr>
        </w:div>
        <w:div w:id="1269849092">
          <w:marLeft w:val="0"/>
          <w:marRight w:val="0"/>
          <w:marTop w:val="0"/>
          <w:marBottom w:val="0"/>
          <w:divBdr>
            <w:top w:val="none" w:sz="0" w:space="0" w:color="auto"/>
            <w:left w:val="none" w:sz="0" w:space="0" w:color="auto"/>
            <w:bottom w:val="none" w:sz="0" w:space="0" w:color="auto"/>
            <w:right w:val="none" w:sz="0" w:space="0" w:color="auto"/>
          </w:divBdr>
        </w:div>
      </w:divsChild>
    </w:div>
    <w:div w:id="927689562">
      <w:bodyDiv w:val="1"/>
      <w:marLeft w:val="0"/>
      <w:marRight w:val="0"/>
      <w:marTop w:val="0"/>
      <w:marBottom w:val="0"/>
      <w:divBdr>
        <w:top w:val="none" w:sz="0" w:space="0" w:color="auto"/>
        <w:left w:val="none" w:sz="0" w:space="0" w:color="auto"/>
        <w:bottom w:val="none" w:sz="0" w:space="0" w:color="auto"/>
        <w:right w:val="none" w:sz="0" w:space="0" w:color="auto"/>
      </w:divBdr>
      <w:divsChild>
        <w:div w:id="133449871">
          <w:marLeft w:val="0"/>
          <w:marRight w:val="0"/>
          <w:marTop w:val="0"/>
          <w:marBottom w:val="0"/>
          <w:divBdr>
            <w:top w:val="none" w:sz="0" w:space="0" w:color="auto"/>
            <w:left w:val="none" w:sz="0" w:space="0" w:color="auto"/>
            <w:bottom w:val="none" w:sz="0" w:space="0" w:color="auto"/>
            <w:right w:val="none" w:sz="0" w:space="0" w:color="auto"/>
          </w:divBdr>
        </w:div>
        <w:div w:id="193806626">
          <w:marLeft w:val="0"/>
          <w:marRight w:val="0"/>
          <w:marTop w:val="0"/>
          <w:marBottom w:val="0"/>
          <w:divBdr>
            <w:top w:val="none" w:sz="0" w:space="0" w:color="auto"/>
            <w:left w:val="none" w:sz="0" w:space="0" w:color="auto"/>
            <w:bottom w:val="none" w:sz="0" w:space="0" w:color="auto"/>
            <w:right w:val="none" w:sz="0" w:space="0" w:color="auto"/>
          </w:divBdr>
        </w:div>
        <w:div w:id="609553973">
          <w:marLeft w:val="0"/>
          <w:marRight w:val="0"/>
          <w:marTop w:val="0"/>
          <w:marBottom w:val="0"/>
          <w:divBdr>
            <w:top w:val="none" w:sz="0" w:space="0" w:color="auto"/>
            <w:left w:val="none" w:sz="0" w:space="0" w:color="auto"/>
            <w:bottom w:val="none" w:sz="0" w:space="0" w:color="auto"/>
            <w:right w:val="none" w:sz="0" w:space="0" w:color="auto"/>
          </w:divBdr>
        </w:div>
        <w:div w:id="625233983">
          <w:marLeft w:val="0"/>
          <w:marRight w:val="0"/>
          <w:marTop w:val="0"/>
          <w:marBottom w:val="0"/>
          <w:divBdr>
            <w:top w:val="none" w:sz="0" w:space="0" w:color="auto"/>
            <w:left w:val="none" w:sz="0" w:space="0" w:color="auto"/>
            <w:bottom w:val="none" w:sz="0" w:space="0" w:color="auto"/>
            <w:right w:val="none" w:sz="0" w:space="0" w:color="auto"/>
          </w:divBdr>
        </w:div>
        <w:div w:id="1041250687">
          <w:marLeft w:val="0"/>
          <w:marRight w:val="0"/>
          <w:marTop w:val="0"/>
          <w:marBottom w:val="0"/>
          <w:divBdr>
            <w:top w:val="none" w:sz="0" w:space="0" w:color="auto"/>
            <w:left w:val="none" w:sz="0" w:space="0" w:color="auto"/>
            <w:bottom w:val="none" w:sz="0" w:space="0" w:color="auto"/>
            <w:right w:val="none" w:sz="0" w:space="0" w:color="auto"/>
          </w:divBdr>
        </w:div>
        <w:div w:id="1362897086">
          <w:marLeft w:val="0"/>
          <w:marRight w:val="0"/>
          <w:marTop w:val="0"/>
          <w:marBottom w:val="0"/>
          <w:divBdr>
            <w:top w:val="none" w:sz="0" w:space="0" w:color="auto"/>
            <w:left w:val="none" w:sz="0" w:space="0" w:color="auto"/>
            <w:bottom w:val="none" w:sz="0" w:space="0" w:color="auto"/>
            <w:right w:val="none" w:sz="0" w:space="0" w:color="auto"/>
          </w:divBdr>
        </w:div>
        <w:div w:id="1404138014">
          <w:marLeft w:val="0"/>
          <w:marRight w:val="0"/>
          <w:marTop w:val="0"/>
          <w:marBottom w:val="0"/>
          <w:divBdr>
            <w:top w:val="none" w:sz="0" w:space="0" w:color="auto"/>
            <w:left w:val="none" w:sz="0" w:space="0" w:color="auto"/>
            <w:bottom w:val="none" w:sz="0" w:space="0" w:color="auto"/>
            <w:right w:val="none" w:sz="0" w:space="0" w:color="auto"/>
          </w:divBdr>
        </w:div>
      </w:divsChild>
    </w:div>
    <w:div w:id="927730275">
      <w:bodyDiv w:val="1"/>
      <w:marLeft w:val="0"/>
      <w:marRight w:val="0"/>
      <w:marTop w:val="0"/>
      <w:marBottom w:val="0"/>
      <w:divBdr>
        <w:top w:val="none" w:sz="0" w:space="0" w:color="auto"/>
        <w:left w:val="none" w:sz="0" w:space="0" w:color="auto"/>
        <w:bottom w:val="none" w:sz="0" w:space="0" w:color="auto"/>
        <w:right w:val="none" w:sz="0" w:space="0" w:color="auto"/>
      </w:divBdr>
    </w:div>
    <w:div w:id="940340686">
      <w:bodyDiv w:val="1"/>
      <w:marLeft w:val="0"/>
      <w:marRight w:val="0"/>
      <w:marTop w:val="0"/>
      <w:marBottom w:val="0"/>
      <w:divBdr>
        <w:top w:val="none" w:sz="0" w:space="0" w:color="auto"/>
        <w:left w:val="none" w:sz="0" w:space="0" w:color="auto"/>
        <w:bottom w:val="none" w:sz="0" w:space="0" w:color="auto"/>
        <w:right w:val="none" w:sz="0" w:space="0" w:color="auto"/>
      </w:divBdr>
    </w:div>
    <w:div w:id="942611302">
      <w:bodyDiv w:val="1"/>
      <w:marLeft w:val="0"/>
      <w:marRight w:val="0"/>
      <w:marTop w:val="0"/>
      <w:marBottom w:val="0"/>
      <w:divBdr>
        <w:top w:val="none" w:sz="0" w:space="0" w:color="auto"/>
        <w:left w:val="none" w:sz="0" w:space="0" w:color="auto"/>
        <w:bottom w:val="none" w:sz="0" w:space="0" w:color="auto"/>
        <w:right w:val="none" w:sz="0" w:space="0" w:color="auto"/>
      </w:divBdr>
    </w:div>
    <w:div w:id="949315133">
      <w:bodyDiv w:val="1"/>
      <w:marLeft w:val="0"/>
      <w:marRight w:val="0"/>
      <w:marTop w:val="0"/>
      <w:marBottom w:val="0"/>
      <w:divBdr>
        <w:top w:val="none" w:sz="0" w:space="0" w:color="auto"/>
        <w:left w:val="none" w:sz="0" w:space="0" w:color="auto"/>
        <w:bottom w:val="none" w:sz="0" w:space="0" w:color="auto"/>
        <w:right w:val="none" w:sz="0" w:space="0" w:color="auto"/>
      </w:divBdr>
    </w:div>
    <w:div w:id="956133669">
      <w:bodyDiv w:val="1"/>
      <w:marLeft w:val="0"/>
      <w:marRight w:val="0"/>
      <w:marTop w:val="0"/>
      <w:marBottom w:val="0"/>
      <w:divBdr>
        <w:top w:val="none" w:sz="0" w:space="0" w:color="auto"/>
        <w:left w:val="none" w:sz="0" w:space="0" w:color="auto"/>
        <w:bottom w:val="none" w:sz="0" w:space="0" w:color="auto"/>
        <w:right w:val="none" w:sz="0" w:space="0" w:color="auto"/>
      </w:divBdr>
    </w:div>
    <w:div w:id="969357555">
      <w:bodyDiv w:val="1"/>
      <w:marLeft w:val="0"/>
      <w:marRight w:val="0"/>
      <w:marTop w:val="0"/>
      <w:marBottom w:val="0"/>
      <w:divBdr>
        <w:top w:val="none" w:sz="0" w:space="0" w:color="auto"/>
        <w:left w:val="none" w:sz="0" w:space="0" w:color="auto"/>
        <w:bottom w:val="none" w:sz="0" w:space="0" w:color="auto"/>
        <w:right w:val="none" w:sz="0" w:space="0" w:color="auto"/>
      </w:divBdr>
    </w:div>
    <w:div w:id="972519614">
      <w:bodyDiv w:val="1"/>
      <w:marLeft w:val="0"/>
      <w:marRight w:val="0"/>
      <w:marTop w:val="0"/>
      <w:marBottom w:val="0"/>
      <w:divBdr>
        <w:top w:val="none" w:sz="0" w:space="0" w:color="auto"/>
        <w:left w:val="none" w:sz="0" w:space="0" w:color="auto"/>
        <w:bottom w:val="none" w:sz="0" w:space="0" w:color="auto"/>
        <w:right w:val="none" w:sz="0" w:space="0" w:color="auto"/>
      </w:divBdr>
      <w:divsChild>
        <w:div w:id="817575548">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013144717">
      <w:bodyDiv w:val="1"/>
      <w:marLeft w:val="0"/>
      <w:marRight w:val="0"/>
      <w:marTop w:val="0"/>
      <w:marBottom w:val="0"/>
      <w:divBdr>
        <w:top w:val="none" w:sz="0" w:space="0" w:color="auto"/>
        <w:left w:val="none" w:sz="0" w:space="0" w:color="auto"/>
        <w:bottom w:val="none" w:sz="0" w:space="0" w:color="auto"/>
        <w:right w:val="none" w:sz="0" w:space="0" w:color="auto"/>
      </w:divBdr>
    </w:div>
    <w:div w:id="1018429778">
      <w:bodyDiv w:val="1"/>
      <w:marLeft w:val="0"/>
      <w:marRight w:val="0"/>
      <w:marTop w:val="0"/>
      <w:marBottom w:val="0"/>
      <w:divBdr>
        <w:top w:val="none" w:sz="0" w:space="0" w:color="auto"/>
        <w:left w:val="none" w:sz="0" w:space="0" w:color="auto"/>
        <w:bottom w:val="none" w:sz="0" w:space="0" w:color="auto"/>
        <w:right w:val="none" w:sz="0" w:space="0" w:color="auto"/>
      </w:divBdr>
    </w:div>
    <w:div w:id="1020618384">
      <w:bodyDiv w:val="1"/>
      <w:marLeft w:val="0"/>
      <w:marRight w:val="0"/>
      <w:marTop w:val="0"/>
      <w:marBottom w:val="0"/>
      <w:divBdr>
        <w:top w:val="none" w:sz="0" w:space="0" w:color="auto"/>
        <w:left w:val="none" w:sz="0" w:space="0" w:color="auto"/>
        <w:bottom w:val="none" w:sz="0" w:space="0" w:color="auto"/>
        <w:right w:val="none" w:sz="0" w:space="0" w:color="auto"/>
      </w:divBdr>
    </w:div>
    <w:div w:id="1023089337">
      <w:bodyDiv w:val="1"/>
      <w:marLeft w:val="0"/>
      <w:marRight w:val="0"/>
      <w:marTop w:val="0"/>
      <w:marBottom w:val="0"/>
      <w:divBdr>
        <w:top w:val="none" w:sz="0" w:space="0" w:color="auto"/>
        <w:left w:val="none" w:sz="0" w:space="0" w:color="auto"/>
        <w:bottom w:val="none" w:sz="0" w:space="0" w:color="auto"/>
        <w:right w:val="none" w:sz="0" w:space="0" w:color="auto"/>
      </w:divBdr>
    </w:div>
    <w:div w:id="1024328379">
      <w:bodyDiv w:val="1"/>
      <w:marLeft w:val="0"/>
      <w:marRight w:val="0"/>
      <w:marTop w:val="0"/>
      <w:marBottom w:val="0"/>
      <w:divBdr>
        <w:top w:val="none" w:sz="0" w:space="0" w:color="auto"/>
        <w:left w:val="none" w:sz="0" w:space="0" w:color="auto"/>
        <w:bottom w:val="none" w:sz="0" w:space="0" w:color="auto"/>
        <w:right w:val="none" w:sz="0" w:space="0" w:color="auto"/>
      </w:divBdr>
    </w:div>
    <w:div w:id="1034963670">
      <w:bodyDiv w:val="1"/>
      <w:marLeft w:val="0"/>
      <w:marRight w:val="0"/>
      <w:marTop w:val="0"/>
      <w:marBottom w:val="0"/>
      <w:divBdr>
        <w:top w:val="none" w:sz="0" w:space="0" w:color="auto"/>
        <w:left w:val="none" w:sz="0" w:space="0" w:color="auto"/>
        <w:bottom w:val="none" w:sz="0" w:space="0" w:color="auto"/>
        <w:right w:val="none" w:sz="0" w:space="0" w:color="auto"/>
      </w:divBdr>
    </w:div>
    <w:div w:id="1035235535">
      <w:bodyDiv w:val="1"/>
      <w:marLeft w:val="0"/>
      <w:marRight w:val="0"/>
      <w:marTop w:val="0"/>
      <w:marBottom w:val="0"/>
      <w:divBdr>
        <w:top w:val="none" w:sz="0" w:space="0" w:color="auto"/>
        <w:left w:val="none" w:sz="0" w:space="0" w:color="auto"/>
        <w:bottom w:val="none" w:sz="0" w:space="0" w:color="auto"/>
        <w:right w:val="none" w:sz="0" w:space="0" w:color="auto"/>
      </w:divBdr>
      <w:divsChild>
        <w:div w:id="1816557938">
          <w:marLeft w:val="0"/>
          <w:marRight w:val="0"/>
          <w:marTop w:val="0"/>
          <w:marBottom w:val="0"/>
          <w:divBdr>
            <w:top w:val="none" w:sz="0" w:space="0" w:color="auto"/>
            <w:left w:val="none" w:sz="0" w:space="0" w:color="auto"/>
            <w:bottom w:val="none" w:sz="0" w:space="0" w:color="auto"/>
            <w:right w:val="none" w:sz="0" w:space="0" w:color="auto"/>
          </w:divBdr>
        </w:div>
        <w:div w:id="1104301278">
          <w:marLeft w:val="0"/>
          <w:marRight w:val="0"/>
          <w:marTop w:val="0"/>
          <w:marBottom w:val="0"/>
          <w:divBdr>
            <w:top w:val="none" w:sz="0" w:space="0" w:color="auto"/>
            <w:left w:val="none" w:sz="0" w:space="0" w:color="auto"/>
            <w:bottom w:val="none" w:sz="0" w:space="0" w:color="auto"/>
            <w:right w:val="none" w:sz="0" w:space="0" w:color="auto"/>
          </w:divBdr>
        </w:div>
        <w:div w:id="140003851">
          <w:marLeft w:val="0"/>
          <w:marRight w:val="0"/>
          <w:marTop w:val="0"/>
          <w:marBottom w:val="0"/>
          <w:divBdr>
            <w:top w:val="none" w:sz="0" w:space="0" w:color="auto"/>
            <w:left w:val="none" w:sz="0" w:space="0" w:color="auto"/>
            <w:bottom w:val="none" w:sz="0" w:space="0" w:color="auto"/>
            <w:right w:val="none" w:sz="0" w:space="0" w:color="auto"/>
          </w:divBdr>
        </w:div>
        <w:div w:id="366101831">
          <w:marLeft w:val="0"/>
          <w:marRight w:val="0"/>
          <w:marTop w:val="0"/>
          <w:marBottom w:val="0"/>
          <w:divBdr>
            <w:top w:val="none" w:sz="0" w:space="0" w:color="auto"/>
            <w:left w:val="none" w:sz="0" w:space="0" w:color="auto"/>
            <w:bottom w:val="none" w:sz="0" w:space="0" w:color="auto"/>
            <w:right w:val="none" w:sz="0" w:space="0" w:color="auto"/>
          </w:divBdr>
        </w:div>
        <w:div w:id="1304770544">
          <w:marLeft w:val="0"/>
          <w:marRight w:val="0"/>
          <w:marTop w:val="0"/>
          <w:marBottom w:val="0"/>
          <w:divBdr>
            <w:top w:val="none" w:sz="0" w:space="0" w:color="auto"/>
            <w:left w:val="none" w:sz="0" w:space="0" w:color="auto"/>
            <w:bottom w:val="none" w:sz="0" w:space="0" w:color="auto"/>
            <w:right w:val="none" w:sz="0" w:space="0" w:color="auto"/>
          </w:divBdr>
        </w:div>
        <w:div w:id="464854624">
          <w:marLeft w:val="0"/>
          <w:marRight w:val="0"/>
          <w:marTop w:val="0"/>
          <w:marBottom w:val="0"/>
          <w:divBdr>
            <w:top w:val="none" w:sz="0" w:space="0" w:color="auto"/>
            <w:left w:val="none" w:sz="0" w:space="0" w:color="auto"/>
            <w:bottom w:val="none" w:sz="0" w:space="0" w:color="auto"/>
            <w:right w:val="none" w:sz="0" w:space="0" w:color="auto"/>
          </w:divBdr>
        </w:div>
        <w:div w:id="1660841502">
          <w:marLeft w:val="0"/>
          <w:marRight w:val="0"/>
          <w:marTop w:val="0"/>
          <w:marBottom w:val="0"/>
          <w:divBdr>
            <w:top w:val="none" w:sz="0" w:space="0" w:color="auto"/>
            <w:left w:val="none" w:sz="0" w:space="0" w:color="auto"/>
            <w:bottom w:val="none" w:sz="0" w:space="0" w:color="auto"/>
            <w:right w:val="none" w:sz="0" w:space="0" w:color="auto"/>
          </w:divBdr>
        </w:div>
        <w:div w:id="534925896">
          <w:marLeft w:val="0"/>
          <w:marRight w:val="0"/>
          <w:marTop w:val="0"/>
          <w:marBottom w:val="0"/>
          <w:divBdr>
            <w:top w:val="none" w:sz="0" w:space="0" w:color="auto"/>
            <w:left w:val="none" w:sz="0" w:space="0" w:color="auto"/>
            <w:bottom w:val="none" w:sz="0" w:space="0" w:color="auto"/>
            <w:right w:val="none" w:sz="0" w:space="0" w:color="auto"/>
          </w:divBdr>
        </w:div>
        <w:div w:id="893271230">
          <w:marLeft w:val="0"/>
          <w:marRight w:val="0"/>
          <w:marTop w:val="0"/>
          <w:marBottom w:val="0"/>
          <w:divBdr>
            <w:top w:val="none" w:sz="0" w:space="0" w:color="auto"/>
            <w:left w:val="none" w:sz="0" w:space="0" w:color="auto"/>
            <w:bottom w:val="none" w:sz="0" w:space="0" w:color="auto"/>
            <w:right w:val="none" w:sz="0" w:space="0" w:color="auto"/>
          </w:divBdr>
        </w:div>
        <w:div w:id="1340082279">
          <w:marLeft w:val="0"/>
          <w:marRight w:val="0"/>
          <w:marTop w:val="0"/>
          <w:marBottom w:val="0"/>
          <w:divBdr>
            <w:top w:val="none" w:sz="0" w:space="0" w:color="auto"/>
            <w:left w:val="none" w:sz="0" w:space="0" w:color="auto"/>
            <w:bottom w:val="none" w:sz="0" w:space="0" w:color="auto"/>
            <w:right w:val="none" w:sz="0" w:space="0" w:color="auto"/>
          </w:divBdr>
        </w:div>
        <w:div w:id="1821849753">
          <w:marLeft w:val="0"/>
          <w:marRight w:val="0"/>
          <w:marTop w:val="0"/>
          <w:marBottom w:val="0"/>
          <w:divBdr>
            <w:top w:val="none" w:sz="0" w:space="0" w:color="auto"/>
            <w:left w:val="none" w:sz="0" w:space="0" w:color="auto"/>
            <w:bottom w:val="none" w:sz="0" w:space="0" w:color="auto"/>
            <w:right w:val="none" w:sz="0" w:space="0" w:color="auto"/>
          </w:divBdr>
        </w:div>
        <w:div w:id="1267493902">
          <w:marLeft w:val="0"/>
          <w:marRight w:val="0"/>
          <w:marTop w:val="0"/>
          <w:marBottom w:val="0"/>
          <w:divBdr>
            <w:top w:val="none" w:sz="0" w:space="0" w:color="auto"/>
            <w:left w:val="none" w:sz="0" w:space="0" w:color="auto"/>
            <w:bottom w:val="none" w:sz="0" w:space="0" w:color="auto"/>
            <w:right w:val="none" w:sz="0" w:space="0" w:color="auto"/>
          </w:divBdr>
        </w:div>
        <w:div w:id="2038500600">
          <w:marLeft w:val="0"/>
          <w:marRight w:val="0"/>
          <w:marTop w:val="0"/>
          <w:marBottom w:val="0"/>
          <w:divBdr>
            <w:top w:val="none" w:sz="0" w:space="0" w:color="auto"/>
            <w:left w:val="none" w:sz="0" w:space="0" w:color="auto"/>
            <w:bottom w:val="none" w:sz="0" w:space="0" w:color="auto"/>
            <w:right w:val="none" w:sz="0" w:space="0" w:color="auto"/>
          </w:divBdr>
        </w:div>
        <w:div w:id="153450603">
          <w:marLeft w:val="0"/>
          <w:marRight w:val="0"/>
          <w:marTop w:val="0"/>
          <w:marBottom w:val="0"/>
          <w:divBdr>
            <w:top w:val="none" w:sz="0" w:space="0" w:color="auto"/>
            <w:left w:val="none" w:sz="0" w:space="0" w:color="auto"/>
            <w:bottom w:val="none" w:sz="0" w:space="0" w:color="auto"/>
            <w:right w:val="none" w:sz="0" w:space="0" w:color="auto"/>
          </w:divBdr>
        </w:div>
      </w:divsChild>
    </w:div>
    <w:div w:id="1038823628">
      <w:bodyDiv w:val="1"/>
      <w:marLeft w:val="0"/>
      <w:marRight w:val="0"/>
      <w:marTop w:val="0"/>
      <w:marBottom w:val="0"/>
      <w:divBdr>
        <w:top w:val="none" w:sz="0" w:space="0" w:color="auto"/>
        <w:left w:val="none" w:sz="0" w:space="0" w:color="auto"/>
        <w:bottom w:val="none" w:sz="0" w:space="0" w:color="auto"/>
        <w:right w:val="none" w:sz="0" w:space="0" w:color="auto"/>
      </w:divBdr>
    </w:div>
    <w:div w:id="1066027782">
      <w:bodyDiv w:val="1"/>
      <w:marLeft w:val="0"/>
      <w:marRight w:val="0"/>
      <w:marTop w:val="0"/>
      <w:marBottom w:val="0"/>
      <w:divBdr>
        <w:top w:val="none" w:sz="0" w:space="0" w:color="auto"/>
        <w:left w:val="none" w:sz="0" w:space="0" w:color="auto"/>
        <w:bottom w:val="none" w:sz="0" w:space="0" w:color="auto"/>
        <w:right w:val="none" w:sz="0" w:space="0" w:color="auto"/>
      </w:divBdr>
    </w:div>
    <w:div w:id="1077169416">
      <w:bodyDiv w:val="1"/>
      <w:marLeft w:val="0"/>
      <w:marRight w:val="0"/>
      <w:marTop w:val="0"/>
      <w:marBottom w:val="0"/>
      <w:divBdr>
        <w:top w:val="none" w:sz="0" w:space="0" w:color="auto"/>
        <w:left w:val="none" w:sz="0" w:space="0" w:color="auto"/>
        <w:bottom w:val="none" w:sz="0" w:space="0" w:color="auto"/>
        <w:right w:val="none" w:sz="0" w:space="0" w:color="auto"/>
      </w:divBdr>
    </w:div>
    <w:div w:id="1078670612">
      <w:bodyDiv w:val="1"/>
      <w:marLeft w:val="0"/>
      <w:marRight w:val="0"/>
      <w:marTop w:val="0"/>
      <w:marBottom w:val="0"/>
      <w:divBdr>
        <w:top w:val="none" w:sz="0" w:space="0" w:color="auto"/>
        <w:left w:val="none" w:sz="0" w:space="0" w:color="auto"/>
        <w:bottom w:val="none" w:sz="0" w:space="0" w:color="auto"/>
        <w:right w:val="none" w:sz="0" w:space="0" w:color="auto"/>
      </w:divBdr>
    </w:div>
    <w:div w:id="1087581112">
      <w:bodyDiv w:val="1"/>
      <w:marLeft w:val="0"/>
      <w:marRight w:val="0"/>
      <w:marTop w:val="0"/>
      <w:marBottom w:val="0"/>
      <w:divBdr>
        <w:top w:val="none" w:sz="0" w:space="0" w:color="auto"/>
        <w:left w:val="none" w:sz="0" w:space="0" w:color="auto"/>
        <w:bottom w:val="none" w:sz="0" w:space="0" w:color="auto"/>
        <w:right w:val="none" w:sz="0" w:space="0" w:color="auto"/>
      </w:divBdr>
    </w:div>
    <w:div w:id="1101487286">
      <w:bodyDiv w:val="1"/>
      <w:marLeft w:val="0"/>
      <w:marRight w:val="0"/>
      <w:marTop w:val="0"/>
      <w:marBottom w:val="0"/>
      <w:divBdr>
        <w:top w:val="none" w:sz="0" w:space="0" w:color="auto"/>
        <w:left w:val="none" w:sz="0" w:space="0" w:color="auto"/>
        <w:bottom w:val="none" w:sz="0" w:space="0" w:color="auto"/>
        <w:right w:val="none" w:sz="0" w:space="0" w:color="auto"/>
      </w:divBdr>
    </w:div>
    <w:div w:id="1123114822">
      <w:bodyDiv w:val="1"/>
      <w:marLeft w:val="0"/>
      <w:marRight w:val="0"/>
      <w:marTop w:val="0"/>
      <w:marBottom w:val="0"/>
      <w:divBdr>
        <w:top w:val="none" w:sz="0" w:space="0" w:color="auto"/>
        <w:left w:val="none" w:sz="0" w:space="0" w:color="auto"/>
        <w:bottom w:val="none" w:sz="0" w:space="0" w:color="auto"/>
        <w:right w:val="none" w:sz="0" w:space="0" w:color="auto"/>
      </w:divBdr>
    </w:div>
    <w:div w:id="1135414489">
      <w:bodyDiv w:val="1"/>
      <w:marLeft w:val="0"/>
      <w:marRight w:val="0"/>
      <w:marTop w:val="0"/>
      <w:marBottom w:val="0"/>
      <w:divBdr>
        <w:top w:val="none" w:sz="0" w:space="0" w:color="auto"/>
        <w:left w:val="none" w:sz="0" w:space="0" w:color="auto"/>
        <w:bottom w:val="none" w:sz="0" w:space="0" w:color="auto"/>
        <w:right w:val="none" w:sz="0" w:space="0" w:color="auto"/>
      </w:divBdr>
    </w:div>
    <w:div w:id="1137841941">
      <w:bodyDiv w:val="1"/>
      <w:marLeft w:val="0"/>
      <w:marRight w:val="0"/>
      <w:marTop w:val="0"/>
      <w:marBottom w:val="0"/>
      <w:divBdr>
        <w:top w:val="none" w:sz="0" w:space="0" w:color="auto"/>
        <w:left w:val="none" w:sz="0" w:space="0" w:color="auto"/>
        <w:bottom w:val="none" w:sz="0" w:space="0" w:color="auto"/>
        <w:right w:val="none" w:sz="0" w:space="0" w:color="auto"/>
      </w:divBdr>
    </w:div>
    <w:div w:id="1141848251">
      <w:bodyDiv w:val="1"/>
      <w:marLeft w:val="0"/>
      <w:marRight w:val="0"/>
      <w:marTop w:val="0"/>
      <w:marBottom w:val="0"/>
      <w:divBdr>
        <w:top w:val="none" w:sz="0" w:space="0" w:color="auto"/>
        <w:left w:val="none" w:sz="0" w:space="0" w:color="auto"/>
        <w:bottom w:val="none" w:sz="0" w:space="0" w:color="auto"/>
        <w:right w:val="none" w:sz="0" w:space="0" w:color="auto"/>
      </w:divBdr>
    </w:div>
    <w:div w:id="1157693565">
      <w:bodyDiv w:val="1"/>
      <w:marLeft w:val="0"/>
      <w:marRight w:val="0"/>
      <w:marTop w:val="0"/>
      <w:marBottom w:val="0"/>
      <w:divBdr>
        <w:top w:val="none" w:sz="0" w:space="0" w:color="auto"/>
        <w:left w:val="none" w:sz="0" w:space="0" w:color="auto"/>
        <w:bottom w:val="none" w:sz="0" w:space="0" w:color="auto"/>
        <w:right w:val="none" w:sz="0" w:space="0" w:color="auto"/>
      </w:divBdr>
    </w:div>
    <w:div w:id="1162505153">
      <w:bodyDiv w:val="1"/>
      <w:marLeft w:val="0"/>
      <w:marRight w:val="0"/>
      <w:marTop w:val="0"/>
      <w:marBottom w:val="0"/>
      <w:divBdr>
        <w:top w:val="none" w:sz="0" w:space="0" w:color="auto"/>
        <w:left w:val="none" w:sz="0" w:space="0" w:color="auto"/>
        <w:bottom w:val="none" w:sz="0" w:space="0" w:color="auto"/>
        <w:right w:val="none" w:sz="0" w:space="0" w:color="auto"/>
      </w:divBdr>
    </w:div>
    <w:div w:id="1166747957">
      <w:bodyDiv w:val="1"/>
      <w:marLeft w:val="0"/>
      <w:marRight w:val="0"/>
      <w:marTop w:val="0"/>
      <w:marBottom w:val="0"/>
      <w:divBdr>
        <w:top w:val="none" w:sz="0" w:space="0" w:color="auto"/>
        <w:left w:val="none" w:sz="0" w:space="0" w:color="auto"/>
        <w:bottom w:val="none" w:sz="0" w:space="0" w:color="auto"/>
        <w:right w:val="none" w:sz="0" w:space="0" w:color="auto"/>
      </w:divBdr>
    </w:div>
    <w:div w:id="1174952074">
      <w:bodyDiv w:val="1"/>
      <w:marLeft w:val="0"/>
      <w:marRight w:val="0"/>
      <w:marTop w:val="0"/>
      <w:marBottom w:val="0"/>
      <w:divBdr>
        <w:top w:val="none" w:sz="0" w:space="0" w:color="auto"/>
        <w:left w:val="none" w:sz="0" w:space="0" w:color="auto"/>
        <w:bottom w:val="none" w:sz="0" w:space="0" w:color="auto"/>
        <w:right w:val="none" w:sz="0" w:space="0" w:color="auto"/>
      </w:divBdr>
    </w:div>
    <w:div w:id="1182091455">
      <w:bodyDiv w:val="1"/>
      <w:marLeft w:val="0"/>
      <w:marRight w:val="0"/>
      <w:marTop w:val="0"/>
      <w:marBottom w:val="0"/>
      <w:divBdr>
        <w:top w:val="none" w:sz="0" w:space="0" w:color="auto"/>
        <w:left w:val="none" w:sz="0" w:space="0" w:color="auto"/>
        <w:bottom w:val="none" w:sz="0" w:space="0" w:color="auto"/>
        <w:right w:val="none" w:sz="0" w:space="0" w:color="auto"/>
      </w:divBdr>
    </w:div>
    <w:div w:id="1186871213">
      <w:bodyDiv w:val="1"/>
      <w:marLeft w:val="0"/>
      <w:marRight w:val="0"/>
      <w:marTop w:val="0"/>
      <w:marBottom w:val="0"/>
      <w:divBdr>
        <w:top w:val="none" w:sz="0" w:space="0" w:color="auto"/>
        <w:left w:val="none" w:sz="0" w:space="0" w:color="auto"/>
        <w:bottom w:val="none" w:sz="0" w:space="0" w:color="auto"/>
        <w:right w:val="none" w:sz="0" w:space="0" w:color="auto"/>
      </w:divBdr>
    </w:div>
    <w:div w:id="1189564552">
      <w:bodyDiv w:val="1"/>
      <w:marLeft w:val="0"/>
      <w:marRight w:val="0"/>
      <w:marTop w:val="0"/>
      <w:marBottom w:val="0"/>
      <w:divBdr>
        <w:top w:val="none" w:sz="0" w:space="0" w:color="auto"/>
        <w:left w:val="none" w:sz="0" w:space="0" w:color="auto"/>
        <w:bottom w:val="none" w:sz="0" w:space="0" w:color="auto"/>
        <w:right w:val="none" w:sz="0" w:space="0" w:color="auto"/>
      </w:divBdr>
      <w:divsChild>
        <w:div w:id="251859331">
          <w:marLeft w:val="0"/>
          <w:marRight w:val="0"/>
          <w:marTop w:val="0"/>
          <w:marBottom w:val="0"/>
          <w:divBdr>
            <w:top w:val="none" w:sz="0" w:space="0" w:color="auto"/>
            <w:left w:val="none" w:sz="0" w:space="0" w:color="auto"/>
            <w:bottom w:val="none" w:sz="0" w:space="0" w:color="auto"/>
            <w:right w:val="none" w:sz="0" w:space="0" w:color="auto"/>
          </w:divBdr>
        </w:div>
        <w:div w:id="1633365627">
          <w:marLeft w:val="0"/>
          <w:marRight w:val="0"/>
          <w:marTop w:val="0"/>
          <w:marBottom w:val="0"/>
          <w:divBdr>
            <w:top w:val="none" w:sz="0" w:space="0" w:color="auto"/>
            <w:left w:val="none" w:sz="0" w:space="0" w:color="auto"/>
            <w:bottom w:val="none" w:sz="0" w:space="0" w:color="auto"/>
            <w:right w:val="none" w:sz="0" w:space="0" w:color="auto"/>
          </w:divBdr>
        </w:div>
        <w:div w:id="916522978">
          <w:marLeft w:val="0"/>
          <w:marRight w:val="0"/>
          <w:marTop w:val="0"/>
          <w:marBottom w:val="0"/>
          <w:divBdr>
            <w:top w:val="none" w:sz="0" w:space="0" w:color="auto"/>
            <w:left w:val="none" w:sz="0" w:space="0" w:color="auto"/>
            <w:bottom w:val="none" w:sz="0" w:space="0" w:color="auto"/>
            <w:right w:val="none" w:sz="0" w:space="0" w:color="auto"/>
          </w:divBdr>
        </w:div>
        <w:div w:id="1700932886">
          <w:marLeft w:val="0"/>
          <w:marRight w:val="0"/>
          <w:marTop w:val="0"/>
          <w:marBottom w:val="0"/>
          <w:divBdr>
            <w:top w:val="none" w:sz="0" w:space="0" w:color="auto"/>
            <w:left w:val="none" w:sz="0" w:space="0" w:color="auto"/>
            <w:bottom w:val="none" w:sz="0" w:space="0" w:color="auto"/>
            <w:right w:val="none" w:sz="0" w:space="0" w:color="auto"/>
          </w:divBdr>
        </w:div>
      </w:divsChild>
    </w:div>
    <w:div w:id="1198666776">
      <w:bodyDiv w:val="1"/>
      <w:marLeft w:val="0"/>
      <w:marRight w:val="0"/>
      <w:marTop w:val="0"/>
      <w:marBottom w:val="0"/>
      <w:divBdr>
        <w:top w:val="none" w:sz="0" w:space="0" w:color="auto"/>
        <w:left w:val="none" w:sz="0" w:space="0" w:color="auto"/>
        <w:bottom w:val="none" w:sz="0" w:space="0" w:color="auto"/>
        <w:right w:val="none" w:sz="0" w:space="0" w:color="auto"/>
      </w:divBdr>
    </w:div>
    <w:div w:id="1201746092">
      <w:bodyDiv w:val="1"/>
      <w:marLeft w:val="0"/>
      <w:marRight w:val="0"/>
      <w:marTop w:val="0"/>
      <w:marBottom w:val="0"/>
      <w:divBdr>
        <w:top w:val="none" w:sz="0" w:space="0" w:color="auto"/>
        <w:left w:val="none" w:sz="0" w:space="0" w:color="auto"/>
        <w:bottom w:val="none" w:sz="0" w:space="0" w:color="auto"/>
        <w:right w:val="none" w:sz="0" w:space="0" w:color="auto"/>
      </w:divBdr>
      <w:divsChild>
        <w:div w:id="496649259">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202135543">
      <w:bodyDiv w:val="1"/>
      <w:marLeft w:val="0"/>
      <w:marRight w:val="0"/>
      <w:marTop w:val="0"/>
      <w:marBottom w:val="0"/>
      <w:divBdr>
        <w:top w:val="none" w:sz="0" w:space="0" w:color="auto"/>
        <w:left w:val="none" w:sz="0" w:space="0" w:color="auto"/>
        <w:bottom w:val="none" w:sz="0" w:space="0" w:color="auto"/>
        <w:right w:val="none" w:sz="0" w:space="0" w:color="auto"/>
      </w:divBdr>
    </w:div>
    <w:div w:id="1238978385">
      <w:bodyDiv w:val="1"/>
      <w:marLeft w:val="0"/>
      <w:marRight w:val="0"/>
      <w:marTop w:val="0"/>
      <w:marBottom w:val="0"/>
      <w:divBdr>
        <w:top w:val="none" w:sz="0" w:space="0" w:color="auto"/>
        <w:left w:val="none" w:sz="0" w:space="0" w:color="auto"/>
        <w:bottom w:val="none" w:sz="0" w:space="0" w:color="auto"/>
        <w:right w:val="none" w:sz="0" w:space="0" w:color="auto"/>
      </w:divBdr>
    </w:div>
    <w:div w:id="1247500243">
      <w:bodyDiv w:val="1"/>
      <w:marLeft w:val="0"/>
      <w:marRight w:val="0"/>
      <w:marTop w:val="0"/>
      <w:marBottom w:val="0"/>
      <w:divBdr>
        <w:top w:val="none" w:sz="0" w:space="0" w:color="auto"/>
        <w:left w:val="none" w:sz="0" w:space="0" w:color="auto"/>
        <w:bottom w:val="none" w:sz="0" w:space="0" w:color="auto"/>
        <w:right w:val="none" w:sz="0" w:space="0" w:color="auto"/>
      </w:divBdr>
    </w:div>
    <w:div w:id="1251506690">
      <w:bodyDiv w:val="1"/>
      <w:marLeft w:val="0"/>
      <w:marRight w:val="0"/>
      <w:marTop w:val="0"/>
      <w:marBottom w:val="0"/>
      <w:divBdr>
        <w:top w:val="none" w:sz="0" w:space="0" w:color="auto"/>
        <w:left w:val="none" w:sz="0" w:space="0" w:color="auto"/>
        <w:bottom w:val="none" w:sz="0" w:space="0" w:color="auto"/>
        <w:right w:val="none" w:sz="0" w:space="0" w:color="auto"/>
      </w:divBdr>
    </w:div>
    <w:div w:id="1295060850">
      <w:bodyDiv w:val="1"/>
      <w:marLeft w:val="0"/>
      <w:marRight w:val="0"/>
      <w:marTop w:val="0"/>
      <w:marBottom w:val="0"/>
      <w:divBdr>
        <w:top w:val="none" w:sz="0" w:space="0" w:color="auto"/>
        <w:left w:val="none" w:sz="0" w:space="0" w:color="auto"/>
        <w:bottom w:val="none" w:sz="0" w:space="0" w:color="auto"/>
        <w:right w:val="none" w:sz="0" w:space="0" w:color="auto"/>
      </w:divBdr>
    </w:div>
    <w:div w:id="1299997807">
      <w:bodyDiv w:val="1"/>
      <w:marLeft w:val="0"/>
      <w:marRight w:val="0"/>
      <w:marTop w:val="0"/>
      <w:marBottom w:val="0"/>
      <w:divBdr>
        <w:top w:val="none" w:sz="0" w:space="0" w:color="auto"/>
        <w:left w:val="none" w:sz="0" w:space="0" w:color="auto"/>
        <w:bottom w:val="none" w:sz="0" w:space="0" w:color="auto"/>
        <w:right w:val="none" w:sz="0" w:space="0" w:color="auto"/>
      </w:divBdr>
      <w:divsChild>
        <w:div w:id="1340699391">
          <w:marLeft w:val="0"/>
          <w:marRight w:val="0"/>
          <w:marTop w:val="0"/>
          <w:marBottom w:val="0"/>
          <w:divBdr>
            <w:top w:val="none" w:sz="0" w:space="0" w:color="auto"/>
            <w:left w:val="none" w:sz="0" w:space="0" w:color="auto"/>
            <w:bottom w:val="none" w:sz="0" w:space="0" w:color="auto"/>
            <w:right w:val="none" w:sz="0" w:space="0" w:color="auto"/>
          </w:divBdr>
        </w:div>
        <w:div w:id="1613365860">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315986177">
      <w:bodyDiv w:val="1"/>
      <w:marLeft w:val="0"/>
      <w:marRight w:val="0"/>
      <w:marTop w:val="0"/>
      <w:marBottom w:val="0"/>
      <w:divBdr>
        <w:top w:val="none" w:sz="0" w:space="0" w:color="auto"/>
        <w:left w:val="none" w:sz="0" w:space="0" w:color="auto"/>
        <w:bottom w:val="none" w:sz="0" w:space="0" w:color="auto"/>
        <w:right w:val="none" w:sz="0" w:space="0" w:color="auto"/>
      </w:divBdr>
    </w:div>
    <w:div w:id="1339120758">
      <w:bodyDiv w:val="1"/>
      <w:marLeft w:val="0"/>
      <w:marRight w:val="0"/>
      <w:marTop w:val="0"/>
      <w:marBottom w:val="0"/>
      <w:divBdr>
        <w:top w:val="none" w:sz="0" w:space="0" w:color="auto"/>
        <w:left w:val="none" w:sz="0" w:space="0" w:color="auto"/>
        <w:bottom w:val="none" w:sz="0" w:space="0" w:color="auto"/>
        <w:right w:val="none" w:sz="0" w:space="0" w:color="auto"/>
      </w:divBdr>
    </w:div>
    <w:div w:id="1344673079">
      <w:bodyDiv w:val="1"/>
      <w:marLeft w:val="0"/>
      <w:marRight w:val="0"/>
      <w:marTop w:val="0"/>
      <w:marBottom w:val="0"/>
      <w:divBdr>
        <w:top w:val="none" w:sz="0" w:space="0" w:color="auto"/>
        <w:left w:val="none" w:sz="0" w:space="0" w:color="auto"/>
        <w:bottom w:val="none" w:sz="0" w:space="0" w:color="auto"/>
        <w:right w:val="none" w:sz="0" w:space="0" w:color="auto"/>
      </w:divBdr>
      <w:divsChild>
        <w:div w:id="1785149079">
          <w:marLeft w:val="0"/>
          <w:marRight w:val="0"/>
          <w:marTop w:val="0"/>
          <w:marBottom w:val="0"/>
          <w:divBdr>
            <w:top w:val="none" w:sz="0" w:space="0" w:color="auto"/>
            <w:left w:val="none" w:sz="0" w:space="0" w:color="auto"/>
            <w:bottom w:val="none" w:sz="0" w:space="0" w:color="auto"/>
            <w:right w:val="none" w:sz="0" w:space="0" w:color="auto"/>
          </w:divBdr>
        </w:div>
        <w:div w:id="1254238197">
          <w:marLeft w:val="0"/>
          <w:marRight w:val="0"/>
          <w:marTop w:val="0"/>
          <w:marBottom w:val="0"/>
          <w:divBdr>
            <w:top w:val="none" w:sz="0" w:space="0" w:color="auto"/>
            <w:left w:val="none" w:sz="0" w:space="0" w:color="auto"/>
            <w:bottom w:val="none" w:sz="0" w:space="0" w:color="auto"/>
            <w:right w:val="none" w:sz="0" w:space="0" w:color="auto"/>
          </w:divBdr>
        </w:div>
        <w:div w:id="142739156">
          <w:marLeft w:val="0"/>
          <w:marRight w:val="0"/>
          <w:marTop w:val="0"/>
          <w:marBottom w:val="0"/>
          <w:divBdr>
            <w:top w:val="none" w:sz="0" w:space="0" w:color="auto"/>
            <w:left w:val="none" w:sz="0" w:space="0" w:color="auto"/>
            <w:bottom w:val="none" w:sz="0" w:space="0" w:color="auto"/>
            <w:right w:val="none" w:sz="0" w:space="0" w:color="auto"/>
          </w:divBdr>
        </w:div>
        <w:div w:id="65416724">
          <w:marLeft w:val="0"/>
          <w:marRight w:val="0"/>
          <w:marTop w:val="0"/>
          <w:marBottom w:val="0"/>
          <w:divBdr>
            <w:top w:val="none" w:sz="0" w:space="0" w:color="auto"/>
            <w:left w:val="none" w:sz="0" w:space="0" w:color="auto"/>
            <w:bottom w:val="none" w:sz="0" w:space="0" w:color="auto"/>
            <w:right w:val="none" w:sz="0" w:space="0" w:color="auto"/>
          </w:divBdr>
        </w:div>
        <w:div w:id="1381172596">
          <w:marLeft w:val="0"/>
          <w:marRight w:val="0"/>
          <w:marTop w:val="0"/>
          <w:marBottom w:val="0"/>
          <w:divBdr>
            <w:top w:val="none" w:sz="0" w:space="0" w:color="auto"/>
            <w:left w:val="none" w:sz="0" w:space="0" w:color="auto"/>
            <w:bottom w:val="none" w:sz="0" w:space="0" w:color="auto"/>
            <w:right w:val="none" w:sz="0" w:space="0" w:color="auto"/>
          </w:divBdr>
        </w:div>
        <w:div w:id="1250965747">
          <w:marLeft w:val="0"/>
          <w:marRight w:val="0"/>
          <w:marTop w:val="0"/>
          <w:marBottom w:val="0"/>
          <w:divBdr>
            <w:top w:val="none" w:sz="0" w:space="0" w:color="auto"/>
            <w:left w:val="none" w:sz="0" w:space="0" w:color="auto"/>
            <w:bottom w:val="none" w:sz="0" w:space="0" w:color="auto"/>
            <w:right w:val="none" w:sz="0" w:space="0" w:color="auto"/>
          </w:divBdr>
        </w:div>
      </w:divsChild>
    </w:div>
    <w:div w:id="1364138903">
      <w:bodyDiv w:val="1"/>
      <w:marLeft w:val="0"/>
      <w:marRight w:val="0"/>
      <w:marTop w:val="0"/>
      <w:marBottom w:val="0"/>
      <w:divBdr>
        <w:top w:val="none" w:sz="0" w:space="0" w:color="auto"/>
        <w:left w:val="none" w:sz="0" w:space="0" w:color="auto"/>
        <w:bottom w:val="none" w:sz="0" w:space="0" w:color="auto"/>
        <w:right w:val="none" w:sz="0" w:space="0" w:color="auto"/>
      </w:divBdr>
      <w:divsChild>
        <w:div w:id="696933515">
          <w:marLeft w:val="0"/>
          <w:marRight w:val="0"/>
          <w:marTop w:val="0"/>
          <w:marBottom w:val="0"/>
          <w:divBdr>
            <w:top w:val="none" w:sz="0" w:space="0" w:color="auto"/>
            <w:left w:val="none" w:sz="0" w:space="0" w:color="auto"/>
            <w:bottom w:val="none" w:sz="0" w:space="0" w:color="auto"/>
            <w:right w:val="none" w:sz="0" w:space="0" w:color="auto"/>
          </w:divBdr>
        </w:div>
        <w:div w:id="790899726">
          <w:marLeft w:val="0"/>
          <w:marRight w:val="0"/>
          <w:marTop w:val="0"/>
          <w:marBottom w:val="0"/>
          <w:divBdr>
            <w:top w:val="none" w:sz="0" w:space="0" w:color="auto"/>
            <w:left w:val="none" w:sz="0" w:space="0" w:color="auto"/>
            <w:bottom w:val="none" w:sz="0" w:space="0" w:color="auto"/>
            <w:right w:val="none" w:sz="0" w:space="0" w:color="auto"/>
          </w:divBdr>
        </w:div>
        <w:div w:id="1255866978">
          <w:marLeft w:val="0"/>
          <w:marRight w:val="0"/>
          <w:marTop w:val="0"/>
          <w:marBottom w:val="0"/>
          <w:divBdr>
            <w:top w:val="none" w:sz="0" w:space="0" w:color="auto"/>
            <w:left w:val="none" w:sz="0" w:space="0" w:color="auto"/>
            <w:bottom w:val="none" w:sz="0" w:space="0" w:color="auto"/>
            <w:right w:val="none" w:sz="0" w:space="0" w:color="auto"/>
          </w:divBdr>
        </w:div>
        <w:div w:id="1756853518">
          <w:marLeft w:val="0"/>
          <w:marRight w:val="0"/>
          <w:marTop w:val="0"/>
          <w:marBottom w:val="0"/>
          <w:divBdr>
            <w:top w:val="none" w:sz="0" w:space="0" w:color="auto"/>
            <w:left w:val="none" w:sz="0" w:space="0" w:color="auto"/>
            <w:bottom w:val="none" w:sz="0" w:space="0" w:color="auto"/>
            <w:right w:val="none" w:sz="0" w:space="0" w:color="auto"/>
          </w:divBdr>
        </w:div>
        <w:div w:id="1903637088">
          <w:marLeft w:val="0"/>
          <w:marRight w:val="0"/>
          <w:marTop w:val="0"/>
          <w:marBottom w:val="0"/>
          <w:divBdr>
            <w:top w:val="none" w:sz="0" w:space="0" w:color="auto"/>
            <w:left w:val="none" w:sz="0" w:space="0" w:color="auto"/>
            <w:bottom w:val="none" w:sz="0" w:space="0" w:color="auto"/>
            <w:right w:val="none" w:sz="0" w:space="0" w:color="auto"/>
          </w:divBdr>
        </w:div>
        <w:div w:id="1932927408">
          <w:marLeft w:val="0"/>
          <w:marRight w:val="0"/>
          <w:marTop w:val="0"/>
          <w:marBottom w:val="0"/>
          <w:divBdr>
            <w:top w:val="none" w:sz="0" w:space="0" w:color="auto"/>
            <w:left w:val="none" w:sz="0" w:space="0" w:color="auto"/>
            <w:bottom w:val="none" w:sz="0" w:space="0" w:color="auto"/>
            <w:right w:val="none" w:sz="0" w:space="0" w:color="auto"/>
          </w:divBdr>
        </w:div>
      </w:divsChild>
    </w:div>
    <w:div w:id="1372268169">
      <w:bodyDiv w:val="1"/>
      <w:marLeft w:val="0"/>
      <w:marRight w:val="0"/>
      <w:marTop w:val="0"/>
      <w:marBottom w:val="0"/>
      <w:divBdr>
        <w:top w:val="none" w:sz="0" w:space="0" w:color="auto"/>
        <w:left w:val="none" w:sz="0" w:space="0" w:color="auto"/>
        <w:bottom w:val="none" w:sz="0" w:space="0" w:color="auto"/>
        <w:right w:val="none" w:sz="0" w:space="0" w:color="auto"/>
      </w:divBdr>
    </w:div>
    <w:div w:id="1398896526">
      <w:bodyDiv w:val="1"/>
      <w:marLeft w:val="0"/>
      <w:marRight w:val="0"/>
      <w:marTop w:val="0"/>
      <w:marBottom w:val="0"/>
      <w:divBdr>
        <w:top w:val="none" w:sz="0" w:space="0" w:color="auto"/>
        <w:left w:val="none" w:sz="0" w:space="0" w:color="auto"/>
        <w:bottom w:val="none" w:sz="0" w:space="0" w:color="auto"/>
        <w:right w:val="none" w:sz="0" w:space="0" w:color="auto"/>
      </w:divBdr>
    </w:div>
    <w:div w:id="1404333865">
      <w:bodyDiv w:val="1"/>
      <w:marLeft w:val="0"/>
      <w:marRight w:val="0"/>
      <w:marTop w:val="0"/>
      <w:marBottom w:val="0"/>
      <w:divBdr>
        <w:top w:val="none" w:sz="0" w:space="0" w:color="auto"/>
        <w:left w:val="none" w:sz="0" w:space="0" w:color="auto"/>
        <w:bottom w:val="none" w:sz="0" w:space="0" w:color="auto"/>
        <w:right w:val="none" w:sz="0" w:space="0" w:color="auto"/>
      </w:divBdr>
    </w:div>
    <w:div w:id="1412891261">
      <w:bodyDiv w:val="1"/>
      <w:marLeft w:val="0"/>
      <w:marRight w:val="0"/>
      <w:marTop w:val="0"/>
      <w:marBottom w:val="0"/>
      <w:divBdr>
        <w:top w:val="none" w:sz="0" w:space="0" w:color="auto"/>
        <w:left w:val="none" w:sz="0" w:space="0" w:color="auto"/>
        <w:bottom w:val="none" w:sz="0" w:space="0" w:color="auto"/>
        <w:right w:val="none" w:sz="0" w:space="0" w:color="auto"/>
      </w:divBdr>
    </w:div>
    <w:div w:id="1439255498">
      <w:bodyDiv w:val="1"/>
      <w:marLeft w:val="0"/>
      <w:marRight w:val="0"/>
      <w:marTop w:val="0"/>
      <w:marBottom w:val="0"/>
      <w:divBdr>
        <w:top w:val="none" w:sz="0" w:space="0" w:color="auto"/>
        <w:left w:val="none" w:sz="0" w:space="0" w:color="auto"/>
        <w:bottom w:val="none" w:sz="0" w:space="0" w:color="auto"/>
        <w:right w:val="none" w:sz="0" w:space="0" w:color="auto"/>
      </w:divBdr>
    </w:div>
    <w:div w:id="1452433662">
      <w:bodyDiv w:val="1"/>
      <w:marLeft w:val="0"/>
      <w:marRight w:val="0"/>
      <w:marTop w:val="0"/>
      <w:marBottom w:val="0"/>
      <w:divBdr>
        <w:top w:val="none" w:sz="0" w:space="0" w:color="auto"/>
        <w:left w:val="none" w:sz="0" w:space="0" w:color="auto"/>
        <w:bottom w:val="none" w:sz="0" w:space="0" w:color="auto"/>
        <w:right w:val="none" w:sz="0" w:space="0" w:color="auto"/>
      </w:divBdr>
    </w:div>
    <w:div w:id="1455517289">
      <w:bodyDiv w:val="1"/>
      <w:marLeft w:val="0"/>
      <w:marRight w:val="0"/>
      <w:marTop w:val="0"/>
      <w:marBottom w:val="0"/>
      <w:divBdr>
        <w:top w:val="none" w:sz="0" w:space="0" w:color="auto"/>
        <w:left w:val="none" w:sz="0" w:space="0" w:color="auto"/>
        <w:bottom w:val="none" w:sz="0" w:space="0" w:color="auto"/>
        <w:right w:val="none" w:sz="0" w:space="0" w:color="auto"/>
      </w:divBdr>
    </w:div>
    <w:div w:id="1476679737">
      <w:bodyDiv w:val="1"/>
      <w:marLeft w:val="0"/>
      <w:marRight w:val="0"/>
      <w:marTop w:val="0"/>
      <w:marBottom w:val="0"/>
      <w:divBdr>
        <w:top w:val="none" w:sz="0" w:space="0" w:color="auto"/>
        <w:left w:val="none" w:sz="0" w:space="0" w:color="auto"/>
        <w:bottom w:val="none" w:sz="0" w:space="0" w:color="auto"/>
        <w:right w:val="none" w:sz="0" w:space="0" w:color="auto"/>
      </w:divBdr>
    </w:div>
    <w:div w:id="1479570537">
      <w:bodyDiv w:val="1"/>
      <w:marLeft w:val="0"/>
      <w:marRight w:val="0"/>
      <w:marTop w:val="0"/>
      <w:marBottom w:val="0"/>
      <w:divBdr>
        <w:top w:val="none" w:sz="0" w:space="0" w:color="auto"/>
        <w:left w:val="none" w:sz="0" w:space="0" w:color="auto"/>
        <w:bottom w:val="none" w:sz="0" w:space="0" w:color="auto"/>
        <w:right w:val="none" w:sz="0" w:space="0" w:color="auto"/>
      </w:divBdr>
    </w:div>
    <w:div w:id="1514103254">
      <w:bodyDiv w:val="1"/>
      <w:marLeft w:val="0"/>
      <w:marRight w:val="0"/>
      <w:marTop w:val="0"/>
      <w:marBottom w:val="0"/>
      <w:divBdr>
        <w:top w:val="none" w:sz="0" w:space="0" w:color="auto"/>
        <w:left w:val="none" w:sz="0" w:space="0" w:color="auto"/>
        <w:bottom w:val="none" w:sz="0" w:space="0" w:color="auto"/>
        <w:right w:val="none" w:sz="0" w:space="0" w:color="auto"/>
      </w:divBdr>
    </w:div>
    <w:div w:id="1539659681">
      <w:bodyDiv w:val="1"/>
      <w:marLeft w:val="0"/>
      <w:marRight w:val="0"/>
      <w:marTop w:val="0"/>
      <w:marBottom w:val="0"/>
      <w:divBdr>
        <w:top w:val="none" w:sz="0" w:space="0" w:color="auto"/>
        <w:left w:val="none" w:sz="0" w:space="0" w:color="auto"/>
        <w:bottom w:val="none" w:sz="0" w:space="0" w:color="auto"/>
        <w:right w:val="none" w:sz="0" w:space="0" w:color="auto"/>
      </w:divBdr>
      <w:divsChild>
        <w:div w:id="1544293679">
          <w:marLeft w:val="0"/>
          <w:marRight w:val="0"/>
          <w:marTop w:val="0"/>
          <w:marBottom w:val="0"/>
          <w:divBdr>
            <w:top w:val="none" w:sz="0" w:space="0" w:color="auto"/>
            <w:left w:val="none" w:sz="0" w:space="0" w:color="auto"/>
            <w:bottom w:val="none" w:sz="0" w:space="0" w:color="auto"/>
            <w:right w:val="none" w:sz="0" w:space="0" w:color="auto"/>
          </w:divBdr>
        </w:div>
      </w:divsChild>
    </w:div>
    <w:div w:id="1543974797">
      <w:bodyDiv w:val="1"/>
      <w:marLeft w:val="0"/>
      <w:marRight w:val="0"/>
      <w:marTop w:val="0"/>
      <w:marBottom w:val="0"/>
      <w:divBdr>
        <w:top w:val="none" w:sz="0" w:space="0" w:color="auto"/>
        <w:left w:val="none" w:sz="0" w:space="0" w:color="auto"/>
        <w:bottom w:val="none" w:sz="0" w:space="0" w:color="auto"/>
        <w:right w:val="none" w:sz="0" w:space="0" w:color="auto"/>
      </w:divBdr>
    </w:div>
    <w:div w:id="1558659562">
      <w:bodyDiv w:val="1"/>
      <w:marLeft w:val="0"/>
      <w:marRight w:val="0"/>
      <w:marTop w:val="0"/>
      <w:marBottom w:val="0"/>
      <w:divBdr>
        <w:top w:val="none" w:sz="0" w:space="0" w:color="auto"/>
        <w:left w:val="none" w:sz="0" w:space="0" w:color="auto"/>
        <w:bottom w:val="none" w:sz="0" w:space="0" w:color="auto"/>
        <w:right w:val="none" w:sz="0" w:space="0" w:color="auto"/>
      </w:divBdr>
    </w:div>
    <w:div w:id="1572080742">
      <w:bodyDiv w:val="1"/>
      <w:marLeft w:val="0"/>
      <w:marRight w:val="0"/>
      <w:marTop w:val="0"/>
      <w:marBottom w:val="0"/>
      <w:divBdr>
        <w:top w:val="none" w:sz="0" w:space="0" w:color="auto"/>
        <w:left w:val="none" w:sz="0" w:space="0" w:color="auto"/>
        <w:bottom w:val="none" w:sz="0" w:space="0" w:color="auto"/>
        <w:right w:val="none" w:sz="0" w:space="0" w:color="auto"/>
      </w:divBdr>
    </w:div>
    <w:div w:id="1577132474">
      <w:bodyDiv w:val="1"/>
      <w:marLeft w:val="0"/>
      <w:marRight w:val="0"/>
      <w:marTop w:val="0"/>
      <w:marBottom w:val="0"/>
      <w:divBdr>
        <w:top w:val="none" w:sz="0" w:space="0" w:color="auto"/>
        <w:left w:val="none" w:sz="0" w:space="0" w:color="auto"/>
        <w:bottom w:val="none" w:sz="0" w:space="0" w:color="auto"/>
        <w:right w:val="none" w:sz="0" w:space="0" w:color="auto"/>
      </w:divBdr>
    </w:div>
    <w:div w:id="1601331286">
      <w:bodyDiv w:val="1"/>
      <w:marLeft w:val="0"/>
      <w:marRight w:val="0"/>
      <w:marTop w:val="0"/>
      <w:marBottom w:val="0"/>
      <w:divBdr>
        <w:top w:val="none" w:sz="0" w:space="0" w:color="auto"/>
        <w:left w:val="none" w:sz="0" w:space="0" w:color="auto"/>
        <w:bottom w:val="none" w:sz="0" w:space="0" w:color="auto"/>
        <w:right w:val="none" w:sz="0" w:space="0" w:color="auto"/>
      </w:divBdr>
    </w:div>
    <w:div w:id="1608462646">
      <w:bodyDiv w:val="1"/>
      <w:marLeft w:val="0"/>
      <w:marRight w:val="0"/>
      <w:marTop w:val="0"/>
      <w:marBottom w:val="0"/>
      <w:divBdr>
        <w:top w:val="none" w:sz="0" w:space="0" w:color="auto"/>
        <w:left w:val="none" w:sz="0" w:space="0" w:color="auto"/>
        <w:bottom w:val="none" w:sz="0" w:space="0" w:color="auto"/>
        <w:right w:val="none" w:sz="0" w:space="0" w:color="auto"/>
      </w:divBdr>
      <w:divsChild>
        <w:div w:id="16127387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9333952">
      <w:bodyDiv w:val="1"/>
      <w:marLeft w:val="0"/>
      <w:marRight w:val="0"/>
      <w:marTop w:val="0"/>
      <w:marBottom w:val="0"/>
      <w:divBdr>
        <w:top w:val="none" w:sz="0" w:space="0" w:color="auto"/>
        <w:left w:val="none" w:sz="0" w:space="0" w:color="auto"/>
        <w:bottom w:val="none" w:sz="0" w:space="0" w:color="auto"/>
        <w:right w:val="none" w:sz="0" w:space="0" w:color="auto"/>
      </w:divBdr>
    </w:div>
    <w:div w:id="1648164959">
      <w:bodyDiv w:val="1"/>
      <w:marLeft w:val="0"/>
      <w:marRight w:val="0"/>
      <w:marTop w:val="0"/>
      <w:marBottom w:val="0"/>
      <w:divBdr>
        <w:top w:val="none" w:sz="0" w:space="0" w:color="auto"/>
        <w:left w:val="none" w:sz="0" w:space="0" w:color="auto"/>
        <w:bottom w:val="none" w:sz="0" w:space="0" w:color="auto"/>
        <w:right w:val="none" w:sz="0" w:space="0" w:color="auto"/>
      </w:divBdr>
    </w:div>
    <w:div w:id="1656449097">
      <w:bodyDiv w:val="1"/>
      <w:marLeft w:val="0"/>
      <w:marRight w:val="0"/>
      <w:marTop w:val="0"/>
      <w:marBottom w:val="0"/>
      <w:divBdr>
        <w:top w:val="none" w:sz="0" w:space="0" w:color="auto"/>
        <w:left w:val="none" w:sz="0" w:space="0" w:color="auto"/>
        <w:bottom w:val="none" w:sz="0" w:space="0" w:color="auto"/>
        <w:right w:val="none" w:sz="0" w:space="0" w:color="auto"/>
      </w:divBdr>
    </w:div>
    <w:div w:id="1668482094">
      <w:bodyDiv w:val="1"/>
      <w:marLeft w:val="0"/>
      <w:marRight w:val="0"/>
      <w:marTop w:val="0"/>
      <w:marBottom w:val="0"/>
      <w:divBdr>
        <w:top w:val="none" w:sz="0" w:space="0" w:color="auto"/>
        <w:left w:val="none" w:sz="0" w:space="0" w:color="auto"/>
        <w:bottom w:val="none" w:sz="0" w:space="0" w:color="auto"/>
        <w:right w:val="none" w:sz="0" w:space="0" w:color="auto"/>
      </w:divBdr>
    </w:div>
    <w:div w:id="1718043041">
      <w:bodyDiv w:val="1"/>
      <w:marLeft w:val="0"/>
      <w:marRight w:val="0"/>
      <w:marTop w:val="0"/>
      <w:marBottom w:val="0"/>
      <w:divBdr>
        <w:top w:val="none" w:sz="0" w:space="0" w:color="auto"/>
        <w:left w:val="none" w:sz="0" w:space="0" w:color="auto"/>
        <w:bottom w:val="none" w:sz="0" w:space="0" w:color="auto"/>
        <w:right w:val="none" w:sz="0" w:space="0" w:color="auto"/>
      </w:divBdr>
    </w:div>
    <w:div w:id="1731684569">
      <w:bodyDiv w:val="1"/>
      <w:marLeft w:val="0"/>
      <w:marRight w:val="0"/>
      <w:marTop w:val="0"/>
      <w:marBottom w:val="0"/>
      <w:divBdr>
        <w:top w:val="none" w:sz="0" w:space="0" w:color="auto"/>
        <w:left w:val="none" w:sz="0" w:space="0" w:color="auto"/>
        <w:bottom w:val="none" w:sz="0" w:space="0" w:color="auto"/>
        <w:right w:val="none" w:sz="0" w:space="0" w:color="auto"/>
      </w:divBdr>
      <w:divsChild>
        <w:div w:id="1182670474">
          <w:marLeft w:val="0"/>
          <w:marRight w:val="0"/>
          <w:marTop w:val="0"/>
          <w:marBottom w:val="0"/>
          <w:divBdr>
            <w:top w:val="none" w:sz="0" w:space="0" w:color="auto"/>
            <w:left w:val="none" w:sz="0" w:space="0" w:color="auto"/>
            <w:bottom w:val="none" w:sz="0" w:space="0" w:color="auto"/>
            <w:right w:val="none" w:sz="0" w:space="0" w:color="auto"/>
          </w:divBdr>
        </w:div>
        <w:div w:id="449785139">
          <w:marLeft w:val="0"/>
          <w:marRight w:val="0"/>
          <w:marTop w:val="0"/>
          <w:marBottom w:val="0"/>
          <w:divBdr>
            <w:top w:val="none" w:sz="0" w:space="0" w:color="auto"/>
            <w:left w:val="none" w:sz="0" w:space="0" w:color="auto"/>
            <w:bottom w:val="none" w:sz="0" w:space="0" w:color="auto"/>
            <w:right w:val="none" w:sz="0" w:space="0" w:color="auto"/>
          </w:divBdr>
        </w:div>
        <w:div w:id="375006942">
          <w:marLeft w:val="0"/>
          <w:marRight w:val="0"/>
          <w:marTop w:val="0"/>
          <w:marBottom w:val="0"/>
          <w:divBdr>
            <w:top w:val="none" w:sz="0" w:space="0" w:color="auto"/>
            <w:left w:val="none" w:sz="0" w:space="0" w:color="auto"/>
            <w:bottom w:val="none" w:sz="0" w:space="0" w:color="auto"/>
            <w:right w:val="none" w:sz="0" w:space="0" w:color="auto"/>
          </w:divBdr>
        </w:div>
        <w:div w:id="869604791">
          <w:marLeft w:val="0"/>
          <w:marRight w:val="0"/>
          <w:marTop w:val="0"/>
          <w:marBottom w:val="0"/>
          <w:divBdr>
            <w:top w:val="none" w:sz="0" w:space="0" w:color="auto"/>
            <w:left w:val="none" w:sz="0" w:space="0" w:color="auto"/>
            <w:bottom w:val="none" w:sz="0" w:space="0" w:color="auto"/>
            <w:right w:val="none" w:sz="0" w:space="0" w:color="auto"/>
          </w:divBdr>
        </w:div>
        <w:div w:id="1985616837">
          <w:marLeft w:val="0"/>
          <w:marRight w:val="0"/>
          <w:marTop w:val="0"/>
          <w:marBottom w:val="0"/>
          <w:divBdr>
            <w:top w:val="none" w:sz="0" w:space="0" w:color="auto"/>
            <w:left w:val="none" w:sz="0" w:space="0" w:color="auto"/>
            <w:bottom w:val="none" w:sz="0" w:space="0" w:color="auto"/>
            <w:right w:val="none" w:sz="0" w:space="0" w:color="auto"/>
          </w:divBdr>
        </w:div>
        <w:div w:id="1565485488">
          <w:marLeft w:val="0"/>
          <w:marRight w:val="0"/>
          <w:marTop w:val="0"/>
          <w:marBottom w:val="0"/>
          <w:divBdr>
            <w:top w:val="none" w:sz="0" w:space="0" w:color="auto"/>
            <w:left w:val="none" w:sz="0" w:space="0" w:color="auto"/>
            <w:bottom w:val="none" w:sz="0" w:space="0" w:color="auto"/>
            <w:right w:val="none" w:sz="0" w:space="0" w:color="auto"/>
          </w:divBdr>
        </w:div>
        <w:div w:id="1013607437">
          <w:marLeft w:val="0"/>
          <w:marRight w:val="0"/>
          <w:marTop w:val="0"/>
          <w:marBottom w:val="0"/>
          <w:divBdr>
            <w:top w:val="none" w:sz="0" w:space="0" w:color="auto"/>
            <w:left w:val="none" w:sz="0" w:space="0" w:color="auto"/>
            <w:bottom w:val="none" w:sz="0" w:space="0" w:color="auto"/>
            <w:right w:val="none" w:sz="0" w:space="0" w:color="auto"/>
          </w:divBdr>
        </w:div>
        <w:div w:id="1394087284">
          <w:marLeft w:val="0"/>
          <w:marRight w:val="0"/>
          <w:marTop w:val="0"/>
          <w:marBottom w:val="0"/>
          <w:divBdr>
            <w:top w:val="none" w:sz="0" w:space="0" w:color="auto"/>
            <w:left w:val="none" w:sz="0" w:space="0" w:color="auto"/>
            <w:bottom w:val="none" w:sz="0" w:space="0" w:color="auto"/>
            <w:right w:val="none" w:sz="0" w:space="0" w:color="auto"/>
          </w:divBdr>
        </w:div>
        <w:div w:id="344407394">
          <w:marLeft w:val="0"/>
          <w:marRight w:val="0"/>
          <w:marTop w:val="0"/>
          <w:marBottom w:val="0"/>
          <w:divBdr>
            <w:top w:val="none" w:sz="0" w:space="0" w:color="auto"/>
            <w:left w:val="none" w:sz="0" w:space="0" w:color="auto"/>
            <w:bottom w:val="none" w:sz="0" w:space="0" w:color="auto"/>
            <w:right w:val="none" w:sz="0" w:space="0" w:color="auto"/>
          </w:divBdr>
        </w:div>
        <w:div w:id="2109233848">
          <w:marLeft w:val="0"/>
          <w:marRight w:val="0"/>
          <w:marTop w:val="0"/>
          <w:marBottom w:val="0"/>
          <w:divBdr>
            <w:top w:val="none" w:sz="0" w:space="0" w:color="auto"/>
            <w:left w:val="none" w:sz="0" w:space="0" w:color="auto"/>
            <w:bottom w:val="none" w:sz="0" w:space="0" w:color="auto"/>
            <w:right w:val="none" w:sz="0" w:space="0" w:color="auto"/>
          </w:divBdr>
        </w:div>
        <w:div w:id="1960450252">
          <w:marLeft w:val="0"/>
          <w:marRight w:val="0"/>
          <w:marTop w:val="0"/>
          <w:marBottom w:val="0"/>
          <w:divBdr>
            <w:top w:val="none" w:sz="0" w:space="0" w:color="auto"/>
            <w:left w:val="none" w:sz="0" w:space="0" w:color="auto"/>
            <w:bottom w:val="none" w:sz="0" w:space="0" w:color="auto"/>
            <w:right w:val="none" w:sz="0" w:space="0" w:color="auto"/>
          </w:divBdr>
        </w:div>
      </w:divsChild>
    </w:div>
    <w:div w:id="1735276245">
      <w:bodyDiv w:val="1"/>
      <w:marLeft w:val="0"/>
      <w:marRight w:val="0"/>
      <w:marTop w:val="0"/>
      <w:marBottom w:val="0"/>
      <w:divBdr>
        <w:top w:val="none" w:sz="0" w:space="0" w:color="auto"/>
        <w:left w:val="none" w:sz="0" w:space="0" w:color="auto"/>
        <w:bottom w:val="none" w:sz="0" w:space="0" w:color="auto"/>
        <w:right w:val="none" w:sz="0" w:space="0" w:color="auto"/>
      </w:divBdr>
    </w:div>
    <w:div w:id="1757243730">
      <w:bodyDiv w:val="1"/>
      <w:marLeft w:val="0"/>
      <w:marRight w:val="0"/>
      <w:marTop w:val="0"/>
      <w:marBottom w:val="0"/>
      <w:divBdr>
        <w:top w:val="none" w:sz="0" w:space="0" w:color="auto"/>
        <w:left w:val="none" w:sz="0" w:space="0" w:color="auto"/>
        <w:bottom w:val="none" w:sz="0" w:space="0" w:color="auto"/>
        <w:right w:val="none" w:sz="0" w:space="0" w:color="auto"/>
      </w:divBdr>
    </w:div>
    <w:div w:id="1764060122">
      <w:bodyDiv w:val="1"/>
      <w:marLeft w:val="0"/>
      <w:marRight w:val="0"/>
      <w:marTop w:val="0"/>
      <w:marBottom w:val="0"/>
      <w:divBdr>
        <w:top w:val="none" w:sz="0" w:space="0" w:color="auto"/>
        <w:left w:val="none" w:sz="0" w:space="0" w:color="auto"/>
        <w:bottom w:val="none" w:sz="0" w:space="0" w:color="auto"/>
        <w:right w:val="none" w:sz="0" w:space="0" w:color="auto"/>
      </w:divBdr>
    </w:div>
    <w:div w:id="1776054275">
      <w:bodyDiv w:val="1"/>
      <w:marLeft w:val="0"/>
      <w:marRight w:val="0"/>
      <w:marTop w:val="0"/>
      <w:marBottom w:val="0"/>
      <w:divBdr>
        <w:top w:val="none" w:sz="0" w:space="0" w:color="auto"/>
        <w:left w:val="none" w:sz="0" w:space="0" w:color="auto"/>
        <w:bottom w:val="none" w:sz="0" w:space="0" w:color="auto"/>
        <w:right w:val="none" w:sz="0" w:space="0" w:color="auto"/>
      </w:divBdr>
      <w:divsChild>
        <w:div w:id="1464156414">
          <w:blockQuote w:val="1"/>
          <w:marLeft w:val="0"/>
          <w:marRight w:val="0"/>
          <w:marTop w:val="0"/>
          <w:marBottom w:val="240"/>
          <w:divBdr>
            <w:top w:val="none" w:sz="0" w:space="0" w:color="auto"/>
            <w:left w:val="single" w:sz="12" w:space="12" w:color="009688"/>
            <w:bottom w:val="none" w:sz="0" w:space="0" w:color="auto"/>
            <w:right w:val="none" w:sz="0" w:space="0" w:color="auto"/>
          </w:divBdr>
        </w:div>
      </w:divsChild>
    </w:div>
    <w:div w:id="1778022735">
      <w:bodyDiv w:val="1"/>
      <w:marLeft w:val="0"/>
      <w:marRight w:val="0"/>
      <w:marTop w:val="0"/>
      <w:marBottom w:val="0"/>
      <w:divBdr>
        <w:top w:val="none" w:sz="0" w:space="0" w:color="auto"/>
        <w:left w:val="none" w:sz="0" w:space="0" w:color="auto"/>
        <w:bottom w:val="none" w:sz="0" w:space="0" w:color="auto"/>
        <w:right w:val="none" w:sz="0" w:space="0" w:color="auto"/>
      </w:divBdr>
    </w:div>
    <w:div w:id="1785273299">
      <w:bodyDiv w:val="1"/>
      <w:marLeft w:val="0"/>
      <w:marRight w:val="0"/>
      <w:marTop w:val="0"/>
      <w:marBottom w:val="0"/>
      <w:divBdr>
        <w:top w:val="none" w:sz="0" w:space="0" w:color="auto"/>
        <w:left w:val="none" w:sz="0" w:space="0" w:color="auto"/>
        <w:bottom w:val="none" w:sz="0" w:space="0" w:color="auto"/>
        <w:right w:val="none" w:sz="0" w:space="0" w:color="auto"/>
      </w:divBdr>
      <w:divsChild>
        <w:div w:id="774206421">
          <w:marLeft w:val="0"/>
          <w:marRight w:val="0"/>
          <w:marTop w:val="0"/>
          <w:marBottom w:val="0"/>
          <w:divBdr>
            <w:top w:val="none" w:sz="0" w:space="0" w:color="auto"/>
            <w:left w:val="none" w:sz="0" w:space="0" w:color="auto"/>
            <w:bottom w:val="none" w:sz="0" w:space="0" w:color="auto"/>
            <w:right w:val="none" w:sz="0" w:space="0" w:color="auto"/>
          </w:divBdr>
        </w:div>
        <w:div w:id="1559591832">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785884660">
      <w:bodyDiv w:val="1"/>
      <w:marLeft w:val="0"/>
      <w:marRight w:val="0"/>
      <w:marTop w:val="0"/>
      <w:marBottom w:val="0"/>
      <w:divBdr>
        <w:top w:val="none" w:sz="0" w:space="0" w:color="auto"/>
        <w:left w:val="none" w:sz="0" w:space="0" w:color="auto"/>
        <w:bottom w:val="none" w:sz="0" w:space="0" w:color="auto"/>
        <w:right w:val="none" w:sz="0" w:space="0" w:color="auto"/>
      </w:divBdr>
    </w:div>
    <w:div w:id="1792476109">
      <w:bodyDiv w:val="1"/>
      <w:marLeft w:val="0"/>
      <w:marRight w:val="0"/>
      <w:marTop w:val="0"/>
      <w:marBottom w:val="0"/>
      <w:divBdr>
        <w:top w:val="none" w:sz="0" w:space="0" w:color="auto"/>
        <w:left w:val="none" w:sz="0" w:space="0" w:color="auto"/>
        <w:bottom w:val="none" w:sz="0" w:space="0" w:color="auto"/>
        <w:right w:val="none" w:sz="0" w:space="0" w:color="auto"/>
      </w:divBdr>
    </w:div>
    <w:div w:id="1809937343">
      <w:bodyDiv w:val="1"/>
      <w:marLeft w:val="0"/>
      <w:marRight w:val="0"/>
      <w:marTop w:val="0"/>
      <w:marBottom w:val="0"/>
      <w:divBdr>
        <w:top w:val="none" w:sz="0" w:space="0" w:color="auto"/>
        <w:left w:val="none" w:sz="0" w:space="0" w:color="auto"/>
        <w:bottom w:val="none" w:sz="0" w:space="0" w:color="auto"/>
        <w:right w:val="none" w:sz="0" w:space="0" w:color="auto"/>
      </w:divBdr>
    </w:div>
    <w:div w:id="1811170262">
      <w:bodyDiv w:val="1"/>
      <w:marLeft w:val="0"/>
      <w:marRight w:val="0"/>
      <w:marTop w:val="0"/>
      <w:marBottom w:val="0"/>
      <w:divBdr>
        <w:top w:val="none" w:sz="0" w:space="0" w:color="auto"/>
        <w:left w:val="none" w:sz="0" w:space="0" w:color="auto"/>
        <w:bottom w:val="none" w:sz="0" w:space="0" w:color="auto"/>
        <w:right w:val="none" w:sz="0" w:space="0" w:color="auto"/>
      </w:divBdr>
    </w:div>
    <w:div w:id="1819297963">
      <w:bodyDiv w:val="1"/>
      <w:marLeft w:val="0"/>
      <w:marRight w:val="0"/>
      <w:marTop w:val="0"/>
      <w:marBottom w:val="0"/>
      <w:divBdr>
        <w:top w:val="none" w:sz="0" w:space="0" w:color="auto"/>
        <w:left w:val="none" w:sz="0" w:space="0" w:color="auto"/>
        <w:bottom w:val="none" w:sz="0" w:space="0" w:color="auto"/>
        <w:right w:val="none" w:sz="0" w:space="0" w:color="auto"/>
      </w:divBdr>
    </w:div>
    <w:div w:id="1828130321">
      <w:bodyDiv w:val="1"/>
      <w:marLeft w:val="0"/>
      <w:marRight w:val="0"/>
      <w:marTop w:val="0"/>
      <w:marBottom w:val="0"/>
      <w:divBdr>
        <w:top w:val="none" w:sz="0" w:space="0" w:color="auto"/>
        <w:left w:val="none" w:sz="0" w:space="0" w:color="auto"/>
        <w:bottom w:val="none" w:sz="0" w:space="0" w:color="auto"/>
        <w:right w:val="none" w:sz="0" w:space="0" w:color="auto"/>
      </w:divBdr>
    </w:div>
    <w:div w:id="1851024629">
      <w:bodyDiv w:val="1"/>
      <w:marLeft w:val="0"/>
      <w:marRight w:val="0"/>
      <w:marTop w:val="0"/>
      <w:marBottom w:val="0"/>
      <w:divBdr>
        <w:top w:val="none" w:sz="0" w:space="0" w:color="auto"/>
        <w:left w:val="none" w:sz="0" w:space="0" w:color="auto"/>
        <w:bottom w:val="none" w:sz="0" w:space="0" w:color="auto"/>
        <w:right w:val="none" w:sz="0" w:space="0" w:color="auto"/>
      </w:divBdr>
    </w:div>
    <w:div w:id="1851262486">
      <w:bodyDiv w:val="1"/>
      <w:marLeft w:val="0"/>
      <w:marRight w:val="0"/>
      <w:marTop w:val="0"/>
      <w:marBottom w:val="0"/>
      <w:divBdr>
        <w:top w:val="none" w:sz="0" w:space="0" w:color="auto"/>
        <w:left w:val="none" w:sz="0" w:space="0" w:color="auto"/>
        <w:bottom w:val="none" w:sz="0" w:space="0" w:color="auto"/>
        <w:right w:val="none" w:sz="0" w:space="0" w:color="auto"/>
      </w:divBdr>
    </w:div>
    <w:div w:id="1855680335">
      <w:bodyDiv w:val="1"/>
      <w:marLeft w:val="0"/>
      <w:marRight w:val="0"/>
      <w:marTop w:val="0"/>
      <w:marBottom w:val="0"/>
      <w:divBdr>
        <w:top w:val="none" w:sz="0" w:space="0" w:color="auto"/>
        <w:left w:val="none" w:sz="0" w:space="0" w:color="auto"/>
        <w:bottom w:val="none" w:sz="0" w:space="0" w:color="auto"/>
        <w:right w:val="none" w:sz="0" w:space="0" w:color="auto"/>
      </w:divBdr>
    </w:div>
    <w:div w:id="1861309895">
      <w:bodyDiv w:val="1"/>
      <w:marLeft w:val="0"/>
      <w:marRight w:val="0"/>
      <w:marTop w:val="0"/>
      <w:marBottom w:val="0"/>
      <w:divBdr>
        <w:top w:val="none" w:sz="0" w:space="0" w:color="auto"/>
        <w:left w:val="none" w:sz="0" w:space="0" w:color="auto"/>
        <w:bottom w:val="none" w:sz="0" w:space="0" w:color="auto"/>
        <w:right w:val="none" w:sz="0" w:space="0" w:color="auto"/>
      </w:divBdr>
    </w:div>
    <w:div w:id="1878349390">
      <w:bodyDiv w:val="1"/>
      <w:marLeft w:val="0"/>
      <w:marRight w:val="0"/>
      <w:marTop w:val="0"/>
      <w:marBottom w:val="0"/>
      <w:divBdr>
        <w:top w:val="none" w:sz="0" w:space="0" w:color="auto"/>
        <w:left w:val="none" w:sz="0" w:space="0" w:color="auto"/>
        <w:bottom w:val="none" w:sz="0" w:space="0" w:color="auto"/>
        <w:right w:val="none" w:sz="0" w:space="0" w:color="auto"/>
      </w:divBdr>
    </w:div>
    <w:div w:id="1889878004">
      <w:bodyDiv w:val="1"/>
      <w:marLeft w:val="0"/>
      <w:marRight w:val="0"/>
      <w:marTop w:val="0"/>
      <w:marBottom w:val="0"/>
      <w:divBdr>
        <w:top w:val="none" w:sz="0" w:space="0" w:color="auto"/>
        <w:left w:val="none" w:sz="0" w:space="0" w:color="auto"/>
        <w:bottom w:val="none" w:sz="0" w:space="0" w:color="auto"/>
        <w:right w:val="none" w:sz="0" w:space="0" w:color="auto"/>
      </w:divBdr>
    </w:div>
    <w:div w:id="1913662435">
      <w:bodyDiv w:val="1"/>
      <w:marLeft w:val="0"/>
      <w:marRight w:val="0"/>
      <w:marTop w:val="0"/>
      <w:marBottom w:val="0"/>
      <w:divBdr>
        <w:top w:val="none" w:sz="0" w:space="0" w:color="auto"/>
        <w:left w:val="none" w:sz="0" w:space="0" w:color="auto"/>
        <w:bottom w:val="none" w:sz="0" w:space="0" w:color="auto"/>
        <w:right w:val="none" w:sz="0" w:space="0" w:color="auto"/>
      </w:divBdr>
    </w:div>
    <w:div w:id="1921675752">
      <w:bodyDiv w:val="1"/>
      <w:marLeft w:val="0"/>
      <w:marRight w:val="0"/>
      <w:marTop w:val="0"/>
      <w:marBottom w:val="0"/>
      <w:divBdr>
        <w:top w:val="none" w:sz="0" w:space="0" w:color="auto"/>
        <w:left w:val="none" w:sz="0" w:space="0" w:color="auto"/>
        <w:bottom w:val="none" w:sz="0" w:space="0" w:color="auto"/>
        <w:right w:val="none" w:sz="0" w:space="0" w:color="auto"/>
      </w:divBdr>
    </w:div>
    <w:div w:id="1926760809">
      <w:bodyDiv w:val="1"/>
      <w:marLeft w:val="0"/>
      <w:marRight w:val="0"/>
      <w:marTop w:val="0"/>
      <w:marBottom w:val="0"/>
      <w:divBdr>
        <w:top w:val="none" w:sz="0" w:space="0" w:color="auto"/>
        <w:left w:val="none" w:sz="0" w:space="0" w:color="auto"/>
        <w:bottom w:val="none" w:sz="0" w:space="0" w:color="auto"/>
        <w:right w:val="none" w:sz="0" w:space="0" w:color="auto"/>
      </w:divBdr>
    </w:div>
    <w:div w:id="1930235954">
      <w:bodyDiv w:val="1"/>
      <w:marLeft w:val="0"/>
      <w:marRight w:val="0"/>
      <w:marTop w:val="0"/>
      <w:marBottom w:val="0"/>
      <w:divBdr>
        <w:top w:val="none" w:sz="0" w:space="0" w:color="auto"/>
        <w:left w:val="none" w:sz="0" w:space="0" w:color="auto"/>
        <w:bottom w:val="none" w:sz="0" w:space="0" w:color="auto"/>
        <w:right w:val="none" w:sz="0" w:space="0" w:color="auto"/>
      </w:divBdr>
    </w:div>
    <w:div w:id="1938245182">
      <w:bodyDiv w:val="1"/>
      <w:marLeft w:val="0"/>
      <w:marRight w:val="0"/>
      <w:marTop w:val="0"/>
      <w:marBottom w:val="0"/>
      <w:divBdr>
        <w:top w:val="none" w:sz="0" w:space="0" w:color="auto"/>
        <w:left w:val="none" w:sz="0" w:space="0" w:color="auto"/>
        <w:bottom w:val="none" w:sz="0" w:space="0" w:color="auto"/>
        <w:right w:val="none" w:sz="0" w:space="0" w:color="auto"/>
      </w:divBdr>
    </w:div>
    <w:div w:id="1940748153">
      <w:bodyDiv w:val="1"/>
      <w:marLeft w:val="0"/>
      <w:marRight w:val="0"/>
      <w:marTop w:val="0"/>
      <w:marBottom w:val="0"/>
      <w:divBdr>
        <w:top w:val="none" w:sz="0" w:space="0" w:color="auto"/>
        <w:left w:val="none" w:sz="0" w:space="0" w:color="auto"/>
        <w:bottom w:val="none" w:sz="0" w:space="0" w:color="auto"/>
        <w:right w:val="none" w:sz="0" w:space="0" w:color="auto"/>
      </w:divBdr>
    </w:div>
    <w:div w:id="1945502679">
      <w:bodyDiv w:val="1"/>
      <w:marLeft w:val="0"/>
      <w:marRight w:val="0"/>
      <w:marTop w:val="0"/>
      <w:marBottom w:val="0"/>
      <w:divBdr>
        <w:top w:val="none" w:sz="0" w:space="0" w:color="auto"/>
        <w:left w:val="none" w:sz="0" w:space="0" w:color="auto"/>
        <w:bottom w:val="none" w:sz="0" w:space="0" w:color="auto"/>
        <w:right w:val="none" w:sz="0" w:space="0" w:color="auto"/>
      </w:divBdr>
    </w:div>
    <w:div w:id="1946646875">
      <w:bodyDiv w:val="1"/>
      <w:marLeft w:val="0"/>
      <w:marRight w:val="0"/>
      <w:marTop w:val="0"/>
      <w:marBottom w:val="0"/>
      <w:divBdr>
        <w:top w:val="none" w:sz="0" w:space="0" w:color="auto"/>
        <w:left w:val="none" w:sz="0" w:space="0" w:color="auto"/>
        <w:bottom w:val="none" w:sz="0" w:space="0" w:color="auto"/>
        <w:right w:val="none" w:sz="0" w:space="0" w:color="auto"/>
      </w:divBdr>
    </w:div>
    <w:div w:id="1952859178">
      <w:bodyDiv w:val="1"/>
      <w:marLeft w:val="0"/>
      <w:marRight w:val="0"/>
      <w:marTop w:val="0"/>
      <w:marBottom w:val="0"/>
      <w:divBdr>
        <w:top w:val="none" w:sz="0" w:space="0" w:color="auto"/>
        <w:left w:val="none" w:sz="0" w:space="0" w:color="auto"/>
        <w:bottom w:val="none" w:sz="0" w:space="0" w:color="auto"/>
        <w:right w:val="none" w:sz="0" w:space="0" w:color="auto"/>
      </w:divBdr>
      <w:divsChild>
        <w:div w:id="1834755995">
          <w:marLeft w:val="0"/>
          <w:marRight w:val="0"/>
          <w:marTop w:val="0"/>
          <w:marBottom w:val="0"/>
          <w:divBdr>
            <w:top w:val="single" w:sz="12" w:space="2" w:color="FFFFFF"/>
            <w:left w:val="single" w:sz="12" w:space="11" w:color="FFFFFF"/>
            <w:bottom w:val="single" w:sz="12" w:space="5" w:color="FFFFFF"/>
            <w:right w:val="single" w:sz="12" w:space="11" w:color="FFFFFF"/>
          </w:divBdr>
        </w:div>
      </w:divsChild>
    </w:div>
    <w:div w:id="1958678873">
      <w:bodyDiv w:val="1"/>
      <w:marLeft w:val="0"/>
      <w:marRight w:val="0"/>
      <w:marTop w:val="0"/>
      <w:marBottom w:val="0"/>
      <w:divBdr>
        <w:top w:val="none" w:sz="0" w:space="0" w:color="auto"/>
        <w:left w:val="none" w:sz="0" w:space="0" w:color="auto"/>
        <w:bottom w:val="none" w:sz="0" w:space="0" w:color="auto"/>
        <w:right w:val="none" w:sz="0" w:space="0" w:color="auto"/>
      </w:divBdr>
    </w:div>
    <w:div w:id="1966890258">
      <w:bodyDiv w:val="1"/>
      <w:marLeft w:val="0"/>
      <w:marRight w:val="0"/>
      <w:marTop w:val="0"/>
      <w:marBottom w:val="0"/>
      <w:divBdr>
        <w:top w:val="none" w:sz="0" w:space="0" w:color="auto"/>
        <w:left w:val="none" w:sz="0" w:space="0" w:color="auto"/>
        <w:bottom w:val="none" w:sz="0" w:space="0" w:color="auto"/>
        <w:right w:val="none" w:sz="0" w:space="0" w:color="auto"/>
      </w:divBdr>
    </w:div>
    <w:div w:id="1974867889">
      <w:bodyDiv w:val="1"/>
      <w:marLeft w:val="0"/>
      <w:marRight w:val="0"/>
      <w:marTop w:val="0"/>
      <w:marBottom w:val="0"/>
      <w:divBdr>
        <w:top w:val="none" w:sz="0" w:space="0" w:color="auto"/>
        <w:left w:val="none" w:sz="0" w:space="0" w:color="auto"/>
        <w:bottom w:val="none" w:sz="0" w:space="0" w:color="auto"/>
        <w:right w:val="none" w:sz="0" w:space="0" w:color="auto"/>
      </w:divBdr>
    </w:div>
    <w:div w:id="1981032711">
      <w:bodyDiv w:val="1"/>
      <w:marLeft w:val="0"/>
      <w:marRight w:val="0"/>
      <w:marTop w:val="0"/>
      <w:marBottom w:val="0"/>
      <w:divBdr>
        <w:top w:val="none" w:sz="0" w:space="0" w:color="auto"/>
        <w:left w:val="none" w:sz="0" w:space="0" w:color="auto"/>
        <w:bottom w:val="none" w:sz="0" w:space="0" w:color="auto"/>
        <w:right w:val="none" w:sz="0" w:space="0" w:color="auto"/>
      </w:divBdr>
    </w:div>
    <w:div w:id="1996100688">
      <w:bodyDiv w:val="1"/>
      <w:marLeft w:val="0"/>
      <w:marRight w:val="0"/>
      <w:marTop w:val="0"/>
      <w:marBottom w:val="0"/>
      <w:divBdr>
        <w:top w:val="none" w:sz="0" w:space="0" w:color="auto"/>
        <w:left w:val="none" w:sz="0" w:space="0" w:color="auto"/>
        <w:bottom w:val="none" w:sz="0" w:space="0" w:color="auto"/>
        <w:right w:val="none" w:sz="0" w:space="0" w:color="auto"/>
      </w:divBdr>
    </w:div>
    <w:div w:id="1998262355">
      <w:bodyDiv w:val="1"/>
      <w:marLeft w:val="0"/>
      <w:marRight w:val="0"/>
      <w:marTop w:val="0"/>
      <w:marBottom w:val="0"/>
      <w:divBdr>
        <w:top w:val="none" w:sz="0" w:space="0" w:color="auto"/>
        <w:left w:val="none" w:sz="0" w:space="0" w:color="auto"/>
        <w:bottom w:val="none" w:sz="0" w:space="0" w:color="auto"/>
        <w:right w:val="none" w:sz="0" w:space="0" w:color="auto"/>
      </w:divBdr>
    </w:div>
    <w:div w:id="1998418733">
      <w:bodyDiv w:val="1"/>
      <w:marLeft w:val="0"/>
      <w:marRight w:val="0"/>
      <w:marTop w:val="0"/>
      <w:marBottom w:val="0"/>
      <w:divBdr>
        <w:top w:val="none" w:sz="0" w:space="0" w:color="auto"/>
        <w:left w:val="none" w:sz="0" w:space="0" w:color="auto"/>
        <w:bottom w:val="none" w:sz="0" w:space="0" w:color="auto"/>
        <w:right w:val="none" w:sz="0" w:space="0" w:color="auto"/>
      </w:divBdr>
    </w:div>
    <w:div w:id="2019116765">
      <w:bodyDiv w:val="1"/>
      <w:marLeft w:val="0"/>
      <w:marRight w:val="0"/>
      <w:marTop w:val="0"/>
      <w:marBottom w:val="0"/>
      <w:divBdr>
        <w:top w:val="none" w:sz="0" w:space="0" w:color="auto"/>
        <w:left w:val="none" w:sz="0" w:space="0" w:color="auto"/>
        <w:bottom w:val="none" w:sz="0" w:space="0" w:color="auto"/>
        <w:right w:val="none" w:sz="0" w:space="0" w:color="auto"/>
      </w:divBdr>
    </w:div>
    <w:div w:id="2032492683">
      <w:bodyDiv w:val="1"/>
      <w:marLeft w:val="0"/>
      <w:marRight w:val="0"/>
      <w:marTop w:val="0"/>
      <w:marBottom w:val="0"/>
      <w:divBdr>
        <w:top w:val="none" w:sz="0" w:space="0" w:color="auto"/>
        <w:left w:val="none" w:sz="0" w:space="0" w:color="auto"/>
        <w:bottom w:val="none" w:sz="0" w:space="0" w:color="auto"/>
        <w:right w:val="none" w:sz="0" w:space="0" w:color="auto"/>
      </w:divBdr>
    </w:div>
    <w:div w:id="2039770287">
      <w:bodyDiv w:val="1"/>
      <w:marLeft w:val="0"/>
      <w:marRight w:val="0"/>
      <w:marTop w:val="0"/>
      <w:marBottom w:val="0"/>
      <w:divBdr>
        <w:top w:val="none" w:sz="0" w:space="0" w:color="auto"/>
        <w:left w:val="none" w:sz="0" w:space="0" w:color="auto"/>
        <w:bottom w:val="none" w:sz="0" w:space="0" w:color="auto"/>
        <w:right w:val="none" w:sz="0" w:space="0" w:color="auto"/>
      </w:divBdr>
    </w:div>
    <w:div w:id="2082829352">
      <w:bodyDiv w:val="1"/>
      <w:marLeft w:val="0"/>
      <w:marRight w:val="0"/>
      <w:marTop w:val="0"/>
      <w:marBottom w:val="0"/>
      <w:divBdr>
        <w:top w:val="none" w:sz="0" w:space="0" w:color="auto"/>
        <w:left w:val="none" w:sz="0" w:space="0" w:color="auto"/>
        <w:bottom w:val="none" w:sz="0" w:space="0" w:color="auto"/>
        <w:right w:val="none" w:sz="0" w:space="0" w:color="auto"/>
      </w:divBdr>
    </w:div>
    <w:div w:id="2094541629">
      <w:bodyDiv w:val="1"/>
      <w:marLeft w:val="0"/>
      <w:marRight w:val="0"/>
      <w:marTop w:val="0"/>
      <w:marBottom w:val="0"/>
      <w:divBdr>
        <w:top w:val="none" w:sz="0" w:space="0" w:color="auto"/>
        <w:left w:val="none" w:sz="0" w:space="0" w:color="auto"/>
        <w:bottom w:val="none" w:sz="0" w:space="0" w:color="auto"/>
        <w:right w:val="none" w:sz="0" w:space="0" w:color="auto"/>
      </w:divBdr>
    </w:div>
    <w:div w:id="2098624868">
      <w:bodyDiv w:val="1"/>
      <w:marLeft w:val="0"/>
      <w:marRight w:val="0"/>
      <w:marTop w:val="0"/>
      <w:marBottom w:val="0"/>
      <w:divBdr>
        <w:top w:val="none" w:sz="0" w:space="0" w:color="auto"/>
        <w:left w:val="none" w:sz="0" w:space="0" w:color="auto"/>
        <w:bottom w:val="none" w:sz="0" w:space="0" w:color="auto"/>
        <w:right w:val="none" w:sz="0" w:space="0" w:color="auto"/>
      </w:divBdr>
    </w:div>
    <w:div w:id="2100784154">
      <w:bodyDiv w:val="1"/>
      <w:marLeft w:val="0"/>
      <w:marRight w:val="0"/>
      <w:marTop w:val="0"/>
      <w:marBottom w:val="0"/>
      <w:divBdr>
        <w:top w:val="none" w:sz="0" w:space="0" w:color="auto"/>
        <w:left w:val="none" w:sz="0" w:space="0" w:color="auto"/>
        <w:bottom w:val="none" w:sz="0" w:space="0" w:color="auto"/>
        <w:right w:val="none" w:sz="0" w:space="0" w:color="auto"/>
      </w:divBdr>
    </w:div>
    <w:div w:id="2108185312">
      <w:bodyDiv w:val="1"/>
      <w:marLeft w:val="0"/>
      <w:marRight w:val="0"/>
      <w:marTop w:val="0"/>
      <w:marBottom w:val="0"/>
      <w:divBdr>
        <w:top w:val="none" w:sz="0" w:space="0" w:color="auto"/>
        <w:left w:val="none" w:sz="0" w:space="0" w:color="auto"/>
        <w:bottom w:val="none" w:sz="0" w:space="0" w:color="auto"/>
        <w:right w:val="none" w:sz="0" w:space="0" w:color="auto"/>
      </w:divBdr>
    </w:div>
    <w:div w:id="2126535129">
      <w:bodyDiv w:val="1"/>
      <w:marLeft w:val="0"/>
      <w:marRight w:val="0"/>
      <w:marTop w:val="0"/>
      <w:marBottom w:val="0"/>
      <w:divBdr>
        <w:top w:val="none" w:sz="0" w:space="0" w:color="auto"/>
        <w:left w:val="none" w:sz="0" w:space="0" w:color="auto"/>
        <w:bottom w:val="none" w:sz="0" w:space="0" w:color="auto"/>
        <w:right w:val="none" w:sz="0" w:space="0" w:color="auto"/>
      </w:divBdr>
      <w:divsChild>
        <w:div w:id="2022854466">
          <w:marLeft w:val="0"/>
          <w:marRight w:val="0"/>
          <w:marTop w:val="0"/>
          <w:marBottom w:val="0"/>
          <w:divBdr>
            <w:top w:val="none" w:sz="0" w:space="0" w:color="auto"/>
            <w:left w:val="none" w:sz="0" w:space="0" w:color="auto"/>
            <w:bottom w:val="none" w:sz="0" w:space="0" w:color="auto"/>
            <w:right w:val="none" w:sz="0" w:space="0" w:color="auto"/>
          </w:divBdr>
        </w:div>
        <w:div w:id="778262274">
          <w:marLeft w:val="0"/>
          <w:marRight w:val="0"/>
          <w:marTop w:val="0"/>
          <w:marBottom w:val="0"/>
          <w:divBdr>
            <w:top w:val="none" w:sz="0" w:space="0" w:color="auto"/>
            <w:left w:val="none" w:sz="0" w:space="0" w:color="auto"/>
            <w:bottom w:val="none" w:sz="0" w:space="0" w:color="auto"/>
            <w:right w:val="none" w:sz="0" w:space="0" w:color="auto"/>
          </w:divBdr>
        </w:div>
        <w:div w:id="98914600">
          <w:marLeft w:val="0"/>
          <w:marRight w:val="0"/>
          <w:marTop w:val="0"/>
          <w:marBottom w:val="0"/>
          <w:divBdr>
            <w:top w:val="none" w:sz="0" w:space="0" w:color="auto"/>
            <w:left w:val="none" w:sz="0" w:space="0" w:color="auto"/>
            <w:bottom w:val="none" w:sz="0" w:space="0" w:color="auto"/>
            <w:right w:val="none" w:sz="0" w:space="0" w:color="auto"/>
          </w:divBdr>
        </w:div>
        <w:div w:id="189342614">
          <w:marLeft w:val="0"/>
          <w:marRight w:val="0"/>
          <w:marTop w:val="0"/>
          <w:marBottom w:val="0"/>
          <w:divBdr>
            <w:top w:val="none" w:sz="0" w:space="0" w:color="auto"/>
            <w:left w:val="none" w:sz="0" w:space="0" w:color="auto"/>
            <w:bottom w:val="none" w:sz="0" w:space="0" w:color="auto"/>
            <w:right w:val="none" w:sz="0" w:space="0" w:color="auto"/>
          </w:divBdr>
        </w:div>
        <w:div w:id="1212763318">
          <w:marLeft w:val="0"/>
          <w:marRight w:val="0"/>
          <w:marTop w:val="0"/>
          <w:marBottom w:val="0"/>
          <w:divBdr>
            <w:top w:val="none" w:sz="0" w:space="0" w:color="auto"/>
            <w:left w:val="none" w:sz="0" w:space="0" w:color="auto"/>
            <w:bottom w:val="none" w:sz="0" w:space="0" w:color="auto"/>
            <w:right w:val="none" w:sz="0" w:space="0" w:color="auto"/>
          </w:divBdr>
        </w:div>
        <w:div w:id="2142771333">
          <w:marLeft w:val="0"/>
          <w:marRight w:val="0"/>
          <w:marTop w:val="0"/>
          <w:marBottom w:val="0"/>
          <w:divBdr>
            <w:top w:val="none" w:sz="0" w:space="0" w:color="auto"/>
            <w:left w:val="none" w:sz="0" w:space="0" w:color="auto"/>
            <w:bottom w:val="none" w:sz="0" w:space="0" w:color="auto"/>
            <w:right w:val="none" w:sz="0" w:space="0" w:color="auto"/>
          </w:divBdr>
        </w:div>
        <w:div w:id="656150036">
          <w:marLeft w:val="0"/>
          <w:marRight w:val="0"/>
          <w:marTop w:val="0"/>
          <w:marBottom w:val="0"/>
          <w:divBdr>
            <w:top w:val="none" w:sz="0" w:space="0" w:color="auto"/>
            <w:left w:val="none" w:sz="0" w:space="0" w:color="auto"/>
            <w:bottom w:val="none" w:sz="0" w:space="0" w:color="auto"/>
            <w:right w:val="none" w:sz="0" w:space="0" w:color="auto"/>
          </w:divBdr>
        </w:div>
        <w:div w:id="340863718">
          <w:marLeft w:val="0"/>
          <w:marRight w:val="0"/>
          <w:marTop w:val="0"/>
          <w:marBottom w:val="0"/>
          <w:divBdr>
            <w:top w:val="none" w:sz="0" w:space="0" w:color="auto"/>
            <w:left w:val="none" w:sz="0" w:space="0" w:color="auto"/>
            <w:bottom w:val="none" w:sz="0" w:space="0" w:color="auto"/>
            <w:right w:val="none" w:sz="0" w:space="0" w:color="auto"/>
          </w:divBdr>
        </w:div>
        <w:div w:id="1405682832">
          <w:marLeft w:val="0"/>
          <w:marRight w:val="0"/>
          <w:marTop w:val="0"/>
          <w:marBottom w:val="0"/>
          <w:divBdr>
            <w:top w:val="none" w:sz="0" w:space="0" w:color="auto"/>
            <w:left w:val="none" w:sz="0" w:space="0" w:color="auto"/>
            <w:bottom w:val="none" w:sz="0" w:space="0" w:color="auto"/>
            <w:right w:val="none" w:sz="0" w:space="0" w:color="auto"/>
          </w:divBdr>
        </w:div>
        <w:div w:id="255482855">
          <w:marLeft w:val="0"/>
          <w:marRight w:val="0"/>
          <w:marTop w:val="0"/>
          <w:marBottom w:val="0"/>
          <w:divBdr>
            <w:top w:val="none" w:sz="0" w:space="0" w:color="auto"/>
            <w:left w:val="none" w:sz="0" w:space="0" w:color="auto"/>
            <w:bottom w:val="none" w:sz="0" w:space="0" w:color="auto"/>
            <w:right w:val="none" w:sz="0" w:space="0" w:color="auto"/>
          </w:divBdr>
        </w:div>
        <w:div w:id="1576696837">
          <w:marLeft w:val="0"/>
          <w:marRight w:val="0"/>
          <w:marTop w:val="0"/>
          <w:marBottom w:val="0"/>
          <w:divBdr>
            <w:top w:val="none" w:sz="0" w:space="0" w:color="auto"/>
            <w:left w:val="none" w:sz="0" w:space="0" w:color="auto"/>
            <w:bottom w:val="none" w:sz="0" w:space="0" w:color="auto"/>
            <w:right w:val="none" w:sz="0" w:space="0" w:color="auto"/>
          </w:divBdr>
        </w:div>
        <w:div w:id="1959946684">
          <w:marLeft w:val="0"/>
          <w:marRight w:val="0"/>
          <w:marTop w:val="0"/>
          <w:marBottom w:val="0"/>
          <w:divBdr>
            <w:top w:val="none" w:sz="0" w:space="0" w:color="auto"/>
            <w:left w:val="none" w:sz="0" w:space="0" w:color="auto"/>
            <w:bottom w:val="none" w:sz="0" w:space="0" w:color="auto"/>
            <w:right w:val="none" w:sz="0" w:space="0" w:color="auto"/>
          </w:divBdr>
        </w:div>
        <w:div w:id="2036885357">
          <w:marLeft w:val="0"/>
          <w:marRight w:val="0"/>
          <w:marTop w:val="0"/>
          <w:marBottom w:val="0"/>
          <w:divBdr>
            <w:top w:val="none" w:sz="0" w:space="0" w:color="auto"/>
            <w:left w:val="none" w:sz="0" w:space="0" w:color="auto"/>
            <w:bottom w:val="none" w:sz="0" w:space="0" w:color="auto"/>
            <w:right w:val="none" w:sz="0" w:space="0" w:color="auto"/>
          </w:divBdr>
        </w:div>
        <w:div w:id="1479296786">
          <w:marLeft w:val="0"/>
          <w:marRight w:val="0"/>
          <w:marTop w:val="0"/>
          <w:marBottom w:val="0"/>
          <w:divBdr>
            <w:top w:val="none" w:sz="0" w:space="0" w:color="auto"/>
            <w:left w:val="none" w:sz="0" w:space="0" w:color="auto"/>
            <w:bottom w:val="none" w:sz="0" w:space="0" w:color="auto"/>
            <w:right w:val="none" w:sz="0" w:space="0" w:color="auto"/>
          </w:divBdr>
        </w:div>
        <w:div w:id="726149075">
          <w:marLeft w:val="0"/>
          <w:marRight w:val="0"/>
          <w:marTop w:val="0"/>
          <w:marBottom w:val="0"/>
          <w:divBdr>
            <w:top w:val="none" w:sz="0" w:space="0" w:color="auto"/>
            <w:left w:val="none" w:sz="0" w:space="0" w:color="auto"/>
            <w:bottom w:val="none" w:sz="0" w:space="0" w:color="auto"/>
            <w:right w:val="none" w:sz="0" w:space="0" w:color="auto"/>
          </w:divBdr>
        </w:div>
        <w:div w:id="1607619336">
          <w:marLeft w:val="0"/>
          <w:marRight w:val="0"/>
          <w:marTop w:val="0"/>
          <w:marBottom w:val="0"/>
          <w:divBdr>
            <w:top w:val="none" w:sz="0" w:space="0" w:color="auto"/>
            <w:left w:val="none" w:sz="0" w:space="0" w:color="auto"/>
            <w:bottom w:val="none" w:sz="0" w:space="0" w:color="auto"/>
            <w:right w:val="none" w:sz="0" w:space="0" w:color="auto"/>
          </w:divBdr>
        </w:div>
        <w:div w:id="1882666394">
          <w:marLeft w:val="0"/>
          <w:marRight w:val="0"/>
          <w:marTop w:val="0"/>
          <w:marBottom w:val="0"/>
          <w:divBdr>
            <w:top w:val="none" w:sz="0" w:space="0" w:color="auto"/>
            <w:left w:val="none" w:sz="0" w:space="0" w:color="auto"/>
            <w:bottom w:val="none" w:sz="0" w:space="0" w:color="auto"/>
            <w:right w:val="none" w:sz="0" w:space="0" w:color="auto"/>
          </w:divBdr>
        </w:div>
        <w:div w:id="2017880667">
          <w:marLeft w:val="0"/>
          <w:marRight w:val="0"/>
          <w:marTop w:val="0"/>
          <w:marBottom w:val="0"/>
          <w:divBdr>
            <w:top w:val="none" w:sz="0" w:space="0" w:color="auto"/>
            <w:left w:val="none" w:sz="0" w:space="0" w:color="auto"/>
            <w:bottom w:val="none" w:sz="0" w:space="0" w:color="auto"/>
            <w:right w:val="none" w:sz="0" w:space="0" w:color="auto"/>
          </w:divBdr>
        </w:div>
        <w:div w:id="1477718405">
          <w:marLeft w:val="0"/>
          <w:marRight w:val="0"/>
          <w:marTop w:val="0"/>
          <w:marBottom w:val="0"/>
          <w:divBdr>
            <w:top w:val="none" w:sz="0" w:space="0" w:color="auto"/>
            <w:left w:val="none" w:sz="0" w:space="0" w:color="auto"/>
            <w:bottom w:val="none" w:sz="0" w:space="0" w:color="auto"/>
            <w:right w:val="none" w:sz="0" w:space="0" w:color="auto"/>
          </w:divBdr>
        </w:div>
        <w:div w:id="1450053108">
          <w:marLeft w:val="0"/>
          <w:marRight w:val="0"/>
          <w:marTop w:val="0"/>
          <w:marBottom w:val="0"/>
          <w:divBdr>
            <w:top w:val="none" w:sz="0" w:space="0" w:color="auto"/>
            <w:left w:val="none" w:sz="0" w:space="0" w:color="auto"/>
            <w:bottom w:val="none" w:sz="0" w:space="0" w:color="auto"/>
            <w:right w:val="none" w:sz="0" w:space="0" w:color="auto"/>
          </w:divBdr>
        </w:div>
        <w:div w:id="1486627242">
          <w:marLeft w:val="0"/>
          <w:marRight w:val="0"/>
          <w:marTop w:val="0"/>
          <w:marBottom w:val="0"/>
          <w:divBdr>
            <w:top w:val="none" w:sz="0" w:space="0" w:color="auto"/>
            <w:left w:val="none" w:sz="0" w:space="0" w:color="auto"/>
            <w:bottom w:val="none" w:sz="0" w:space="0" w:color="auto"/>
            <w:right w:val="none" w:sz="0" w:space="0" w:color="auto"/>
          </w:divBdr>
        </w:div>
        <w:div w:id="330569504">
          <w:marLeft w:val="0"/>
          <w:marRight w:val="0"/>
          <w:marTop w:val="0"/>
          <w:marBottom w:val="0"/>
          <w:divBdr>
            <w:top w:val="none" w:sz="0" w:space="0" w:color="auto"/>
            <w:left w:val="none" w:sz="0" w:space="0" w:color="auto"/>
            <w:bottom w:val="none" w:sz="0" w:space="0" w:color="auto"/>
            <w:right w:val="none" w:sz="0" w:space="0" w:color="auto"/>
          </w:divBdr>
        </w:div>
        <w:div w:id="1108040541">
          <w:marLeft w:val="0"/>
          <w:marRight w:val="0"/>
          <w:marTop w:val="0"/>
          <w:marBottom w:val="0"/>
          <w:divBdr>
            <w:top w:val="none" w:sz="0" w:space="0" w:color="auto"/>
            <w:left w:val="none" w:sz="0" w:space="0" w:color="auto"/>
            <w:bottom w:val="none" w:sz="0" w:space="0" w:color="auto"/>
            <w:right w:val="none" w:sz="0" w:space="0" w:color="auto"/>
          </w:divBdr>
        </w:div>
        <w:div w:id="700710993">
          <w:marLeft w:val="0"/>
          <w:marRight w:val="0"/>
          <w:marTop w:val="0"/>
          <w:marBottom w:val="0"/>
          <w:divBdr>
            <w:top w:val="none" w:sz="0" w:space="0" w:color="auto"/>
            <w:left w:val="none" w:sz="0" w:space="0" w:color="auto"/>
            <w:bottom w:val="none" w:sz="0" w:space="0" w:color="auto"/>
            <w:right w:val="none" w:sz="0" w:space="0" w:color="auto"/>
          </w:divBdr>
        </w:div>
        <w:div w:id="897862891">
          <w:marLeft w:val="0"/>
          <w:marRight w:val="0"/>
          <w:marTop w:val="0"/>
          <w:marBottom w:val="0"/>
          <w:divBdr>
            <w:top w:val="none" w:sz="0" w:space="0" w:color="auto"/>
            <w:left w:val="none" w:sz="0" w:space="0" w:color="auto"/>
            <w:bottom w:val="none" w:sz="0" w:space="0" w:color="auto"/>
            <w:right w:val="none" w:sz="0" w:space="0" w:color="auto"/>
          </w:divBdr>
        </w:div>
        <w:div w:id="1984658901">
          <w:marLeft w:val="0"/>
          <w:marRight w:val="0"/>
          <w:marTop w:val="0"/>
          <w:marBottom w:val="0"/>
          <w:divBdr>
            <w:top w:val="none" w:sz="0" w:space="0" w:color="auto"/>
            <w:left w:val="none" w:sz="0" w:space="0" w:color="auto"/>
            <w:bottom w:val="none" w:sz="0" w:space="0" w:color="auto"/>
            <w:right w:val="none" w:sz="0" w:space="0" w:color="auto"/>
          </w:divBdr>
        </w:div>
        <w:div w:id="2039234524">
          <w:marLeft w:val="0"/>
          <w:marRight w:val="0"/>
          <w:marTop w:val="0"/>
          <w:marBottom w:val="0"/>
          <w:divBdr>
            <w:top w:val="none" w:sz="0" w:space="0" w:color="auto"/>
            <w:left w:val="none" w:sz="0" w:space="0" w:color="auto"/>
            <w:bottom w:val="none" w:sz="0" w:space="0" w:color="auto"/>
            <w:right w:val="none" w:sz="0" w:space="0" w:color="auto"/>
          </w:divBdr>
        </w:div>
        <w:div w:id="91164758">
          <w:marLeft w:val="0"/>
          <w:marRight w:val="0"/>
          <w:marTop w:val="0"/>
          <w:marBottom w:val="0"/>
          <w:divBdr>
            <w:top w:val="none" w:sz="0" w:space="0" w:color="auto"/>
            <w:left w:val="none" w:sz="0" w:space="0" w:color="auto"/>
            <w:bottom w:val="none" w:sz="0" w:space="0" w:color="auto"/>
            <w:right w:val="none" w:sz="0" w:space="0" w:color="auto"/>
          </w:divBdr>
        </w:div>
        <w:div w:id="1014382527">
          <w:marLeft w:val="0"/>
          <w:marRight w:val="0"/>
          <w:marTop w:val="0"/>
          <w:marBottom w:val="0"/>
          <w:divBdr>
            <w:top w:val="none" w:sz="0" w:space="0" w:color="auto"/>
            <w:left w:val="none" w:sz="0" w:space="0" w:color="auto"/>
            <w:bottom w:val="none" w:sz="0" w:space="0" w:color="auto"/>
            <w:right w:val="none" w:sz="0" w:space="0" w:color="auto"/>
          </w:divBdr>
        </w:div>
        <w:div w:id="590093012">
          <w:marLeft w:val="0"/>
          <w:marRight w:val="0"/>
          <w:marTop w:val="0"/>
          <w:marBottom w:val="0"/>
          <w:divBdr>
            <w:top w:val="none" w:sz="0" w:space="0" w:color="auto"/>
            <w:left w:val="none" w:sz="0" w:space="0" w:color="auto"/>
            <w:bottom w:val="none" w:sz="0" w:space="0" w:color="auto"/>
            <w:right w:val="none" w:sz="0" w:space="0" w:color="auto"/>
          </w:divBdr>
        </w:div>
        <w:div w:id="1155729949">
          <w:marLeft w:val="0"/>
          <w:marRight w:val="0"/>
          <w:marTop w:val="0"/>
          <w:marBottom w:val="0"/>
          <w:divBdr>
            <w:top w:val="none" w:sz="0" w:space="0" w:color="auto"/>
            <w:left w:val="none" w:sz="0" w:space="0" w:color="auto"/>
            <w:bottom w:val="none" w:sz="0" w:space="0" w:color="auto"/>
            <w:right w:val="none" w:sz="0" w:space="0" w:color="auto"/>
          </w:divBdr>
        </w:div>
        <w:div w:id="2132898716">
          <w:marLeft w:val="0"/>
          <w:marRight w:val="0"/>
          <w:marTop w:val="0"/>
          <w:marBottom w:val="0"/>
          <w:divBdr>
            <w:top w:val="none" w:sz="0" w:space="0" w:color="auto"/>
            <w:left w:val="none" w:sz="0" w:space="0" w:color="auto"/>
            <w:bottom w:val="none" w:sz="0" w:space="0" w:color="auto"/>
            <w:right w:val="none" w:sz="0" w:space="0" w:color="auto"/>
          </w:divBdr>
        </w:div>
        <w:div w:id="1647005492">
          <w:marLeft w:val="0"/>
          <w:marRight w:val="0"/>
          <w:marTop w:val="0"/>
          <w:marBottom w:val="0"/>
          <w:divBdr>
            <w:top w:val="none" w:sz="0" w:space="0" w:color="auto"/>
            <w:left w:val="none" w:sz="0" w:space="0" w:color="auto"/>
            <w:bottom w:val="none" w:sz="0" w:space="0" w:color="auto"/>
            <w:right w:val="none" w:sz="0" w:space="0" w:color="auto"/>
          </w:divBdr>
        </w:div>
        <w:div w:id="757755965">
          <w:marLeft w:val="0"/>
          <w:marRight w:val="0"/>
          <w:marTop w:val="0"/>
          <w:marBottom w:val="0"/>
          <w:divBdr>
            <w:top w:val="none" w:sz="0" w:space="0" w:color="auto"/>
            <w:left w:val="none" w:sz="0" w:space="0" w:color="auto"/>
            <w:bottom w:val="none" w:sz="0" w:space="0" w:color="auto"/>
            <w:right w:val="none" w:sz="0" w:space="0" w:color="auto"/>
          </w:divBdr>
        </w:div>
        <w:div w:id="1903590179">
          <w:marLeft w:val="0"/>
          <w:marRight w:val="0"/>
          <w:marTop w:val="0"/>
          <w:marBottom w:val="0"/>
          <w:divBdr>
            <w:top w:val="none" w:sz="0" w:space="0" w:color="auto"/>
            <w:left w:val="none" w:sz="0" w:space="0" w:color="auto"/>
            <w:bottom w:val="none" w:sz="0" w:space="0" w:color="auto"/>
            <w:right w:val="none" w:sz="0" w:space="0" w:color="auto"/>
          </w:divBdr>
        </w:div>
        <w:div w:id="587888675">
          <w:marLeft w:val="0"/>
          <w:marRight w:val="0"/>
          <w:marTop w:val="0"/>
          <w:marBottom w:val="0"/>
          <w:divBdr>
            <w:top w:val="none" w:sz="0" w:space="0" w:color="auto"/>
            <w:left w:val="none" w:sz="0" w:space="0" w:color="auto"/>
            <w:bottom w:val="none" w:sz="0" w:space="0" w:color="auto"/>
            <w:right w:val="none" w:sz="0" w:space="0" w:color="auto"/>
          </w:divBdr>
        </w:div>
      </w:divsChild>
    </w:div>
    <w:div w:id="2133360596">
      <w:bodyDiv w:val="1"/>
      <w:marLeft w:val="0"/>
      <w:marRight w:val="0"/>
      <w:marTop w:val="0"/>
      <w:marBottom w:val="0"/>
      <w:divBdr>
        <w:top w:val="none" w:sz="0" w:space="0" w:color="auto"/>
        <w:left w:val="none" w:sz="0" w:space="0" w:color="auto"/>
        <w:bottom w:val="none" w:sz="0" w:space="0" w:color="auto"/>
        <w:right w:val="none" w:sz="0" w:space="0" w:color="auto"/>
      </w:divBdr>
    </w:div>
    <w:div w:id="2143573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oknigi.com/book_view.php?id=284" TargetMode="External"/><Relationship Id="rId18" Type="http://schemas.openxmlformats.org/officeDocument/2006/relationships/hyperlink" Target="https://uk.wikipedia.org/wiki/%D0%92%D0%B5%D1%80%D0%B5%D1%89%D0%B8%D1%86%D1%8F_(%D1%80%D1%96%D1%87%D0%BA%D0%B0)" TargetMode="External"/><Relationship Id="rId26" Type="http://schemas.openxmlformats.org/officeDocument/2006/relationships/hyperlink" Target="https://uk.wikipedia.org/wiki/%D0%AF%D0%B2%D0%BE%D1%80%D1%96%D0%B2%D1%81%D1%8C%D0%BA%D0%B8%D0%B9_%D0%BD%D0%B0%D1%86%D1%96%D0%BE%D0%BD%D0%B0%D0%BB%D1%8C%D0%BD%D0%B8%D0%B9_%D0%BF%D1%80%D0%B8%D1%80%D0%BE%D0%B4%D0%BD%D0%B8%D0%B9_%D0%BF%D0%B0%D1%80%D0%BA" TargetMode="External"/><Relationship Id="rId39" Type="http://schemas.openxmlformats.org/officeDocument/2006/relationships/hyperlink" Target="https://www.wikiwand.com/uk/%D0%92%D0%B5%D1%80%D1%85%D0%BD%D1%8C%D0%BE%D0%B4%D0%BD%D1%96%D1%81%D1%82%D1%80%D0%BE%D0%B2%D1%81%D1%8C%D0%BA%D0%B0_%D1%83%D0%BB%D0%BE%D0%B3%D0%BE%D0%B2%D0%B8%D0%BD%D0%B0" TargetMode="External"/><Relationship Id="rId21" Type="http://schemas.openxmlformats.org/officeDocument/2006/relationships/hyperlink" Target="https://uk.wikipedia.org/wiki/%D0%A7%D0%BE%D1%80%D0%BD%D0%B5_%D0%BC%D0%BE%D1%80%D0%B5" TargetMode="External"/><Relationship Id="rId34" Type="http://schemas.openxmlformats.org/officeDocument/2006/relationships/hyperlink" Target="https://www.wikiwand.com/uk/%D0%9E%D0%BF%D1%96%D0%BB%D0%BB%D1%8F" TargetMode="External"/><Relationship Id="rId42" Type="http://schemas.openxmlformats.org/officeDocument/2006/relationships/hyperlink" Target="http://gahp.net/wp-content/uploads/2019/12/PollutionandHealthMetrics-final-12_18_2019.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3%D0%BE%D0%BB%D0%BE%D0%B2%D0%BD%D0%B8%D0%B9_%D1%94%D0%B2%D1%80%D0%BE%D0%BF%D0%B5%D0%B9%D1%81%D1%8C%D0%BA%D0%B8%D0%B9_%D0%B2%D0%BE%D0%B4%D0%BE%D0%B4%D1%96%D0%BB" TargetMode="External"/><Relationship Id="rId29" Type="http://schemas.openxmlformats.org/officeDocument/2006/relationships/hyperlink" Target="https://www.wikiwand.com/uk/%D0%9A%D0%B0%D1%80%D0%BF%D0%B0%D1%82%D1%81%D1%8C%D0%BA%D0%B0_%D1%81%D0%BA%D0%BB%D0%B0%D0%B4%D1%87%D0%B0%D1%81%D1%82%D0%B0_%D1%81%D0%B8%D1%81%D1%82%D0%B5%D0%BC%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knigi.com/geo_view.php?id=510" TargetMode="External"/><Relationship Id="rId24" Type="http://schemas.openxmlformats.org/officeDocument/2006/relationships/hyperlink" Target="https://uk.wikipedia.org/wiki/%D0%A0%D0%B8%D0%B1%D0%BD%D0%B8%D1%86%D1%82%D0%B2%D0%BE" TargetMode="External"/><Relationship Id="rId32" Type="http://schemas.openxmlformats.org/officeDocument/2006/relationships/hyperlink" Target="https://www.wikiwand.com/uk/%D0%9B%D1%96%D1%81%D0%BD%D0%BE%D0%B2%D0%B8%D1%87%D1%96" TargetMode="External"/><Relationship Id="rId37" Type="http://schemas.openxmlformats.org/officeDocument/2006/relationships/hyperlink" Target="https://www.wikiwand.com/uk/%D0%93%D0%B0%D0%BB%D0%B8%D1%87%D0%B0%D0%BD%D0%B8_(%D0%93%D0%BE%D1%80%D0%BE%D0%B4%D0%BE%D1%86%D1%8C%D0%BA%D0%B8%D0%B9_%D1%80%D0%B0%D0%B9%D0%BE%D0%BD)" TargetMode="External"/><Relationship Id="rId40" Type="http://schemas.openxmlformats.org/officeDocument/2006/relationships/image" Target="media/image4.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oknigi.com/book_view.php?id=86" TargetMode="External"/><Relationship Id="rId23" Type="http://schemas.openxmlformats.org/officeDocument/2006/relationships/hyperlink" Target="https://uk.wikipedia.org/wiki/%D0%97%D1%80%D0%BE%D1%88%D0%B5%D0%BD%D0%BD%D1%8F" TargetMode="External"/><Relationship Id="rId28" Type="http://schemas.openxmlformats.org/officeDocument/2006/relationships/hyperlink" Target="https://www.wikiwand.com/uk/%D0%97%D0%B0%D1%85%D1%96%D0%B4%D0%BD%D0%BE%D1%94%D0%B2%D1%80%D0%BE%D0%BF%D0%B5%D0%B9%D1%81%D1%8C%D0%BA%D0%B0_%D0%BF%D0%BB%D0%B0%D1%82%D1%84%D0%BE%D1%80%D0%BC%D0%B0" TargetMode="External"/><Relationship Id="rId36" Type="http://schemas.openxmlformats.org/officeDocument/2006/relationships/hyperlink" Target="https://www.wikiwand.com/uk/%D0%A1%D1%8F%D0%BD%D1%81%D1%8C%D0%BA%D0%BE-%D0%94%D0%BD%D1%96%D1%81%D1%82%D1%80%D0%BE%D0%B2%D1%81%D1%8C%D0%BA%D0%B0_%D0%B2%D0%BE%D0%B4%D0%BE%D0%B4%D1%96%D0%BB%D1%8C%D0%BD%D0%B0_%D1%80%D1%96%D0%B2%D0%BD%D0%B8%D0%BD%D0%B0" TargetMode="External"/><Relationship Id="rId10" Type="http://schemas.openxmlformats.org/officeDocument/2006/relationships/image" Target="media/image2.png"/><Relationship Id="rId19" Type="http://schemas.openxmlformats.org/officeDocument/2006/relationships/hyperlink" Target="https://uk.wikipedia.org/wiki/%D0%A1%D1%82%D0%B0%D0%B2%D1%87%D0%B0%D0%BD%D0%BA%D0%B0" TargetMode="External"/><Relationship Id="rId31" Type="http://schemas.openxmlformats.org/officeDocument/2006/relationships/hyperlink" Target="https://www.wikiwand.com/uk/%D0%A0%D0%BE%D0%B7%D0%B2%D0%B0%D0%B4%D1%96%D0%B2"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akon.rada.gov.ua/laws/show/2755-17" TargetMode="External"/><Relationship Id="rId14" Type="http://schemas.openxmlformats.org/officeDocument/2006/relationships/hyperlink" Target="https://geoknigi.com/book_view.php?id=8" TargetMode="External"/><Relationship Id="rId22" Type="http://schemas.openxmlformats.org/officeDocument/2006/relationships/hyperlink" Target="https://www.wikiwand.com/uk/%D0%92%D0%B5%D1%80%D0%B5%D1%89%D0%B8%D1%86%D1%8F_(%D1%80%D1%96%D1%87%D0%BA%D0%B0)" TargetMode="External"/><Relationship Id="rId27" Type="http://schemas.openxmlformats.org/officeDocument/2006/relationships/image" Target="media/image3.jpeg"/><Relationship Id="rId30" Type="http://schemas.openxmlformats.org/officeDocument/2006/relationships/hyperlink" Target="https://www.wikiwand.com/uk/%D0%9D%D0%B5%D0%BC%D0%B8%D1%80%D1%96%D0%B2_(%D1%81%D0%BC%D1%82)" TargetMode="External"/><Relationship Id="rId35" Type="http://schemas.openxmlformats.org/officeDocument/2006/relationships/hyperlink" Target="https://www.wikiwand.com/uk/%D0%9F%D0%B5%D1%80%D0%B5%D0%B4%D0%BA%D0%B0%D1%80%D0%BF%D0%B0%D1%82%D1%82%D1%8F"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geoknigi.com/book_view.php?id=286" TargetMode="External"/><Relationship Id="rId17" Type="http://schemas.openxmlformats.org/officeDocument/2006/relationships/hyperlink" Target="https://uk.wikipedia.org/wiki/%D0%91%D0%B8%D1%81%D1%82%D1%80%D0%B8%D1%86%D1%8F_%D0%A2%D0%B8%D1%81%D0%BC%D0%B5%D0%BD%D0%B8%D1%86%D1%8C%D0%BA%D0%B0" TargetMode="External"/><Relationship Id="rId25" Type="http://schemas.openxmlformats.org/officeDocument/2006/relationships/hyperlink" Target="https://uk.wikipedia.org/wiki/%D0%A0%D0%BE%D0%B7%D1%82%D0%BE%D1%87%D1%87%D1%8F_(%D0%B7%D0%B0%D0%BF%D0%BE%D0%B2%D1%96%D0%B4%D0%BD%D0%B8%D0%BA)" TargetMode="External"/><Relationship Id="rId33" Type="http://schemas.openxmlformats.org/officeDocument/2006/relationships/hyperlink" Target="https://www.wikiwand.com/uk/%D0%9F%D0%BE%D0%B4%D1%96%D0%BB%D1%8C%D1%81%D1%8C%D0%BA%D0%B0_%D0%B2%D0%B8%D1%81%D0%BE%D1%87%D0%B8%D0%BD%D0%B0" TargetMode="External"/><Relationship Id="rId38" Type="http://schemas.openxmlformats.org/officeDocument/2006/relationships/hyperlink" Target="https://www.wikiwand.com/uk/%D0%A0%D0%B5%D1%87%D0%B8%D1%87%D0%B0%D0%BD%D0%B8" TargetMode="External"/><Relationship Id="rId46" Type="http://schemas.openxmlformats.org/officeDocument/2006/relationships/theme" Target="theme/theme1.xml"/><Relationship Id="rId20" Type="http://schemas.openxmlformats.org/officeDocument/2006/relationships/hyperlink" Target="https://uk.wikipedia.org/wiki/%D0%94%D0%BD%D1%96%D1%81%D1%82%D0%B5%D1%80" TargetMode="External"/><Relationship Id="rId41" Type="http://schemas.openxmlformats.org/officeDocument/2006/relationships/hyperlink" Target="http://ecoprosti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A9C3-01BF-4BC1-8954-7EE2E3B3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14436</TotalTime>
  <Pages>43</Pages>
  <Words>13726</Words>
  <Characters>78244</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Office</Company>
  <LinksUpToDate>false</LinksUpToDate>
  <CharactersWithSpaces>91787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PC</cp:lastModifiedBy>
  <cp:revision>71</cp:revision>
  <dcterms:created xsi:type="dcterms:W3CDTF">2019-09-30T08:03:00Z</dcterms:created>
  <dcterms:modified xsi:type="dcterms:W3CDTF">2022-05-15T10:34:00Z</dcterms:modified>
</cp:coreProperties>
</file>