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976" w:rsidRPr="00937976" w:rsidRDefault="00937976" w:rsidP="00937976">
      <w:pPr>
        <w:spacing w:after="0" w:line="360" w:lineRule="auto"/>
        <w:jc w:val="center"/>
        <w:rPr>
          <w:rFonts w:ascii="Times New Roman" w:hAnsi="Times New Roman" w:cs="Times New Roman"/>
          <w:b/>
          <w:sz w:val="28"/>
          <w:szCs w:val="28"/>
        </w:rPr>
      </w:pPr>
      <w:r w:rsidRPr="00937976">
        <w:rPr>
          <w:rFonts w:ascii="Times New Roman" w:hAnsi="Times New Roman" w:cs="Times New Roman"/>
          <w:b/>
          <w:sz w:val="28"/>
          <w:szCs w:val="28"/>
        </w:rPr>
        <w:t>ЗВІТ</w:t>
      </w:r>
    </w:p>
    <w:p w:rsidR="00957C4A" w:rsidRDefault="00937976" w:rsidP="00937976">
      <w:pPr>
        <w:spacing w:after="0" w:line="360" w:lineRule="auto"/>
        <w:jc w:val="center"/>
        <w:rPr>
          <w:rFonts w:ascii="Times New Roman" w:hAnsi="Times New Roman" w:cs="Times New Roman"/>
          <w:b/>
          <w:sz w:val="28"/>
          <w:szCs w:val="28"/>
        </w:rPr>
      </w:pPr>
      <w:r w:rsidRPr="00937976">
        <w:rPr>
          <w:rFonts w:ascii="Times New Roman" w:hAnsi="Times New Roman" w:cs="Times New Roman"/>
          <w:b/>
          <w:sz w:val="28"/>
          <w:szCs w:val="28"/>
        </w:rPr>
        <w:t xml:space="preserve"> ПРО ВИКОНАННЯ ПРОГРАМИ СОЦІАЛЬНО-ЕКОНОМІ</w:t>
      </w:r>
      <w:r w:rsidR="004B386D">
        <w:rPr>
          <w:rFonts w:ascii="Times New Roman" w:hAnsi="Times New Roman" w:cs="Times New Roman"/>
          <w:b/>
          <w:sz w:val="28"/>
          <w:szCs w:val="28"/>
        </w:rPr>
        <w:t xml:space="preserve">ЧНОГО </w:t>
      </w:r>
      <w:r w:rsidR="00581084">
        <w:rPr>
          <w:rFonts w:ascii="Times New Roman" w:hAnsi="Times New Roman" w:cs="Times New Roman"/>
          <w:b/>
          <w:sz w:val="28"/>
          <w:szCs w:val="28"/>
        </w:rPr>
        <w:t xml:space="preserve">ТА КУЛЬТУРНОГО </w:t>
      </w:r>
      <w:r w:rsidR="004B386D">
        <w:rPr>
          <w:rFonts w:ascii="Times New Roman" w:hAnsi="Times New Roman" w:cs="Times New Roman"/>
          <w:b/>
          <w:sz w:val="28"/>
          <w:szCs w:val="28"/>
        </w:rPr>
        <w:t xml:space="preserve">РОЗВИТКУ м.ГОРОДОК </w:t>
      </w:r>
      <w:r w:rsidR="00957C4A">
        <w:rPr>
          <w:rFonts w:ascii="Times New Roman" w:hAnsi="Times New Roman" w:cs="Times New Roman"/>
          <w:b/>
          <w:sz w:val="28"/>
          <w:szCs w:val="28"/>
        </w:rPr>
        <w:t xml:space="preserve">ЛЬВІВСЬКОЇ ОБЛАСТІ </w:t>
      </w:r>
    </w:p>
    <w:p w:rsidR="00937976" w:rsidRPr="00937976" w:rsidRDefault="001E70A2" w:rsidP="0093797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З</w:t>
      </w:r>
      <w:r w:rsidR="00F30BC7">
        <w:rPr>
          <w:rFonts w:ascii="Times New Roman" w:hAnsi="Times New Roman" w:cs="Times New Roman"/>
          <w:b/>
          <w:sz w:val="28"/>
          <w:szCs w:val="28"/>
        </w:rPr>
        <w:t>А 2019</w:t>
      </w:r>
      <w:r w:rsidR="00937976" w:rsidRPr="00937976">
        <w:rPr>
          <w:rFonts w:ascii="Times New Roman" w:hAnsi="Times New Roman" w:cs="Times New Roman"/>
          <w:b/>
          <w:sz w:val="28"/>
          <w:szCs w:val="28"/>
        </w:rPr>
        <w:t xml:space="preserve"> РІК</w:t>
      </w:r>
    </w:p>
    <w:p w:rsidR="00937976" w:rsidRDefault="00937976" w:rsidP="00937976">
      <w:pPr>
        <w:jc w:val="center"/>
        <w:rPr>
          <w:rFonts w:ascii="Times New Roman" w:hAnsi="Times New Roman" w:cs="Times New Roman"/>
          <w:sz w:val="28"/>
          <w:szCs w:val="28"/>
        </w:rPr>
      </w:pPr>
    </w:p>
    <w:p w:rsidR="00937976" w:rsidRDefault="00937976" w:rsidP="00937976">
      <w:pPr>
        <w:jc w:val="center"/>
        <w:rPr>
          <w:rFonts w:ascii="Times New Roman" w:hAnsi="Times New Roman" w:cs="Times New Roman"/>
          <w:sz w:val="28"/>
          <w:szCs w:val="28"/>
        </w:rPr>
      </w:pPr>
    </w:p>
    <w:p w:rsidR="00937976" w:rsidRDefault="00937976" w:rsidP="00937976">
      <w:pPr>
        <w:jc w:val="center"/>
        <w:rPr>
          <w:rFonts w:ascii="Times New Roman" w:hAnsi="Times New Roman" w:cs="Times New Roman"/>
          <w:sz w:val="28"/>
          <w:szCs w:val="28"/>
        </w:rPr>
      </w:pPr>
    </w:p>
    <w:p w:rsidR="00937976" w:rsidRDefault="00937976" w:rsidP="00937976">
      <w:pPr>
        <w:jc w:val="center"/>
        <w:rPr>
          <w:rFonts w:ascii="Times New Roman" w:hAnsi="Times New Roman" w:cs="Times New Roman"/>
          <w:sz w:val="28"/>
          <w:szCs w:val="28"/>
        </w:rPr>
      </w:pPr>
    </w:p>
    <w:p w:rsidR="00937976" w:rsidRDefault="00937976" w:rsidP="00937976">
      <w:pPr>
        <w:jc w:val="center"/>
        <w:rPr>
          <w:rFonts w:ascii="Times New Roman" w:hAnsi="Times New Roman" w:cs="Times New Roman"/>
          <w:sz w:val="28"/>
          <w:szCs w:val="28"/>
        </w:rPr>
      </w:pPr>
    </w:p>
    <w:p w:rsidR="00B64D50" w:rsidRDefault="00B64D50" w:rsidP="00937976">
      <w:pPr>
        <w:jc w:val="center"/>
        <w:rPr>
          <w:rFonts w:ascii="Times New Roman" w:hAnsi="Times New Roman" w:cs="Times New Roman"/>
          <w:sz w:val="28"/>
          <w:szCs w:val="28"/>
        </w:rPr>
      </w:pPr>
    </w:p>
    <w:p w:rsidR="00937976" w:rsidRDefault="00937976" w:rsidP="00937976">
      <w:pPr>
        <w:jc w:val="center"/>
        <w:rPr>
          <w:rFonts w:ascii="Times New Roman" w:hAnsi="Times New Roman" w:cs="Times New Roman"/>
          <w:sz w:val="28"/>
          <w:szCs w:val="28"/>
        </w:rPr>
      </w:pPr>
    </w:p>
    <w:p w:rsidR="00937976" w:rsidRDefault="00937976" w:rsidP="00937976">
      <w:pPr>
        <w:jc w:val="center"/>
        <w:rPr>
          <w:rFonts w:ascii="Times New Roman" w:hAnsi="Times New Roman" w:cs="Times New Roman"/>
          <w:sz w:val="28"/>
          <w:szCs w:val="28"/>
        </w:rPr>
      </w:pPr>
    </w:p>
    <w:p w:rsidR="00937976" w:rsidRDefault="00937976" w:rsidP="00937976">
      <w:pPr>
        <w:jc w:val="center"/>
        <w:rPr>
          <w:rFonts w:ascii="Times New Roman" w:hAnsi="Times New Roman" w:cs="Times New Roman"/>
          <w:sz w:val="28"/>
          <w:szCs w:val="28"/>
        </w:rPr>
      </w:pPr>
    </w:p>
    <w:p w:rsidR="00937976" w:rsidRDefault="00937976" w:rsidP="00937976">
      <w:pPr>
        <w:jc w:val="center"/>
        <w:rPr>
          <w:rFonts w:ascii="Times New Roman" w:hAnsi="Times New Roman" w:cs="Times New Roman"/>
          <w:sz w:val="28"/>
          <w:szCs w:val="28"/>
        </w:rPr>
      </w:pPr>
    </w:p>
    <w:p w:rsidR="00B64D50" w:rsidRDefault="00B64D50" w:rsidP="00937976">
      <w:pPr>
        <w:jc w:val="center"/>
        <w:rPr>
          <w:rFonts w:ascii="Times New Roman" w:hAnsi="Times New Roman" w:cs="Times New Roman"/>
          <w:sz w:val="28"/>
          <w:szCs w:val="28"/>
        </w:rPr>
      </w:pPr>
    </w:p>
    <w:p w:rsidR="00937976" w:rsidRDefault="00F30BC7" w:rsidP="00937976">
      <w:pPr>
        <w:jc w:val="center"/>
        <w:rPr>
          <w:rFonts w:ascii="Times New Roman" w:hAnsi="Times New Roman" w:cs="Times New Roman"/>
          <w:sz w:val="28"/>
          <w:szCs w:val="28"/>
        </w:rPr>
      </w:pPr>
      <w:r>
        <w:rPr>
          <w:rFonts w:ascii="Times New Roman" w:hAnsi="Times New Roman" w:cs="Times New Roman"/>
          <w:sz w:val="28"/>
          <w:szCs w:val="28"/>
        </w:rPr>
        <w:t>Городок-2020</w:t>
      </w:r>
    </w:p>
    <w:sdt>
      <w:sdtPr>
        <w:rPr>
          <w:rFonts w:asciiTheme="minorHAnsi" w:eastAsiaTheme="minorEastAsia" w:hAnsiTheme="minorHAnsi" w:cstheme="minorBidi"/>
          <w:b w:val="0"/>
          <w:bCs w:val="0"/>
          <w:color w:val="auto"/>
          <w:sz w:val="22"/>
          <w:szCs w:val="22"/>
          <w:lang w:val="uk-UA" w:eastAsia="uk-UA"/>
        </w:rPr>
        <w:id w:val="1822538906"/>
        <w:docPartObj>
          <w:docPartGallery w:val="Table of Contents"/>
          <w:docPartUnique/>
        </w:docPartObj>
      </w:sdtPr>
      <w:sdtContent>
        <w:p w:rsidR="00D65D50" w:rsidRPr="006C2F1B" w:rsidRDefault="006C2F1B" w:rsidP="006C2F1B">
          <w:pPr>
            <w:pStyle w:val="ac"/>
            <w:jc w:val="center"/>
            <w:rPr>
              <w:lang w:val="uk-UA"/>
            </w:rPr>
          </w:pPr>
          <w:r>
            <w:rPr>
              <w:lang w:val="uk-UA"/>
            </w:rPr>
            <w:t>Зміст</w:t>
          </w:r>
        </w:p>
        <w:p w:rsidR="003D0A8F" w:rsidRDefault="00B22274">
          <w:pPr>
            <w:pStyle w:val="11"/>
            <w:tabs>
              <w:tab w:val="right" w:leader="dot" w:pos="9628"/>
            </w:tabs>
            <w:rPr>
              <w:noProof/>
              <w:lang w:val="uk-UA" w:eastAsia="uk-UA"/>
            </w:rPr>
          </w:pPr>
          <w:r w:rsidRPr="00B22274">
            <w:fldChar w:fldCharType="begin"/>
          </w:r>
          <w:r w:rsidR="00D65D50">
            <w:instrText xml:space="preserve"> TOC \o "1-3" \h \z \u </w:instrText>
          </w:r>
          <w:r w:rsidRPr="00B22274">
            <w:fldChar w:fldCharType="separate"/>
          </w:r>
          <w:hyperlink w:anchor="_Toc31353517" w:history="1">
            <w:r w:rsidR="003D0A8F" w:rsidRPr="00033289">
              <w:rPr>
                <w:rStyle w:val="ad"/>
                <w:noProof/>
              </w:rPr>
              <w:t>Вступ</w:t>
            </w:r>
            <w:r w:rsidR="003D0A8F">
              <w:rPr>
                <w:noProof/>
                <w:webHidden/>
              </w:rPr>
              <w:tab/>
            </w:r>
            <w:r>
              <w:rPr>
                <w:noProof/>
                <w:webHidden/>
              </w:rPr>
              <w:fldChar w:fldCharType="begin"/>
            </w:r>
            <w:r w:rsidR="003D0A8F">
              <w:rPr>
                <w:noProof/>
                <w:webHidden/>
              </w:rPr>
              <w:instrText xml:space="preserve"> PAGEREF _Toc31353517 \h </w:instrText>
            </w:r>
            <w:r>
              <w:rPr>
                <w:noProof/>
                <w:webHidden/>
              </w:rPr>
            </w:r>
            <w:r>
              <w:rPr>
                <w:noProof/>
                <w:webHidden/>
              </w:rPr>
              <w:fldChar w:fldCharType="separate"/>
            </w:r>
            <w:r w:rsidR="003D0A8F">
              <w:rPr>
                <w:noProof/>
                <w:webHidden/>
              </w:rPr>
              <w:t>3</w:t>
            </w:r>
            <w:r>
              <w:rPr>
                <w:noProof/>
                <w:webHidden/>
              </w:rPr>
              <w:fldChar w:fldCharType="end"/>
            </w:r>
          </w:hyperlink>
        </w:p>
        <w:p w:rsidR="003D0A8F" w:rsidRDefault="00B22274">
          <w:pPr>
            <w:pStyle w:val="11"/>
            <w:tabs>
              <w:tab w:val="left" w:pos="440"/>
              <w:tab w:val="right" w:leader="dot" w:pos="9628"/>
            </w:tabs>
            <w:rPr>
              <w:noProof/>
              <w:lang w:val="uk-UA" w:eastAsia="uk-UA"/>
            </w:rPr>
          </w:pPr>
          <w:hyperlink w:anchor="_Toc31353518" w:history="1">
            <w:r w:rsidR="003D0A8F" w:rsidRPr="00033289">
              <w:rPr>
                <w:rStyle w:val="ad"/>
                <w:noProof/>
              </w:rPr>
              <w:t>1.</w:t>
            </w:r>
            <w:r w:rsidR="003D0A8F">
              <w:rPr>
                <w:noProof/>
                <w:lang w:val="uk-UA" w:eastAsia="uk-UA"/>
              </w:rPr>
              <w:tab/>
            </w:r>
            <w:r w:rsidR="003D0A8F" w:rsidRPr="00033289">
              <w:rPr>
                <w:rStyle w:val="ad"/>
                <w:noProof/>
              </w:rPr>
              <w:t>Бюджет. Фінансове забезпечення розвитку міста</w:t>
            </w:r>
            <w:r w:rsidR="003D0A8F">
              <w:rPr>
                <w:noProof/>
                <w:webHidden/>
              </w:rPr>
              <w:tab/>
            </w:r>
            <w:r>
              <w:rPr>
                <w:noProof/>
                <w:webHidden/>
              </w:rPr>
              <w:fldChar w:fldCharType="begin"/>
            </w:r>
            <w:r w:rsidR="003D0A8F">
              <w:rPr>
                <w:noProof/>
                <w:webHidden/>
              </w:rPr>
              <w:instrText xml:space="preserve"> PAGEREF _Toc31353518 \h </w:instrText>
            </w:r>
            <w:r>
              <w:rPr>
                <w:noProof/>
                <w:webHidden/>
              </w:rPr>
            </w:r>
            <w:r>
              <w:rPr>
                <w:noProof/>
                <w:webHidden/>
              </w:rPr>
              <w:fldChar w:fldCharType="separate"/>
            </w:r>
            <w:r w:rsidR="003D0A8F">
              <w:rPr>
                <w:noProof/>
                <w:webHidden/>
              </w:rPr>
              <w:t>5</w:t>
            </w:r>
            <w:r>
              <w:rPr>
                <w:noProof/>
                <w:webHidden/>
              </w:rPr>
              <w:fldChar w:fldCharType="end"/>
            </w:r>
          </w:hyperlink>
        </w:p>
        <w:p w:rsidR="003D0A8F" w:rsidRDefault="00B22274">
          <w:pPr>
            <w:pStyle w:val="21"/>
            <w:rPr>
              <w:noProof/>
              <w:lang w:val="uk-UA" w:eastAsia="uk-UA"/>
            </w:rPr>
          </w:pPr>
          <w:hyperlink w:anchor="_Toc31353519" w:history="1">
            <w:r w:rsidR="003D0A8F" w:rsidRPr="00033289">
              <w:rPr>
                <w:rStyle w:val="ad"/>
                <w:noProof/>
              </w:rPr>
              <w:t>2. Житлово-комунальне господарство.</w:t>
            </w:r>
            <w:r w:rsidR="003D0A8F" w:rsidRPr="00033289">
              <w:rPr>
                <w:rStyle w:val="ad"/>
                <w:rFonts w:eastAsia="Times New Roman"/>
                <w:noProof/>
              </w:rPr>
              <w:t xml:space="preserve"> Діяльність підприємств комунальної форми власності.</w:t>
            </w:r>
            <w:r w:rsidR="003D0A8F">
              <w:rPr>
                <w:noProof/>
                <w:webHidden/>
              </w:rPr>
              <w:tab/>
            </w:r>
            <w:r>
              <w:rPr>
                <w:noProof/>
                <w:webHidden/>
              </w:rPr>
              <w:fldChar w:fldCharType="begin"/>
            </w:r>
            <w:r w:rsidR="003D0A8F">
              <w:rPr>
                <w:noProof/>
                <w:webHidden/>
              </w:rPr>
              <w:instrText xml:space="preserve"> PAGEREF _Toc31353519 \h </w:instrText>
            </w:r>
            <w:r>
              <w:rPr>
                <w:noProof/>
                <w:webHidden/>
              </w:rPr>
            </w:r>
            <w:r>
              <w:rPr>
                <w:noProof/>
                <w:webHidden/>
              </w:rPr>
              <w:fldChar w:fldCharType="separate"/>
            </w:r>
            <w:r w:rsidR="003D0A8F">
              <w:rPr>
                <w:noProof/>
                <w:webHidden/>
              </w:rPr>
              <w:t>9</w:t>
            </w:r>
            <w:r>
              <w:rPr>
                <w:noProof/>
                <w:webHidden/>
              </w:rPr>
              <w:fldChar w:fldCharType="end"/>
            </w:r>
          </w:hyperlink>
        </w:p>
        <w:p w:rsidR="003D0A8F" w:rsidRDefault="00B22274">
          <w:pPr>
            <w:pStyle w:val="11"/>
            <w:tabs>
              <w:tab w:val="right" w:leader="dot" w:pos="9628"/>
            </w:tabs>
            <w:rPr>
              <w:noProof/>
              <w:lang w:val="uk-UA" w:eastAsia="uk-UA"/>
            </w:rPr>
          </w:pPr>
          <w:hyperlink w:anchor="_Toc31353520" w:history="1">
            <w:r w:rsidR="003D0A8F" w:rsidRPr="00033289">
              <w:rPr>
                <w:rStyle w:val="ad"/>
                <w:rFonts w:eastAsia="Times New Roman"/>
                <w:noProof/>
              </w:rPr>
              <w:t>3. Водопостачання та водовідведення</w:t>
            </w:r>
            <w:r w:rsidR="003D0A8F">
              <w:rPr>
                <w:noProof/>
                <w:webHidden/>
              </w:rPr>
              <w:tab/>
            </w:r>
            <w:r>
              <w:rPr>
                <w:noProof/>
                <w:webHidden/>
              </w:rPr>
              <w:fldChar w:fldCharType="begin"/>
            </w:r>
            <w:r w:rsidR="003D0A8F">
              <w:rPr>
                <w:noProof/>
                <w:webHidden/>
              </w:rPr>
              <w:instrText xml:space="preserve"> PAGEREF _Toc31353520 \h </w:instrText>
            </w:r>
            <w:r>
              <w:rPr>
                <w:noProof/>
                <w:webHidden/>
              </w:rPr>
            </w:r>
            <w:r>
              <w:rPr>
                <w:noProof/>
                <w:webHidden/>
              </w:rPr>
              <w:fldChar w:fldCharType="separate"/>
            </w:r>
            <w:r w:rsidR="003D0A8F">
              <w:rPr>
                <w:noProof/>
                <w:webHidden/>
              </w:rPr>
              <w:t>11</w:t>
            </w:r>
            <w:r>
              <w:rPr>
                <w:noProof/>
                <w:webHidden/>
              </w:rPr>
              <w:fldChar w:fldCharType="end"/>
            </w:r>
          </w:hyperlink>
        </w:p>
        <w:p w:rsidR="003D0A8F" w:rsidRDefault="00B22274">
          <w:pPr>
            <w:pStyle w:val="11"/>
            <w:tabs>
              <w:tab w:val="right" w:leader="dot" w:pos="9628"/>
            </w:tabs>
            <w:rPr>
              <w:noProof/>
              <w:lang w:val="uk-UA" w:eastAsia="uk-UA"/>
            </w:rPr>
          </w:pPr>
          <w:hyperlink w:anchor="_Toc31353521" w:history="1">
            <w:r w:rsidR="003D0A8F" w:rsidRPr="00033289">
              <w:rPr>
                <w:rStyle w:val="ad"/>
                <w:noProof/>
              </w:rPr>
              <w:t>4. Охорона навколишнього природного середовища</w:t>
            </w:r>
            <w:r w:rsidR="003D0A8F">
              <w:rPr>
                <w:noProof/>
                <w:webHidden/>
              </w:rPr>
              <w:tab/>
            </w:r>
            <w:r>
              <w:rPr>
                <w:noProof/>
                <w:webHidden/>
              </w:rPr>
              <w:fldChar w:fldCharType="begin"/>
            </w:r>
            <w:r w:rsidR="003D0A8F">
              <w:rPr>
                <w:noProof/>
                <w:webHidden/>
              </w:rPr>
              <w:instrText xml:space="preserve"> PAGEREF _Toc31353521 \h </w:instrText>
            </w:r>
            <w:r>
              <w:rPr>
                <w:noProof/>
                <w:webHidden/>
              </w:rPr>
            </w:r>
            <w:r>
              <w:rPr>
                <w:noProof/>
                <w:webHidden/>
              </w:rPr>
              <w:fldChar w:fldCharType="separate"/>
            </w:r>
            <w:r w:rsidR="003D0A8F">
              <w:rPr>
                <w:noProof/>
                <w:webHidden/>
              </w:rPr>
              <w:t>13</w:t>
            </w:r>
            <w:r>
              <w:rPr>
                <w:noProof/>
                <w:webHidden/>
              </w:rPr>
              <w:fldChar w:fldCharType="end"/>
            </w:r>
          </w:hyperlink>
        </w:p>
        <w:p w:rsidR="003D0A8F" w:rsidRDefault="00B22274">
          <w:pPr>
            <w:pStyle w:val="11"/>
            <w:tabs>
              <w:tab w:val="right" w:leader="dot" w:pos="9628"/>
            </w:tabs>
            <w:rPr>
              <w:noProof/>
              <w:lang w:val="uk-UA" w:eastAsia="uk-UA"/>
            </w:rPr>
          </w:pPr>
          <w:hyperlink w:anchor="_Toc31353522" w:history="1">
            <w:r w:rsidR="003D0A8F" w:rsidRPr="00033289">
              <w:rPr>
                <w:rStyle w:val="ad"/>
                <w:rFonts w:eastAsia="Times New Roman"/>
                <w:noProof/>
              </w:rPr>
              <w:t>5. Дорожнє господарство</w:t>
            </w:r>
            <w:r w:rsidR="003D0A8F">
              <w:rPr>
                <w:noProof/>
                <w:webHidden/>
              </w:rPr>
              <w:tab/>
            </w:r>
            <w:r>
              <w:rPr>
                <w:noProof/>
                <w:webHidden/>
              </w:rPr>
              <w:fldChar w:fldCharType="begin"/>
            </w:r>
            <w:r w:rsidR="003D0A8F">
              <w:rPr>
                <w:noProof/>
                <w:webHidden/>
              </w:rPr>
              <w:instrText xml:space="preserve"> PAGEREF _Toc31353522 \h </w:instrText>
            </w:r>
            <w:r>
              <w:rPr>
                <w:noProof/>
                <w:webHidden/>
              </w:rPr>
            </w:r>
            <w:r>
              <w:rPr>
                <w:noProof/>
                <w:webHidden/>
              </w:rPr>
              <w:fldChar w:fldCharType="separate"/>
            </w:r>
            <w:r w:rsidR="003D0A8F">
              <w:rPr>
                <w:noProof/>
                <w:webHidden/>
              </w:rPr>
              <w:t>15</w:t>
            </w:r>
            <w:r>
              <w:rPr>
                <w:noProof/>
                <w:webHidden/>
              </w:rPr>
              <w:fldChar w:fldCharType="end"/>
            </w:r>
          </w:hyperlink>
        </w:p>
        <w:p w:rsidR="003D0A8F" w:rsidRDefault="00B22274">
          <w:pPr>
            <w:pStyle w:val="11"/>
            <w:tabs>
              <w:tab w:val="right" w:leader="dot" w:pos="9628"/>
            </w:tabs>
            <w:rPr>
              <w:noProof/>
              <w:lang w:val="uk-UA" w:eastAsia="uk-UA"/>
            </w:rPr>
          </w:pPr>
          <w:hyperlink w:anchor="_Toc31353523" w:history="1">
            <w:r w:rsidR="003D0A8F" w:rsidRPr="00033289">
              <w:rPr>
                <w:rStyle w:val="ad"/>
                <w:rFonts w:eastAsia="Times New Roman"/>
                <w:noProof/>
              </w:rPr>
              <w:t>6. Вуличне освітлення</w:t>
            </w:r>
            <w:r w:rsidR="003D0A8F">
              <w:rPr>
                <w:noProof/>
                <w:webHidden/>
              </w:rPr>
              <w:tab/>
            </w:r>
            <w:r>
              <w:rPr>
                <w:noProof/>
                <w:webHidden/>
              </w:rPr>
              <w:fldChar w:fldCharType="begin"/>
            </w:r>
            <w:r w:rsidR="003D0A8F">
              <w:rPr>
                <w:noProof/>
                <w:webHidden/>
              </w:rPr>
              <w:instrText xml:space="preserve"> PAGEREF _Toc31353523 \h </w:instrText>
            </w:r>
            <w:r>
              <w:rPr>
                <w:noProof/>
                <w:webHidden/>
              </w:rPr>
            </w:r>
            <w:r>
              <w:rPr>
                <w:noProof/>
                <w:webHidden/>
              </w:rPr>
              <w:fldChar w:fldCharType="separate"/>
            </w:r>
            <w:r w:rsidR="003D0A8F">
              <w:rPr>
                <w:noProof/>
                <w:webHidden/>
              </w:rPr>
              <w:t>17</w:t>
            </w:r>
            <w:r>
              <w:rPr>
                <w:noProof/>
                <w:webHidden/>
              </w:rPr>
              <w:fldChar w:fldCharType="end"/>
            </w:r>
          </w:hyperlink>
        </w:p>
        <w:p w:rsidR="003D0A8F" w:rsidRDefault="00B22274">
          <w:pPr>
            <w:pStyle w:val="21"/>
            <w:rPr>
              <w:noProof/>
              <w:lang w:val="uk-UA" w:eastAsia="uk-UA"/>
            </w:rPr>
          </w:pPr>
          <w:hyperlink w:anchor="_Toc31353524" w:history="1">
            <w:r w:rsidR="003D0A8F" w:rsidRPr="00033289">
              <w:rPr>
                <w:rStyle w:val="ad"/>
                <w:noProof/>
              </w:rPr>
              <w:t>7. Управління комунальним майном (Земельні відносини)</w:t>
            </w:r>
            <w:r w:rsidR="003D0A8F">
              <w:rPr>
                <w:noProof/>
                <w:webHidden/>
              </w:rPr>
              <w:tab/>
            </w:r>
            <w:r>
              <w:rPr>
                <w:noProof/>
                <w:webHidden/>
              </w:rPr>
              <w:fldChar w:fldCharType="begin"/>
            </w:r>
            <w:r w:rsidR="003D0A8F">
              <w:rPr>
                <w:noProof/>
                <w:webHidden/>
              </w:rPr>
              <w:instrText xml:space="preserve"> PAGEREF _Toc31353524 \h </w:instrText>
            </w:r>
            <w:r>
              <w:rPr>
                <w:noProof/>
                <w:webHidden/>
              </w:rPr>
            </w:r>
            <w:r>
              <w:rPr>
                <w:noProof/>
                <w:webHidden/>
              </w:rPr>
              <w:fldChar w:fldCharType="separate"/>
            </w:r>
            <w:r w:rsidR="003D0A8F">
              <w:rPr>
                <w:noProof/>
                <w:webHidden/>
              </w:rPr>
              <w:t>19</w:t>
            </w:r>
            <w:r>
              <w:rPr>
                <w:noProof/>
                <w:webHidden/>
              </w:rPr>
              <w:fldChar w:fldCharType="end"/>
            </w:r>
          </w:hyperlink>
        </w:p>
        <w:p w:rsidR="003D0A8F" w:rsidRDefault="00B22274">
          <w:pPr>
            <w:pStyle w:val="11"/>
            <w:tabs>
              <w:tab w:val="right" w:leader="dot" w:pos="9628"/>
            </w:tabs>
            <w:rPr>
              <w:noProof/>
              <w:lang w:val="uk-UA" w:eastAsia="uk-UA"/>
            </w:rPr>
          </w:pPr>
          <w:hyperlink w:anchor="_Toc31353525" w:history="1">
            <w:r w:rsidR="003D0A8F" w:rsidRPr="00033289">
              <w:rPr>
                <w:rStyle w:val="ad"/>
                <w:noProof/>
              </w:rPr>
              <w:t>8. Запровадження електронних сервісів</w:t>
            </w:r>
            <w:r w:rsidR="003D0A8F">
              <w:rPr>
                <w:noProof/>
                <w:webHidden/>
              </w:rPr>
              <w:tab/>
            </w:r>
            <w:r>
              <w:rPr>
                <w:noProof/>
                <w:webHidden/>
              </w:rPr>
              <w:fldChar w:fldCharType="begin"/>
            </w:r>
            <w:r w:rsidR="003D0A8F">
              <w:rPr>
                <w:noProof/>
                <w:webHidden/>
              </w:rPr>
              <w:instrText xml:space="preserve"> PAGEREF _Toc31353525 \h </w:instrText>
            </w:r>
            <w:r>
              <w:rPr>
                <w:noProof/>
                <w:webHidden/>
              </w:rPr>
            </w:r>
            <w:r>
              <w:rPr>
                <w:noProof/>
                <w:webHidden/>
              </w:rPr>
              <w:fldChar w:fldCharType="separate"/>
            </w:r>
            <w:r w:rsidR="003D0A8F">
              <w:rPr>
                <w:noProof/>
                <w:webHidden/>
              </w:rPr>
              <w:t>25</w:t>
            </w:r>
            <w:r>
              <w:rPr>
                <w:noProof/>
                <w:webHidden/>
              </w:rPr>
              <w:fldChar w:fldCharType="end"/>
            </w:r>
          </w:hyperlink>
        </w:p>
        <w:p w:rsidR="003D0A8F" w:rsidRDefault="00B22274">
          <w:pPr>
            <w:pStyle w:val="21"/>
            <w:rPr>
              <w:noProof/>
              <w:lang w:val="uk-UA" w:eastAsia="uk-UA"/>
            </w:rPr>
          </w:pPr>
          <w:hyperlink w:anchor="_Toc31353526" w:history="1">
            <w:r w:rsidR="003D0A8F" w:rsidRPr="00033289">
              <w:rPr>
                <w:rStyle w:val="ad"/>
                <w:noProof/>
              </w:rPr>
              <w:t>9. Безпечне місто</w:t>
            </w:r>
            <w:r w:rsidR="003D0A8F">
              <w:rPr>
                <w:noProof/>
                <w:webHidden/>
              </w:rPr>
              <w:tab/>
            </w:r>
            <w:r>
              <w:rPr>
                <w:noProof/>
                <w:webHidden/>
              </w:rPr>
              <w:fldChar w:fldCharType="begin"/>
            </w:r>
            <w:r w:rsidR="003D0A8F">
              <w:rPr>
                <w:noProof/>
                <w:webHidden/>
              </w:rPr>
              <w:instrText xml:space="preserve"> PAGEREF _Toc31353526 \h </w:instrText>
            </w:r>
            <w:r>
              <w:rPr>
                <w:noProof/>
                <w:webHidden/>
              </w:rPr>
            </w:r>
            <w:r>
              <w:rPr>
                <w:noProof/>
                <w:webHidden/>
              </w:rPr>
              <w:fldChar w:fldCharType="separate"/>
            </w:r>
            <w:r w:rsidR="003D0A8F">
              <w:rPr>
                <w:noProof/>
                <w:webHidden/>
              </w:rPr>
              <w:t>26</w:t>
            </w:r>
            <w:r>
              <w:rPr>
                <w:noProof/>
                <w:webHidden/>
              </w:rPr>
              <w:fldChar w:fldCharType="end"/>
            </w:r>
          </w:hyperlink>
        </w:p>
        <w:p w:rsidR="003D0A8F" w:rsidRDefault="00B22274">
          <w:pPr>
            <w:pStyle w:val="11"/>
            <w:tabs>
              <w:tab w:val="right" w:leader="dot" w:pos="9628"/>
            </w:tabs>
            <w:rPr>
              <w:noProof/>
              <w:lang w:val="uk-UA" w:eastAsia="uk-UA"/>
            </w:rPr>
          </w:pPr>
          <w:hyperlink w:anchor="_Toc31353527" w:history="1">
            <w:r w:rsidR="003D0A8F" w:rsidRPr="00033289">
              <w:rPr>
                <w:rStyle w:val="ad"/>
                <w:noProof/>
              </w:rPr>
              <w:t>10. Соціальне забезпечення</w:t>
            </w:r>
            <w:r w:rsidR="003D0A8F">
              <w:rPr>
                <w:noProof/>
                <w:webHidden/>
              </w:rPr>
              <w:tab/>
            </w:r>
            <w:r>
              <w:rPr>
                <w:noProof/>
                <w:webHidden/>
              </w:rPr>
              <w:fldChar w:fldCharType="begin"/>
            </w:r>
            <w:r w:rsidR="003D0A8F">
              <w:rPr>
                <w:noProof/>
                <w:webHidden/>
              </w:rPr>
              <w:instrText xml:space="preserve"> PAGEREF _Toc31353527 \h </w:instrText>
            </w:r>
            <w:r>
              <w:rPr>
                <w:noProof/>
                <w:webHidden/>
              </w:rPr>
            </w:r>
            <w:r>
              <w:rPr>
                <w:noProof/>
                <w:webHidden/>
              </w:rPr>
              <w:fldChar w:fldCharType="separate"/>
            </w:r>
            <w:r w:rsidR="003D0A8F">
              <w:rPr>
                <w:noProof/>
                <w:webHidden/>
              </w:rPr>
              <w:t>27</w:t>
            </w:r>
            <w:r>
              <w:rPr>
                <w:noProof/>
                <w:webHidden/>
              </w:rPr>
              <w:fldChar w:fldCharType="end"/>
            </w:r>
          </w:hyperlink>
        </w:p>
        <w:p w:rsidR="003D0A8F" w:rsidRDefault="00B22274">
          <w:pPr>
            <w:pStyle w:val="11"/>
            <w:tabs>
              <w:tab w:val="right" w:leader="dot" w:pos="9628"/>
            </w:tabs>
            <w:rPr>
              <w:noProof/>
              <w:lang w:val="uk-UA" w:eastAsia="uk-UA"/>
            </w:rPr>
          </w:pPr>
          <w:hyperlink w:anchor="_Toc31353528" w:history="1">
            <w:r w:rsidR="003D0A8F" w:rsidRPr="00033289">
              <w:rPr>
                <w:rStyle w:val="ad"/>
                <w:noProof/>
              </w:rPr>
              <w:t>11. Спорт</w:t>
            </w:r>
            <w:r w:rsidR="003D0A8F">
              <w:rPr>
                <w:noProof/>
                <w:webHidden/>
              </w:rPr>
              <w:tab/>
            </w:r>
            <w:r>
              <w:rPr>
                <w:noProof/>
                <w:webHidden/>
              </w:rPr>
              <w:fldChar w:fldCharType="begin"/>
            </w:r>
            <w:r w:rsidR="003D0A8F">
              <w:rPr>
                <w:noProof/>
                <w:webHidden/>
              </w:rPr>
              <w:instrText xml:space="preserve"> PAGEREF _Toc31353528 \h </w:instrText>
            </w:r>
            <w:r>
              <w:rPr>
                <w:noProof/>
                <w:webHidden/>
              </w:rPr>
            </w:r>
            <w:r>
              <w:rPr>
                <w:noProof/>
                <w:webHidden/>
              </w:rPr>
              <w:fldChar w:fldCharType="separate"/>
            </w:r>
            <w:r w:rsidR="003D0A8F">
              <w:rPr>
                <w:noProof/>
                <w:webHidden/>
              </w:rPr>
              <w:t>29</w:t>
            </w:r>
            <w:r>
              <w:rPr>
                <w:noProof/>
                <w:webHidden/>
              </w:rPr>
              <w:fldChar w:fldCharType="end"/>
            </w:r>
          </w:hyperlink>
        </w:p>
        <w:p w:rsidR="003D0A8F" w:rsidRDefault="00B22274">
          <w:pPr>
            <w:pStyle w:val="11"/>
            <w:tabs>
              <w:tab w:val="right" w:leader="dot" w:pos="9628"/>
            </w:tabs>
            <w:rPr>
              <w:noProof/>
              <w:lang w:val="uk-UA" w:eastAsia="uk-UA"/>
            </w:rPr>
          </w:pPr>
          <w:hyperlink w:anchor="_Toc31353529" w:history="1">
            <w:r w:rsidR="003D0A8F" w:rsidRPr="00033289">
              <w:rPr>
                <w:rStyle w:val="ad"/>
                <w:noProof/>
              </w:rPr>
              <w:t>12. Культурно-освітня сфера</w:t>
            </w:r>
            <w:r w:rsidR="003D0A8F">
              <w:rPr>
                <w:noProof/>
                <w:webHidden/>
              </w:rPr>
              <w:tab/>
            </w:r>
            <w:r>
              <w:rPr>
                <w:noProof/>
                <w:webHidden/>
              </w:rPr>
              <w:fldChar w:fldCharType="begin"/>
            </w:r>
            <w:r w:rsidR="003D0A8F">
              <w:rPr>
                <w:noProof/>
                <w:webHidden/>
              </w:rPr>
              <w:instrText xml:space="preserve"> PAGEREF _Toc31353529 \h </w:instrText>
            </w:r>
            <w:r>
              <w:rPr>
                <w:noProof/>
                <w:webHidden/>
              </w:rPr>
            </w:r>
            <w:r>
              <w:rPr>
                <w:noProof/>
                <w:webHidden/>
              </w:rPr>
              <w:fldChar w:fldCharType="separate"/>
            </w:r>
            <w:r w:rsidR="003D0A8F">
              <w:rPr>
                <w:noProof/>
                <w:webHidden/>
              </w:rPr>
              <w:t>30</w:t>
            </w:r>
            <w:r>
              <w:rPr>
                <w:noProof/>
                <w:webHidden/>
              </w:rPr>
              <w:fldChar w:fldCharType="end"/>
            </w:r>
          </w:hyperlink>
        </w:p>
        <w:p w:rsidR="003D0A8F" w:rsidRDefault="00B22274">
          <w:pPr>
            <w:pStyle w:val="11"/>
            <w:tabs>
              <w:tab w:val="right" w:leader="dot" w:pos="9628"/>
            </w:tabs>
            <w:rPr>
              <w:noProof/>
              <w:lang w:val="uk-UA" w:eastAsia="uk-UA"/>
            </w:rPr>
          </w:pPr>
          <w:hyperlink w:anchor="_Toc31353530" w:history="1">
            <w:r w:rsidR="003D0A8F" w:rsidRPr="00033289">
              <w:rPr>
                <w:rStyle w:val="ad"/>
                <w:noProof/>
              </w:rPr>
              <w:t>13.Інвестиції</w:t>
            </w:r>
            <w:r w:rsidR="003D0A8F">
              <w:rPr>
                <w:noProof/>
                <w:webHidden/>
              </w:rPr>
              <w:tab/>
            </w:r>
            <w:r>
              <w:rPr>
                <w:noProof/>
                <w:webHidden/>
              </w:rPr>
              <w:fldChar w:fldCharType="begin"/>
            </w:r>
            <w:r w:rsidR="003D0A8F">
              <w:rPr>
                <w:noProof/>
                <w:webHidden/>
              </w:rPr>
              <w:instrText xml:space="preserve"> PAGEREF _Toc31353530 \h </w:instrText>
            </w:r>
            <w:r>
              <w:rPr>
                <w:noProof/>
                <w:webHidden/>
              </w:rPr>
            </w:r>
            <w:r>
              <w:rPr>
                <w:noProof/>
                <w:webHidden/>
              </w:rPr>
              <w:fldChar w:fldCharType="separate"/>
            </w:r>
            <w:r w:rsidR="003D0A8F">
              <w:rPr>
                <w:noProof/>
                <w:webHidden/>
              </w:rPr>
              <w:t>31</w:t>
            </w:r>
            <w:r>
              <w:rPr>
                <w:noProof/>
                <w:webHidden/>
              </w:rPr>
              <w:fldChar w:fldCharType="end"/>
            </w:r>
          </w:hyperlink>
        </w:p>
        <w:p w:rsidR="003D0A8F" w:rsidRDefault="00B22274">
          <w:pPr>
            <w:pStyle w:val="11"/>
            <w:tabs>
              <w:tab w:val="right" w:leader="dot" w:pos="9628"/>
            </w:tabs>
            <w:rPr>
              <w:noProof/>
              <w:lang w:val="uk-UA" w:eastAsia="uk-UA"/>
            </w:rPr>
          </w:pPr>
          <w:hyperlink w:anchor="_Toc31353531" w:history="1">
            <w:r w:rsidR="003D0A8F" w:rsidRPr="00033289">
              <w:rPr>
                <w:rStyle w:val="ad"/>
                <w:noProof/>
              </w:rPr>
              <w:t>14.Робота структурних підрозділів міської ради</w:t>
            </w:r>
            <w:r w:rsidR="003D0A8F">
              <w:rPr>
                <w:noProof/>
                <w:webHidden/>
              </w:rPr>
              <w:tab/>
            </w:r>
            <w:r>
              <w:rPr>
                <w:noProof/>
                <w:webHidden/>
              </w:rPr>
              <w:fldChar w:fldCharType="begin"/>
            </w:r>
            <w:r w:rsidR="003D0A8F">
              <w:rPr>
                <w:noProof/>
                <w:webHidden/>
              </w:rPr>
              <w:instrText xml:space="preserve"> PAGEREF _Toc31353531 \h </w:instrText>
            </w:r>
            <w:r>
              <w:rPr>
                <w:noProof/>
                <w:webHidden/>
              </w:rPr>
            </w:r>
            <w:r>
              <w:rPr>
                <w:noProof/>
                <w:webHidden/>
              </w:rPr>
              <w:fldChar w:fldCharType="separate"/>
            </w:r>
            <w:r w:rsidR="003D0A8F">
              <w:rPr>
                <w:noProof/>
                <w:webHidden/>
              </w:rPr>
              <w:t>32</w:t>
            </w:r>
            <w:r>
              <w:rPr>
                <w:noProof/>
                <w:webHidden/>
              </w:rPr>
              <w:fldChar w:fldCharType="end"/>
            </w:r>
          </w:hyperlink>
        </w:p>
        <w:p w:rsidR="003D0A8F" w:rsidRDefault="00B22274">
          <w:pPr>
            <w:pStyle w:val="11"/>
            <w:tabs>
              <w:tab w:val="right" w:leader="dot" w:pos="9628"/>
            </w:tabs>
            <w:rPr>
              <w:noProof/>
              <w:lang w:val="uk-UA" w:eastAsia="uk-UA"/>
            </w:rPr>
          </w:pPr>
          <w:hyperlink w:anchor="_Toc31353532" w:history="1">
            <w:r w:rsidR="003D0A8F" w:rsidRPr="00033289">
              <w:rPr>
                <w:rStyle w:val="ad"/>
                <w:noProof/>
              </w:rPr>
              <w:t>14.1.Відділ державної реєстрації та надання адміністративних послуг Городоцької міської ради.</w:t>
            </w:r>
            <w:r w:rsidR="003D0A8F">
              <w:rPr>
                <w:noProof/>
                <w:webHidden/>
              </w:rPr>
              <w:tab/>
            </w:r>
            <w:r>
              <w:rPr>
                <w:noProof/>
                <w:webHidden/>
              </w:rPr>
              <w:fldChar w:fldCharType="begin"/>
            </w:r>
            <w:r w:rsidR="003D0A8F">
              <w:rPr>
                <w:noProof/>
                <w:webHidden/>
              </w:rPr>
              <w:instrText xml:space="preserve"> PAGEREF _Toc31353532 \h </w:instrText>
            </w:r>
            <w:r>
              <w:rPr>
                <w:noProof/>
                <w:webHidden/>
              </w:rPr>
            </w:r>
            <w:r>
              <w:rPr>
                <w:noProof/>
                <w:webHidden/>
              </w:rPr>
              <w:fldChar w:fldCharType="separate"/>
            </w:r>
            <w:r w:rsidR="003D0A8F">
              <w:rPr>
                <w:noProof/>
                <w:webHidden/>
              </w:rPr>
              <w:t>32</w:t>
            </w:r>
            <w:r>
              <w:rPr>
                <w:noProof/>
                <w:webHidden/>
              </w:rPr>
              <w:fldChar w:fldCharType="end"/>
            </w:r>
          </w:hyperlink>
        </w:p>
        <w:p w:rsidR="003D0A8F" w:rsidRDefault="00B22274">
          <w:pPr>
            <w:pStyle w:val="11"/>
            <w:tabs>
              <w:tab w:val="right" w:leader="dot" w:pos="9628"/>
            </w:tabs>
            <w:rPr>
              <w:noProof/>
              <w:lang w:val="uk-UA" w:eastAsia="uk-UA"/>
            </w:rPr>
          </w:pPr>
          <w:hyperlink w:anchor="_Toc31353533" w:history="1">
            <w:r w:rsidR="003D0A8F" w:rsidRPr="00033289">
              <w:rPr>
                <w:rStyle w:val="ad"/>
                <w:noProof/>
              </w:rPr>
              <w:t>14.2.Відділ ДАБІ</w:t>
            </w:r>
            <w:r w:rsidR="003D0A8F">
              <w:rPr>
                <w:noProof/>
                <w:webHidden/>
              </w:rPr>
              <w:tab/>
            </w:r>
            <w:r>
              <w:rPr>
                <w:noProof/>
                <w:webHidden/>
              </w:rPr>
              <w:fldChar w:fldCharType="begin"/>
            </w:r>
            <w:r w:rsidR="003D0A8F">
              <w:rPr>
                <w:noProof/>
                <w:webHidden/>
              </w:rPr>
              <w:instrText xml:space="preserve"> PAGEREF _Toc31353533 \h </w:instrText>
            </w:r>
            <w:r>
              <w:rPr>
                <w:noProof/>
                <w:webHidden/>
              </w:rPr>
            </w:r>
            <w:r>
              <w:rPr>
                <w:noProof/>
                <w:webHidden/>
              </w:rPr>
              <w:fldChar w:fldCharType="separate"/>
            </w:r>
            <w:r w:rsidR="003D0A8F">
              <w:rPr>
                <w:noProof/>
                <w:webHidden/>
              </w:rPr>
              <w:t>33</w:t>
            </w:r>
            <w:r>
              <w:rPr>
                <w:noProof/>
                <w:webHidden/>
              </w:rPr>
              <w:fldChar w:fldCharType="end"/>
            </w:r>
          </w:hyperlink>
        </w:p>
        <w:p w:rsidR="003D0A8F" w:rsidRDefault="00B22274">
          <w:pPr>
            <w:pStyle w:val="11"/>
            <w:tabs>
              <w:tab w:val="right" w:leader="dot" w:pos="9628"/>
            </w:tabs>
            <w:rPr>
              <w:noProof/>
              <w:lang w:val="uk-UA" w:eastAsia="uk-UA"/>
            </w:rPr>
          </w:pPr>
          <w:hyperlink w:anchor="_Toc31353534" w:history="1">
            <w:r w:rsidR="003D0A8F" w:rsidRPr="00033289">
              <w:rPr>
                <w:rStyle w:val="ad"/>
                <w:noProof/>
              </w:rPr>
              <w:t>14.3.Відділ юридичної та кадрової роботи</w:t>
            </w:r>
            <w:r w:rsidR="003D0A8F">
              <w:rPr>
                <w:noProof/>
                <w:webHidden/>
              </w:rPr>
              <w:tab/>
            </w:r>
            <w:r>
              <w:rPr>
                <w:noProof/>
                <w:webHidden/>
              </w:rPr>
              <w:fldChar w:fldCharType="begin"/>
            </w:r>
            <w:r w:rsidR="003D0A8F">
              <w:rPr>
                <w:noProof/>
                <w:webHidden/>
              </w:rPr>
              <w:instrText xml:space="preserve"> PAGEREF _Toc31353534 \h </w:instrText>
            </w:r>
            <w:r>
              <w:rPr>
                <w:noProof/>
                <w:webHidden/>
              </w:rPr>
            </w:r>
            <w:r>
              <w:rPr>
                <w:noProof/>
                <w:webHidden/>
              </w:rPr>
              <w:fldChar w:fldCharType="separate"/>
            </w:r>
            <w:r w:rsidR="003D0A8F">
              <w:rPr>
                <w:noProof/>
                <w:webHidden/>
              </w:rPr>
              <w:t>34</w:t>
            </w:r>
            <w:r>
              <w:rPr>
                <w:noProof/>
                <w:webHidden/>
              </w:rPr>
              <w:fldChar w:fldCharType="end"/>
            </w:r>
          </w:hyperlink>
        </w:p>
        <w:p w:rsidR="00D65D50" w:rsidRDefault="00B22274">
          <w:r>
            <w:rPr>
              <w:b/>
              <w:bCs/>
            </w:rPr>
            <w:fldChar w:fldCharType="end"/>
          </w:r>
        </w:p>
      </w:sdtContent>
    </w:sdt>
    <w:p w:rsidR="00FD22E1" w:rsidRDefault="00FD22E1" w:rsidP="00937976">
      <w:pPr>
        <w:jc w:val="center"/>
        <w:rPr>
          <w:rFonts w:ascii="Times New Roman" w:hAnsi="Times New Roman" w:cs="Times New Roman"/>
          <w:sz w:val="28"/>
          <w:szCs w:val="28"/>
        </w:rPr>
      </w:pPr>
    </w:p>
    <w:p w:rsidR="00FD22E1" w:rsidRDefault="00FD22E1" w:rsidP="00937976">
      <w:pPr>
        <w:jc w:val="center"/>
        <w:rPr>
          <w:rFonts w:ascii="Times New Roman" w:hAnsi="Times New Roman" w:cs="Times New Roman"/>
          <w:sz w:val="28"/>
          <w:szCs w:val="28"/>
        </w:rPr>
      </w:pPr>
    </w:p>
    <w:p w:rsidR="00FD22E1" w:rsidRDefault="00FD22E1" w:rsidP="00937976">
      <w:pPr>
        <w:jc w:val="center"/>
        <w:rPr>
          <w:rFonts w:ascii="Times New Roman" w:hAnsi="Times New Roman" w:cs="Times New Roman"/>
          <w:sz w:val="28"/>
          <w:szCs w:val="28"/>
        </w:rPr>
      </w:pPr>
    </w:p>
    <w:p w:rsidR="00FD22E1" w:rsidRDefault="00FD22E1" w:rsidP="00937976">
      <w:pPr>
        <w:jc w:val="center"/>
        <w:rPr>
          <w:rFonts w:ascii="Times New Roman" w:hAnsi="Times New Roman" w:cs="Times New Roman"/>
          <w:sz w:val="28"/>
          <w:szCs w:val="28"/>
        </w:rPr>
      </w:pPr>
    </w:p>
    <w:p w:rsidR="006C5F09" w:rsidRDefault="006C5F09" w:rsidP="00937976">
      <w:pPr>
        <w:jc w:val="center"/>
        <w:rPr>
          <w:rFonts w:ascii="Times New Roman" w:hAnsi="Times New Roman" w:cs="Times New Roman"/>
          <w:sz w:val="28"/>
          <w:szCs w:val="28"/>
        </w:rPr>
      </w:pPr>
    </w:p>
    <w:p w:rsidR="006C5F09" w:rsidRDefault="006C5F09" w:rsidP="00937976">
      <w:pPr>
        <w:jc w:val="center"/>
        <w:rPr>
          <w:rFonts w:ascii="Times New Roman" w:hAnsi="Times New Roman" w:cs="Times New Roman"/>
          <w:sz w:val="28"/>
          <w:szCs w:val="28"/>
        </w:rPr>
      </w:pPr>
    </w:p>
    <w:p w:rsidR="00FD22E1" w:rsidRDefault="00FD22E1" w:rsidP="00937976">
      <w:pPr>
        <w:jc w:val="center"/>
        <w:rPr>
          <w:rFonts w:ascii="Times New Roman" w:hAnsi="Times New Roman" w:cs="Times New Roman"/>
          <w:sz w:val="28"/>
          <w:szCs w:val="28"/>
        </w:rPr>
      </w:pPr>
    </w:p>
    <w:p w:rsidR="00FD22E1" w:rsidRDefault="00FD22E1" w:rsidP="00937976">
      <w:pPr>
        <w:jc w:val="center"/>
        <w:rPr>
          <w:rFonts w:ascii="Times New Roman" w:hAnsi="Times New Roman" w:cs="Times New Roman"/>
          <w:sz w:val="28"/>
          <w:szCs w:val="28"/>
        </w:rPr>
      </w:pPr>
    </w:p>
    <w:p w:rsidR="00FD22E1" w:rsidRDefault="00FD22E1" w:rsidP="00937976">
      <w:pPr>
        <w:jc w:val="center"/>
        <w:rPr>
          <w:rFonts w:ascii="Times New Roman" w:hAnsi="Times New Roman" w:cs="Times New Roman"/>
          <w:sz w:val="28"/>
          <w:szCs w:val="28"/>
        </w:rPr>
      </w:pPr>
    </w:p>
    <w:p w:rsidR="00FD22E1" w:rsidRDefault="00FD22E1" w:rsidP="005D19C1">
      <w:pPr>
        <w:pStyle w:val="1"/>
        <w:jc w:val="center"/>
      </w:pPr>
      <w:bookmarkStart w:id="0" w:name="_Toc31353517"/>
      <w:r w:rsidRPr="00E52CFA">
        <w:t>Вступ</w:t>
      </w:r>
      <w:bookmarkEnd w:id="0"/>
    </w:p>
    <w:p w:rsidR="00B606E9" w:rsidRDefault="00B606E9" w:rsidP="0028368D">
      <w:pPr>
        <w:spacing w:after="0"/>
        <w:ind w:firstLine="709"/>
        <w:jc w:val="both"/>
        <w:rPr>
          <w:rFonts w:ascii="Times New Roman" w:hAnsi="Times New Roman" w:cs="Times New Roman"/>
          <w:sz w:val="28"/>
          <w:szCs w:val="28"/>
        </w:rPr>
      </w:pPr>
      <w:r w:rsidRPr="00140214">
        <w:rPr>
          <w:rFonts w:ascii="Times New Roman" w:hAnsi="Times New Roman" w:cs="Times New Roman"/>
          <w:sz w:val="28"/>
          <w:szCs w:val="28"/>
        </w:rPr>
        <w:t xml:space="preserve">Відповідно до рішення Городоцької міської ради від </w:t>
      </w:r>
      <w:r w:rsidR="00140214" w:rsidRPr="00140214">
        <w:rPr>
          <w:rFonts w:ascii="Times New Roman" w:hAnsi="Times New Roman" w:cs="Times New Roman"/>
          <w:sz w:val="28"/>
          <w:szCs w:val="28"/>
        </w:rPr>
        <w:t>22</w:t>
      </w:r>
      <w:r w:rsidR="00AB1DD5" w:rsidRPr="00140214">
        <w:rPr>
          <w:rFonts w:ascii="Times New Roman" w:hAnsi="Times New Roman" w:cs="Times New Roman"/>
          <w:sz w:val="28"/>
          <w:szCs w:val="28"/>
        </w:rPr>
        <w:t>.0</w:t>
      </w:r>
      <w:r w:rsidR="00140214" w:rsidRPr="00140214">
        <w:rPr>
          <w:rFonts w:ascii="Times New Roman" w:hAnsi="Times New Roman" w:cs="Times New Roman"/>
          <w:sz w:val="28"/>
          <w:szCs w:val="28"/>
        </w:rPr>
        <w:t>5</w:t>
      </w:r>
      <w:r w:rsidR="00AB1DD5" w:rsidRPr="00140214">
        <w:rPr>
          <w:rFonts w:ascii="Times New Roman" w:hAnsi="Times New Roman" w:cs="Times New Roman"/>
          <w:sz w:val="28"/>
          <w:szCs w:val="28"/>
        </w:rPr>
        <w:t>.2019</w:t>
      </w:r>
      <w:r w:rsidR="00F92389" w:rsidRPr="00140214">
        <w:rPr>
          <w:rFonts w:ascii="Times New Roman" w:hAnsi="Times New Roman" w:cs="Times New Roman"/>
          <w:sz w:val="28"/>
          <w:szCs w:val="28"/>
        </w:rPr>
        <w:t xml:space="preserve"> </w:t>
      </w:r>
      <w:r w:rsidRPr="00140214">
        <w:rPr>
          <w:rFonts w:ascii="Times New Roman" w:hAnsi="Times New Roman" w:cs="Times New Roman"/>
          <w:sz w:val="28"/>
          <w:szCs w:val="28"/>
        </w:rPr>
        <w:t>№</w:t>
      </w:r>
      <w:r w:rsidR="00140214" w:rsidRPr="00140214">
        <w:rPr>
          <w:rFonts w:ascii="Times New Roman" w:hAnsi="Times New Roman" w:cs="Times New Roman"/>
          <w:sz w:val="28"/>
          <w:szCs w:val="28"/>
        </w:rPr>
        <w:t>2072</w:t>
      </w:r>
      <w:r w:rsidRPr="00140214">
        <w:rPr>
          <w:rFonts w:ascii="Times New Roman" w:hAnsi="Times New Roman" w:cs="Times New Roman"/>
          <w:sz w:val="28"/>
          <w:szCs w:val="28"/>
        </w:rPr>
        <w:t xml:space="preserve"> «Про Програму соціально-економічного та культурного розвитку міста Городок </w:t>
      </w:r>
      <w:r w:rsidR="00874BCD" w:rsidRPr="00140214">
        <w:rPr>
          <w:rFonts w:ascii="Times New Roman" w:hAnsi="Times New Roman" w:cs="Times New Roman"/>
          <w:sz w:val="28"/>
          <w:szCs w:val="28"/>
        </w:rPr>
        <w:t xml:space="preserve">Львівської області </w:t>
      </w:r>
      <w:r w:rsidRPr="00140214">
        <w:rPr>
          <w:rFonts w:ascii="Times New Roman" w:hAnsi="Times New Roman" w:cs="Times New Roman"/>
          <w:sz w:val="28"/>
          <w:szCs w:val="28"/>
        </w:rPr>
        <w:t>на 201</w:t>
      </w:r>
      <w:r w:rsidR="00AB1DD5" w:rsidRPr="00140214">
        <w:rPr>
          <w:rFonts w:ascii="Times New Roman" w:hAnsi="Times New Roman" w:cs="Times New Roman"/>
          <w:sz w:val="28"/>
          <w:szCs w:val="28"/>
        </w:rPr>
        <w:t>9</w:t>
      </w:r>
      <w:r w:rsidRPr="00140214">
        <w:rPr>
          <w:rFonts w:ascii="Times New Roman" w:hAnsi="Times New Roman" w:cs="Times New Roman"/>
          <w:sz w:val="28"/>
          <w:szCs w:val="28"/>
        </w:rPr>
        <w:t xml:space="preserve"> рік», робота виконавчого комітету Городоцької міської ради була спрямована на забезпечення першочергових потреб мешканців міста з виконанням пріоритетних завдань Програми.</w:t>
      </w:r>
    </w:p>
    <w:p w:rsidR="00C81E94" w:rsidRDefault="00140214" w:rsidP="0028368D">
      <w:pPr>
        <w:spacing w:after="0"/>
        <w:ind w:firstLine="709"/>
        <w:jc w:val="both"/>
        <w:rPr>
          <w:rFonts w:ascii="Times New Roman" w:hAnsi="Times New Roman" w:cs="Times New Roman"/>
          <w:sz w:val="28"/>
          <w:szCs w:val="28"/>
        </w:rPr>
      </w:pPr>
      <w:r>
        <w:rPr>
          <w:rFonts w:ascii="Times New Roman" w:hAnsi="Times New Roman" w:cs="Times New Roman"/>
          <w:sz w:val="28"/>
          <w:szCs w:val="28"/>
        </w:rPr>
        <w:t>Відповідно до затверджених Пр</w:t>
      </w:r>
      <w:r w:rsidR="00BB6305">
        <w:rPr>
          <w:rFonts w:ascii="Times New Roman" w:hAnsi="Times New Roman" w:cs="Times New Roman"/>
          <w:sz w:val="28"/>
          <w:szCs w:val="28"/>
        </w:rPr>
        <w:t>ограмо</w:t>
      </w:r>
      <w:r w:rsidR="001C751F">
        <w:rPr>
          <w:rFonts w:ascii="Times New Roman" w:hAnsi="Times New Roman" w:cs="Times New Roman"/>
          <w:sz w:val="28"/>
          <w:szCs w:val="28"/>
        </w:rPr>
        <w:t>ю</w:t>
      </w:r>
      <w:r w:rsidR="00BB6305">
        <w:rPr>
          <w:rFonts w:ascii="Times New Roman" w:hAnsi="Times New Roman" w:cs="Times New Roman"/>
          <w:sz w:val="28"/>
          <w:szCs w:val="28"/>
        </w:rPr>
        <w:t xml:space="preserve"> на 2019 рік пріоритетів, впродовж року здійснювались заплановані роботи стосовно ремонту об’єктів дорож</w:t>
      </w:r>
      <w:r w:rsidR="009A75BF">
        <w:rPr>
          <w:rFonts w:ascii="Times New Roman" w:hAnsi="Times New Roman" w:cs="Times New Roman"/>
          <w:sz w:val="28"/>
          <w:szCs w:val="28"/>
        </w:rPr>
        <w:t xml:space="preserve">ньо-транспортної інфраструктури, зокрема, виконано поточних ремонтів міських </w:t>
      </w:r>
      <w:r w:rsidR="00D05837">
        <w:rPr>
          <w:rFonts w:ascii="Times New Roman" w:hAnsi="Times New Roman" w:cs="Times New Roman"/>
          <w:sz w:val="28"/>
          <w:szCs w:val="28"/>
        </w:rPr>
        <w:t>доріг більш ніж на 4,7 млн.гривень.</w:t>
      </w:r>
    </w:p>
    <w:p w:rsidR="00C81E94" w:rsidRDefault="00C81E94" w:rsidP="0028368D">
      <w:pPr>
        <w:spacing w:after="0"/>
        <w:ind w:firstLine="709"/>
        <w:jc w:val="both"/>
        <w:rPr>
          <w:rFonts w:ascii="Times New Roman" w:hAnsi="Times New Roman" w:cs="Times New Roman"/>
          <w:sz w:val="28"/>
          <w:szCs w:val="28"/>
        </w:rPr>
      </w:pPr>
      <w:r>
        <w:rPr>
          <w:rFonts w:ascii="Times New Roman" w:hAnsi="Times New Roman" w:cs="Times New Roman"/>
          <w:sz w:val="28"/>
          <w:szCs w:val="28"/>
        </w:rPr>
        <w:t>Вдалось виконати більшість із основних завдань, поставлених Програмою на 2019 рік, а саме:</w:t>
      </w:r>
    </w:p>
    <w:p w:rsidR="001C751F" w:rsidRDefault="009A75BF" w:rsidP="0028368D">
      <w:pPr>
        <w:spacing w:after="0"/>
        <w:ind w:firstLine="709"/>
        <w:jc w:val="both"/>
        <w:rPr>
          <w:rFonts w:ascii="Times New Roman" w:hAnsi="Times New Roman" w:cs="Times New Roman"/>
          <w:sz w:val="28"/>
          <w:szCs w:val="28"/>
        </w:rPr>
      </w:pPr>
      <w:r>
        <w:rPr>
          <w:rFonts w:ascii="Times New Roman" w:hAnsi="Times New Roman" w:cs="Times New Roman"/>
          <w:sz w:val="28"/>
          <w:szCs w:val="28"/>
        </w:rPr>
        <w:t>Розпочато капітальний ремонт вул.Комарнівська із залученням коштів державного бюджету</w:t>
      </w:r>
      <w:r w:rsidR="001C751F">
        <w:rPr>
          <w:rFonts w:ascii="Times New Roman" w:hAnsi="Times New Roman" w:cs="Times New Roman"/>
          <w:sz w:val="28"/>
          <w:szCs w:val="28"/>
        </w:rPr>
        <w:t>, проведено капітальний ремонт міської дороги на вул.Гоголя та проїзду на майдані Гайдамаків</w:t>
      </w:r>
      <w:r w:rsidR="00C81E94">
        <w:rPr>
          <w:rFonts w:ascii="Times New Roman" w:hAnsi="Times New Roman" w:cs="Times New Roman"/>
          <w:sz w:val="28"/>
          <w:szCs w:val="28"/>
        </w:rPr>
        <w:t>, завершено ремонт дороги по вул.Шевченка</w:t>
      </w:r>
      <w:r w:rsidR="006241B4">
        <w:rPr>
          <w:rFonts w:ascii="Times New Roman" w:hAnsi="Times New Roman" w:cs="Times New Roman"/>
          <w:sz w:val="28"/>
          <w:szCs w:val="28"/>
        </w:rPr>
        <w:t xml:space="preserve"> (</w:t>
      </w:r>
      <w:r w:rsidR="006241B4" w:rsidRPr="00CC0970">
        <w:rPr>
          <w:rFonts w:ascii="Times New Roman" w:hAnsi="Times New Roman" w:cs="Times New Roman"/>
          <w:sz w:val="28"/>
          <w:szCs w:val="28"/>
        </w:rPr>
        <w:t>на ділянці від вул. Підгір’я до вул. Нижні Пасіки</w:t>
      </w:r>
      <w:r w:rsidR="006241B4">
        <w:rPr>
          <w:rFonts w:ascii="Times New Roman" w:hAnsi="Times New Roman" w:cs="Times New Roman"/>
          <w:sz w:val="28"/>
          <w:szCs w:val="28"/>
        </w:rPr>
        <w:t>).</w:t>
      </w:r>
    </w:p>
    <w:p w:rsidR="00140214" w:rsidRDefault="009A75BF" w:rsidP="0028368D">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П</w:t>
      </w:r>
      <w:r w:rsidR="00BB6305">
        <w:rPr>
          <w:rFonts w:ascii="Times New Roman" w:hAnsi="Times New Roman" w:cs="Times New Roman"/>
          <w:sz w:val="28"/>
          <w:szCs w:val="28"/>
        </w:rPr>
        <w:t>роводил</w:t>
      </w:r>
      <w:r w:rsidR="001E70A2">
        <w:rPr>
          <w:rFonts w:ascii="Times New Roman" w:hAnsi="Times New Roman" w:cs="Times New Roman"/>
          <w:sz w:val="28"/>
          <w:szCs w:val="28"/>
        </w:rPr>
        <w:t>ись роботи</w:t>
      </w:r>
      <w:r>
        <w:rPr>
          <w:rFonts w:ascii="Times New Roman" w:hAnsi="Times New Roman" w:cs="Times New Roman"/>
          <w:sz w:val="28"/>
          <w:szCs w:val="28"/>
        </w:rPr>
        <w:t xml:space="preserve"> щодо заміни</w:t>
      </w:r>
      <w:r w:rsidR="00BB6305">
        <w:rPr>
          <w:rFonts w:ascii="Times New Roman" w:hAnsi="Times New Roman" w:cs="Times New Roman"/>
          <w:sz w:val="28"/>
          <w:szCs w:val="28"/>
        </w:rPr>
        <w:t>, в рамках поточного ремонту</w:t>
      </w:r>
      <w:r w:rsidR="001C751F">
        <w:rPr>
          <w:rFonts w:ascii="Times New Roman" w:hAnsi="Times New Roman" w:cs="Times New Roman"/>
          <w:sz w:val="28"/>
          <w:szCs w:val="28"/>
        </w:rPr>
        <w:t>,</w:t>
      </w:r>
      <w:r w:rsidR="00BB6305">
        <w:rPr>
          <w:rFonts w:ascii="Times New Roman" w:hAnsi="Times New Roman" w:cs="Times New Roman"/>
          <w:sz w:val="28"/>
          <w:szCs w:val="28"/>
        </w:rPr>
        <w:t xml:space="preserve"> вуличних світильників на енергоощадні, завдяки чому вдалось досягнути економії </w:t>
      </w:r>
      <w:r w:rsidR="0058760E">
        <w:rPr>
          <w:rFonts w:ascii="Times New Roman" w:hAnsi="Times New Roman" w:cs="Times New Roman"/>
          <w:sz w:val="28"/>
          <w:szCs w:val="28"/>
        </w:rPr>
        <w:t>споживання електроенергії</w:t>
      </w:r>
      <w:r w:rsidR="00F27855">
        <w:rPr>
          <w:rFonts w:ascii="Times New Roman" w:hAnsi="Times New Roman" w:cs="Times New Roman"/>
          <w:sz w:val="28"/>
          <w:szCs w:val="28"/>
        </w:rPr>
        <w:t xml:space="preserve"> вуличн</w:t>
      </w:r>
      <w:r w:rsidR="0058760E">
        <w:rPr>
          <w:rFonts w:ascii="Times New Roman" w:hAnsi="Times New Roman" w:cs="Times New Roman"/>
          <w:sz w:val="28"/>
          <w:szCs w:val="28"/>
        </w:rPr>
        <w:t>им</w:t>
      </w:r>
      <w:r w:rsidR="00F27855">
        <w:rPr>
          <w:rFonts w:ascii="Times New Roman" w:hAnsi="Times New Roman" w:cs="Times New Roman"/>
          <w:sz w:val="28"/>
          <w:szCs w:val="28"/>
        </w:rPr>
        <w:t xml:space="preserve"> освітлення</w:t>
      </w:r>
      <w:r w:rsidR="0058760E">
        <w:rPr>
          <w:rFonts w:ascii="Times New Roman" w:hAnsi="Times New Roman" w:cs="Times New Roman"/>
          <w:sz w:val="28"/>
          <w:szCs w:val="28"/>
        </w:rPr>
        <w:t>м</w:t>
      </w:r>
      <w:r w:rsidR="00F27855">
        <w:rPr>
          <w:rFonts w:ascii="Times New Roman" w:hAnsi="Times New Roman" w:cs="Times New Roman"/>
          <w:sz w:val="28"/>
          <w:szCs w:val="28"/>
        </w:rPr>
        <w:t xml:space="preserve"> міста</w:t>
      </w:r>
      <w:r w:rsidR="0058760E">
        <w:rPr>
          <w:rFonts w:ascii="Times New Roman" w:hAnsi="Times New Roman" w:cs="Times New Roman"/>
          <w:sz w:val="28"/>
          <w:szCs w:val="28"/>
        </w:rPr>
        <w:t xml:space="preserve"> у розмірі 14%</w:t>
      </w:r>
      <w:r w:rsidR="00F27855">
        <w:rPr>
          <w:rFonts w:ascii="Times New Roman" w:hAnsi="Times New Roman" w:cs="Times New Roman"/>
          <w:sz w:val="28"/>
          <w:szCs w:val="28"/>
        </w:rPr>
        <w:t>, у порівнянні із 2018 роком, та з врахуванням розширення мережі у звітному році.</w:t>
      </w:r>
    </w:p>
    <w:p w:rsidR="007A4870" w:rsidRDefault="007A4870" w:rsidP="0028368D">
      <w:pPr>
        <w:spacing w:after="0"/>
        <w:ind w:firstLine="709"/>
        <w:jc w:val="both"/>
        <w:rPr>
          <w:rFonts w:ascii="Times New Roman" w:hAnsi="Times New Roman" w:cs="Times New Roman"/>
          <w:sz w:val="28"/>
          <w:szCs w:val="28"/>
        </w:rPr>
      </w:pPr>
      <w:r w:rsidRPr="007A4870">
        <w:rPr>
          <w:rFonts w:ascii="Times New Roman" w:hAnsi="Times New Roman" w:cs="Times New Roman"/>
          <w:sz w:val="28"/>
          <w:szCs w:val="28"/>
        </w:rPr>
        <w:t>Вдалось розпочати реалізацію комплексу заходів щодо реалізації Програми Безпечне місто Городок/</w:t>
      </w:r>
      <w:r w:rsidRPr="007A4870">
        <w:rPr>
          <w:rFonts w:ascii="Times New Roman" w:hAnsi="Times New Roman" w:cs="Times New Roman"/>
          <w:sz w:val="28"/>
          <w:szCs w:val="28"/>
          <w:lang w:val="en-US"/>
        </w:rPr>
        <w:t>Safe</w:t>
      </w:r>
      <w:r w:rsidRPr="007A4870">
        <w:rPr>
          <w:rFonts w:ascii="Times New Roman" w:hAnsi="Times New Roman" w:cs="Times New Roman"/>
          <w:sz w:val="28"/>
          <w:szCs w:val="28"/>
        </w:rPr>
        <w:t xml:space="preserve"> </w:t>
      </w:r>
      <w:r w:rsidRPr="007A4870">
        <w:rPr>
          <w:rFonts w:ascii="Times New Roman" w:hAnsi="Times New Roman" w:cs="Times New Roman"/>
          <w:sz w:val="28"/>
          <w:szCs w:val="28"/>
          <w:lang w:val="en-US"/>
        </w:rPr>
        <w:t>city</w:t>
      </w:r>
      <w:r w:rsidRPr="007A4870">
        <w:rPr>
          <w:rFonts w:ascii="Times New Roman" w:hAnsi="Times New Roman" w:cs="Times New Roman"/>
          <w:sz w:val="28"/>
          <w:szCs w:val="28"/>
        </w:rPr>
        <w:t xml:space="preserve"> </w:t>
      </w:r>
      <w:r w:rsidRPr="007A4870">
        <w:rPr>
          <w:rFonts w:ascii="Times New Roman" w:hAnsi="Times New Roman" w:cs="Times New Roman"/>
          <w:sz w:val="28"/>
          <w:szCs w:val="28"/>
          <w:lang w:val="en-US"/>
        </w:rPr>
        <w:t>Horodok</w:t>
      </w:r>
      <w:r w:rsidRPr="007A4870">
        <w:rPr>
          <w:rFonts w:ascii="Times New Roman" w:hAnsi="Times New Roman" w:cs="Times New Roman"/>
          <w:sz w:val="28"/>
          <w:szCs w:val="28"/>
        </w:rPr>
        <w:t xml:space="preserve"> на 2019-2020 роки: змонтовано оптоволокно вулицями міста для підключення відеокамер, придбано та встановлено на основних в’їздах-виїздах з міста відеокамери з розпізнаванням номерних знаків, влаштовано відеоспостереження на міському кладовищі, стадіоні та штраф майданчику, придбано 32-канальний відеореєстратор.</w:t>
      </w:r>
    </w:p>
    <w:p w:rsidR="001C751F" w:rsidRDefault="00B7591F" w:rsidP="0028368D">
      <w:pPr>
        <w:spacing w:after="0"/>
        <w:ind w:firstLine="709"/>
        <w:jc w:val="both"/>
        <w:rPr>
          <w:rFonts w:ascii="Times New Roman" w:hAnsi="Times New Roman" w:cs="Times New Roman"/>
          <w:sz w:val="28"/>
          <w:szCs w:val="28"/>
        </w:rPr>
      </w:pPr>
      <w:r w:rsidRPr="001C751F">
        <w:rPr>
          <w:rFonts w:ascii="Times New Roman" w:hAnsi="Times New Roman" w:cs="Times New Roman"/>
          <w:sz w:val="28"/>
          <w:szCs w:val="28"/>
        </w:rPr>
        <w:t xml:space="preserve">Міська рада </w:t>
      </w:r>
      <w:r w:rsidR="001C751F" w:rsidRPr="001C751F">
        <w:rPr>
          <w:rFonts w:ascii="Times New Roman" w:hAnsi="Times New Roman" w:cs="Times New Roman"/>
          <w:sz w:val="28"/>
          <w:szCs w:val="28"/>
        </w:rPr>
        <w:t xml:space="preserve">і надалі </w:t>
      </w:r>
      <w:r w:rsidRPr="001C751F">
        <w:rPr>
          <w:rFonts w:ascii="Times New Roman" w:hAnsi="Times New Roman" w:cs="Times New Roman"/>
          <w:sz w:val="28"/>
          <w:szCs w:val="28"/>
        </w:rPr>
        <w:t xml:space="preserve">дотримується тактики, відновлення дорожнього покриття вулиць, на яких повністю </w:t>
      </w:r>
      <w:r w:rsidR="00EE3762" w:rsidRPr="001C751F">
        <w:rPr>
          <w:rFonts w:ascii="Times New Roman" w:hAnsi="Times New Roman" w:cs="Times New Roman"/>
          <w:sz w:val="28"/>
          <w:szCs w:val="28"/>
        </w:rPr>
        <w:t>збудовано</w:t>
      </w:r>
      <w:r w:rsidRPr="001C751F">
        <w:rPr>
          <w:rFonts w:ascii="Times New Roman" w:hAnsi="Times New Roman" w:cs="Times New Roman"/>
          <w:sz w:val="28"/>
          <w:szCs w:val="28"/>
        </w:rPr>
        <w:t xml:space="preserve"> інженерні мережі, тому з метою підготовк</w:t>
      </w:r>
      <w:r w:rsidR="0059504A" w:rsidRPr="001C751F">
        <w:rPr>
          <w:rFonts w:ascii="Times New Roman" w:hAnsi="Times New Roman" w:cs="Times New Roman"/>
          <w:sz w:val="28"/>
          <w:szCs w:val="28"/>
        </w:rPr>
        <w:t>и до капітального ремонту</w:t>
      </w:r>
      <w:r w:rsidRPr="001C751F">
        <w:rPr>
          <w:rFonts w:ascii="Times New Roman" w:hAnsi="Times New Roman" w:cs="Times New Roman"/>
          <w:sz w:val="28"/>
          <w:szCs w:val="28"/>
        </w:rPr>
        <w:t xml:space="preserve">, у звітному періоді було </w:t>
      </w:r>
      <w:r w:rsidR="001C751F" w:rsidRPr="001C751F">
        <w:rPr>
          <w:rFonts w:ascii="Times New Roman" w:hAnsi="Times New Roman" w:cs="Times New Roman"/>
          <w:sz w:val="28"/>
          <w:szCs w:val="28"/>
        </w:rPr>
        <w:t>збудовано водопровід та каналізаційні мережі на вул.Чорновола.</w:t>
      </w:r>
    </w:p>
    <w:p w:rsidR="00C81E94" w:rsidRDefault="00C81E94" w:rsidP="0028368D">
      <w:pPr>
        <w:spacing w:after="0"/>
        <w:ind w:firstLine="709"/>
        <w:jc w:val="both"/>
        <w:rPr>
          <w:rFonts w:ascii="Times New Roman" w:hAnsi="Times New Roman" w:cs="Times New Roman"/>
          <w:sz w:val="28"/>
          <w:szCs w:val="28"/>
        </w:rPr>
      </w:pPr>
      <w:r>
        <w:rPr>
          <w:rFonts w:ascii="Times New Roman" w:hAnsi="Times New Roman" w:cs="Times New Roman"/>
          <w:sz w:val="28"/>
          <w:szCs w:val="28"/>
        </w:rPr>
        <w:t>Шляхом проведення електронного аукціону приватизовано об’єкт малої приватизації – нежитлову будівлю-котельню, за адресою вул.Чорновола, 10а.</w:t>
      </w:r>
    </w:p>
    <w:p w:rsidR="00C81E94" w:rsidRDefault="005E37A9" w:rsidP="0028368D">
      <w:pPr>
        <w:spacing w:after="0"/>
        <w:ind w:firstLine="709"/>
        <w:jc w:val="both"/>
        <w:rPr>
          <w:rFonts w:ascii="Times New Roman" w:hAnsi="Times New Roman" w:cs="Times New Roman"/>
          <w:sz w:val="28"/>
          <w:szCs w:val="28"/>
        </w:rPr>
      </w:pPr>
      <w:r>
        <w:rPr>
          <w:rFonts w:ascii="Times New Roman" w:hAnsi="Times New Roman" w:cs="Times New Roman"/>
          <w:sz w:val="28"/>
          <w:szCs w:val="28"/>
        </w:rPr>
        <w:t>Як і було заплановано, у</w:t>
      </w:r>
      <w:r w:rsidRPr="00B3281D">
        <w:rPr>
          <w:rFonts w:ascii="Times New Roman" w:hAnsi="Times New Roman" w:cs="Times New Roman"/>
          <w:sz w:val="28"/>
          <w:szCs w:val="28"/>
        </w:rPr>
        <w:t xml:space="preserve"> звітному періоді проведено капітальний ремонт багатоквартирного житлового будинку на майдані Гайдамаків, 17, 18</w:t>
      </w:r>
      <w:r>
        <w:rPr>
          <w:rFonts w:ascii="Times New Roman" w:hAnsi="Times New Roman" w:cs="Times New Roman"/>
          <w:sz w:val="28"/>
          <w:szCs w:val="28"/>
        </w:rPr>
        <w:t xml:space="preserve"> </w:t>
      </w:r>
      <w:r w:rsidRPr="00B3281D">
        <w:rPr>
          <w:rFonts w:ascii="Times New Roman" w:hAnsi="Times New Roman" w:cs="Times New Roman"/>
          <w:sz w:val="28"/>
          <w:szCs w:val="28"/>
        </w:rPr>
        <w:t xml:space="preserve">та розпочато капітальний ремонт </w:t>
      </w:r>
      <w:r w:rsidR="001E70A2">
        <w:rPr>
          <w:rFonts w:ascii="Times New Roman" w:hAnsi="Times New Roman" w:cs="Times New Roman"/>
          <w:sz w:val="28"/>
          <w:szCs w:val="28"/>
        </w:rPr>
        <w:t xml:space="preserve">даху </w:t>
      </w:r>
      <w:r w:rsidRPr="00B3281D">
        <w:rPr>
          <w:rFonts w:ascii="Times New Roman" w:hAnsi="Times New Roman" w:cs="Times New Roman"/>
          <w:sz w:val="28"/>
          <w:szCs w:val="28"/>
        </w:rPr>
        <w:t>багатоквартирного житлового будинку на майдані Гайдамаків, 28</w:t>
      </w:r>
      <w:r>
        <w:rPr>
          <w:rFonts w:ascii="Times New Roman" w:hAnsi="Times New Roman" w:cs="Times New Roman"/>
          <w:sz w:val="28"/>
          <w:szCs w:val="28"/>
        </w:rPr>
        <w:t>.</w:t>
      </w:r>
    </w:p>
    <w:p w:rsidR="00C81E94" w:rsidRPr="00952EB2" w:rsidRDefault="00BC5239" w:rsidP="0028368D">
      <w:pPr>
        <w:spacing w:after="0"/>
        <w:ind w:firstLine="709"/>
        <w:jc w:val="both"/>
        <w:rPr>
          <w:rFonts w:ascii="Times New Roman" w:hAnsi="Times New Roman" w:cs="Times New Roman"/>
          <w:sz w:val="28"/>
          <w:szCs w:val="28"/>
        </w:rPr>
      </w:pPr>
      <w:r>
        <w:rPr>
          <w:rFonts w:ascii="Times New Roman" w:hAnsi="Times New Roman" w:cs="Times New Roman"/>
          <w:sz w:val="28"/>
          <w:szCs w:val="28"/>
        </w:rPr>
        <w:t>Окрім цього, у</w:t>
      </w:r>
      <w:r w:rsidR="00C81E94">
        <w:rPr>
          <w:rFonts w:ascii="Times New Roman" w:hAnsi="Times New Roman" w:cs="Times New Roman"/>
          <w:sz w:val="28"/>
          <w:szCs w:val="28"/>
        </w:rPr>
        <w:t xml:space="preserve"> звітному році вдалось залучити 2471,3тис.грн субвенцій з державного та обласного бюджетів на будівництво</w:t>
      </w:r>
      <w:r w:rsidR="00C81E94" w:rsidRPr="00BC5239">
        <w:rPr>
          <w:rFonts w:ascii="Times New Roman" w:hAnsi="Times New Roman" w:cs="Times New Roman"/>
          <w:sz w:val="28"/>
          <w:szCs w:val="28"/>
        </w:rPr>
        <w:t>/</w:t>
      </w:r>
      <w:r w:rsidR="00C81E94">
        <w:rPr>
          <w:rFonts w:ascii="Times New Roman" w:hAnsi="Times New Roman" w:cs="Times New Roman"/>
          <w:sz w:val="28"/>
          <w:szCs w:val="28"/>
        </w:rPr>
        <w:t>реконструкцію спортивних майданчиків із штучним (Чорновола, 8а, Перемишльська, 38) та наливним (Авіаційна, 122) покриттям. Роботи по майданчика</w:t>
      </w:r>
      <w:r w:rsidR="001E70A2">
        <w:rPr>
          <w:rFonts w:ascii="Times New Roman" w:hAnsi="Times New Roman" w:cs="Times New Roman"/>
          <w:sz w:val="28"/>
          <w:szCs w:val="28"/>
        </w:rPr>
        <w:t>х</w:t>
      </w:r>
      <w:r w:rsidR="00C81E94">
        <w:rPr>
          <w:rFonts w:ascii="Times New Roman" w:hAnsi="Times New Roman" w:cs="Times New Roman"/>
          <w:sz w:val="28"/>
          <w:szCs w:val="28"/>
        </w:rPr>
        <w:t xml:space="preserve"> із штучним покриттям – завершено, мультифункціональний майданчик із наливним покриттям – перехідний об’єкт, який буде завершено у 2020 році.</w:t>
      </w:r>
    </w:p>
    <w:p w:rsidR="00210EB5" w:rsidRDefault="00695C63" w:rsidP="0028368D">
      <w:pPr>
        <w:tabs>
          <w:tab w:val="num" w:pos="142"/>
          <w:tab w:val="left" w:pos="709"/>
        </w:tabs>
        <w:spacing w:after="0"/>
        <w:ind w:firstLine="709"/>
        <w:jc w:val="both"/>
        <w:rPr>
          <w:rFonts w:ascii="Times New Roman" w:eastAsia="Times New Roman" w:hAnsi="Times New Roman" w:cs="Times New Roman"/>
          <w:sz w:val="28"/>
          <w:szCs w:val="28"/>
        </w:rPr>
      </w:pPr>
      <w:r w:rsidRPr="00210EB5">
        <w:rPr>
          <w:rFonts w:ascii="Times New Roman" w:hAnsi="Times New Roman" w:cs="Times New Roman"/>
          <w:sz w:val="28"/>
          <w:szCs w:val="28"/>
        </w:rPr>
        <w:t>Міською радою підтримано ініціативу мешканців вул</w:t>
      </w:r>
      <w:r w:rsidR="00034A75" w:rsidRPr="00210EB5">
        <w:rPr>
          <w:rFonts w:ascii="Times New Roman" w:hAnsi="Times New Roman" w:cs="Times New Roman"/>
          <w:sz w:val="28"/>
          <w:szCs w:val="28"/>
        </w:rPr>
        <w:t>иць міста, що взяли учать в обласному конкурсі мікропроектів та зібрали для цього власні кошти, а саме: забезпеч</w:t>
      </w:r>
      <w:r w:rsidR="0058760E">
        <w:rPr>
          <w:rFonts w:ascii="Times New Roman" w:hAnsi="Times New Roman" w:cs="Times New Roman"/>
          <w:sz w:val="28"/>
          <w:szCs w:val="28"/>
        </w:rPr>
        <w:t>ено</w:t>
      </w:r>
      <w:r w:rsidR="00034A75" w:rsidRPr="00210EB5">
        <w:rPr>
          <w:rFonts w:ascii="Times New Roman" w:hAnsi="Times New Roman" w:cs="Times New Roman"/>
          <w:sz w:val="28"/>
          <w:szCs w:val="28"/>
        </w:rPr>
        <w:t xml:space="preserve"> реалізацію всіх проектів,</w:t>
      </w:r>
      <w:r w:rsidR="001C751F" w:rsidRPr="00210EB5">
        <w:rPr>
          <w:rFonts w:ascii="Times New Roman" w:hAnsi="Times New Roman" w:cs="Times New Roman"/>
          <w:sz w:val="28"/>
          <w:szCs w:val="28"/>
        </w:rPr>
        <w:t xml:space="preserve"> н</w:t>
      </w:r>
      <w:r w:rsidR="001E70A2">
        <w:rPr>
          <w:rFonts w:ascii="Times New Roman" w:hAnsi="Times New Roman" w:cs="Times New Roman"/>
          <w:sz w:val="28"/>
          <w:szCs w:val="28"/>
        </w:rPr>
        <w:t>е</w:t>
      </w:r>
      <w:r w:rsidR="001C751F" w:rsidRPr="00210EB5">
        <w:rPr>
          <w:rFonts w:ascii="Times New Roman" w:hAnsi="Times New Roman" w:cs="Times New Roman"/>
          <w:sz w:val="28"/>
          <w:szCs w:val="28"/>
        </w:rPr>
        <w:t xml:space="preserve"> зважаючи на те, що вони не стали переможцями Конкурсу</w:t>
      </w:r>
      <w:r w:rsidR="00034A75" w:rsidRPr="00210EB5">
        <w:rPr>
          <w:rFonts w:ascii="Times New Roman" w:hAnsi="Times New Roman" w:cs="Times New Roman"/>
          <w:sz w:val="28"/>
          <w:szCs w:val="28"/>
        </w:rPr>
        <w:t xml:space="preserve"> Це зокрема, </w:t>
      </w:r>
      <w:r w:rsidR="00210EB5" w:rsidRPr="00210EB5">
        <w:rPr>
          <w:rFonts w:ascii="Times New Roman" w:eastAsia="Times New Roman" w:hAnsi="Times New Roman" w:cs="Times New Roman"/>
          <w:sz w:val="28"/>
          <w:szCs w:val="28"/>
        </w:rPr>
        <w:t>реконструкція вуличного освітлення на вул. Зарицького, Полубо</w:t>
      </w:r>
      <w:r w:rsidR="008C3727">
        <w:rPr>
          <w:rFonts w:ascii="Times New Roman" w:eastAsia="Times New Roman" w:hAnsi="Times New Roman" w:cs="Times New Roman"/>
          <w:sz w:val="28"/>
          <w:szCs w:val="28"/>
        </w:rPr>
        <w:t>т</w:t>
      </w:r>
      <w:r w:rsidR="00210EB5" w:rsidRPr="00210EB5">
        <w:rPr>
          <w:rFonts w:ascii="Times New Roman" w:eastAsia="Times New Roman" w:hAnsi="Times New Roman" w:cs="Times New Roman"/>
          <w:sz w:val="28"/>
          <w:szCs w:val="28"/>
        </w:rPr>
        <w:t>ка; на вул. Сонячна</w:t>
      </w:r>
      <w:r w:rsidR="00210EB5" w:rsidRPr="00571BDF">
        <w:rPr>
          <w:rFonts w:ascii="Times New Roman" w:eastAsia="Times New Roman" w:hAnsi="Times New Roman" w:cs="Times New Roman"/>
          <w:sz w:val="28"/>
          <w:szCs w:val="28"/>
        </w:rPr>
        <w:t>, Антонича, Людкевича, Заньковецької, Петлюри, Черемшини, Кн. Ольги, Січинського, В.Вел</w:t>
      </w:r>
      <w:r w:rsidR="00210EB5">
        <w:rPr>
          <w:rFonts w:ascii="Times New Roman" w:eastAsia="Times New Roman" w:hAnsi="Times New Roman" w:cs="Times New Roman"/>
          <w:sz w:val="28"/>
          <w:szCs w:val="28"/>
        </w:rPr>
        <w:t xml:space="preserve">икого, Воробкевича, Вітовського; </w:t>
      </w:r>
      <w:r w:rsidR="00210EB5" w:rsidRPr="00571BDF">
        <w:rPr>
          <w:rFonts w:ascii="Times New Roman" w:eastAsia="Times New Roman" w:hAnsi="Times New Roman" w:cs="Times New Roman"/>
          <w:sz w:val="28"/>
          <w:szCs w:val="28"/>
        </w:rPr>
        <w:t>реконструкц</w:t>
      </w:r>
      <w:r w:rsidR="00210EB5">
        <w:rPr>
          <w:rFonts w:ascii="Times New Roman" w:eastAsia="Times New Roman" w:hAnsi="Times New Roman" w:cs="Times New Roman"/>
          <w:sz w:val="28"/>
          <w:szCs w:val="28"/>
        </w:rPr>
        <w:t xml:space="preserve">ія вуличного освітлення на вул. </w:t>
      </w:r>
      <w:r w:rsidR="00210EB5" w:rsidRPr="00571BDF">
        <w:rPr>
          <w:rFonts w:ascii="Times New Roman" w:eastAsia="Times New Roman" w:hAnsi="Times New Roman" w:cs="Times New Roman"/>
          <w:sz w:val="28"/>
          <w:szCs w:val="28"/>
        </w:rPr>
        <w:t>Залізнична, П.Мирного</w:t>
      </w:r>
      <w:r w:rsidR="00BC5239">
        <w:rPr>
          <w:rFonts w:ascii="Times New Roman" w:eastAsia="Times New Roman" w:hAnsi="Times New Roman" w:cs="Times New Roman"/>
          <w:sz w:val="28"/>
          <w:szCs w:val="28"/>
        </w:rPr>
        <w:t xml:space="preserve"> в м.Городок Львівської області</w:t>
      </w:r>
      <w:r w:rsidR="006241B4">
        <w:rPr>
          <w:rFonts w:ascii="Times New Roman" w:eastAsia="Times New Roman" w:hAnsi="Times New Roman" w:cs="Times New Roman"/>
          <w:sz w:val="28"/>
          <w:szCs w:val="28"/>
        </w:rPr>
        <w:t xml:space="preserve"> (роботи буде завершено у 2020 році)</w:t>
      </w:r>
      <w:r w:rsidR="00210EB5">
        <w:rPr>
          <w:rFonts w:ascii="Times New Roman" w:eastAsia="Times New Roman" w:hAnsi="Times New Roman" w:cs="Times New Roman"/>
          <w:sz w:val="28"/>
          <w:szCs w:val="28"/>
        </w:rPr>
        <w:t>.</w:t>
      </w:r>
    </w:p>
    <w:p w:rsidR="00BC5239" w:rsidRPr="009A75BF" w:rsidRDefault="00BC5239" w:rsidP="0028368D">
      <w:pPr>
        <w:spacing w:after="0"/>
        <w:ind w:firstLine="709"/>
        <w:jc w:val="both"/>
        <w:rPr>
          <w:rFonts w:ascii="Times New Roman" w:hAnsi="Times New Roman" w:cs="Times New Roman"/>
          <w:sz w:val="28"/>
          <w:szCs w:val="28"/>
        </w:rPr>
      </w:pPr>
      <w:r w:rsidRPr="009A75BF">
        <w:rPr>
          <w:rFonts w:ascii="Times New Roman" w:hAnsi="Times New Roman" w:cs="Times New Roman"/>
          <w:sz w:val="28"/>
          <w:szCs w:val="28"/>
        </w:rPr>
        <w:t xml:space="preserve">З метою забезпечення публічності та прозорості діяльності органів місцевого самоврядування розвивалась діяльність сервісів «Бюджетна мапа», «Вікрите місто», запроваджено електронний сервіс «Е-Петиції», відповідно до </w:t>
      </w:r>
      <w:r w:rsidRPr="009A75BF">
        <w:rPr>
          <w:rFonts w:ascii="Times New Roman" w:hAnsi="Times New Roman" w:cs="Times New Roman"/>
          <w:sz w:val="28"/>
          <w:szCs w:val="28"/>
        </w:rPr>
        <w:lastRenderedPageBreak/>
        <w:t>постанови КМУ №835 від 21.10.2015, розпочато публікацію даних на Єдиному державному веб-порталі відкритих даних.</w:t>
      </w:r>
    </w:p>
    <w:p w:rsidR="001C751F" w:rsidRDefault="001C751F" w:rsidP="0028368D">
      <w:pPr>
        <w:spacing w:after="0"/>
        <w:ind w:firstLine="709"/>
        <w:jc w:val="both"/>
        <w:rPr>
          <w:rFonts w:ascii="Times New Roman" w:hAnsi="Times New Roman" w:cs="Times New Roman"/>
          <w:color w:val="FF0000"/>
          <w:sz w:val="28"/>
          <w:szCs w:val="28"/>
        </w:rPr>
      </w:pPr>
    </w:p>
    <w:p w:rsidR="001C751F" w:rsidRDefault="001C751F" w:rsidP="0028368D">
      <w:pPr>
        <w:spacing w:after="0"/>
        <w:ind w:firstLine="709"/>
        <w:jc w:val="both"/>
        <w:rPr>
          <w:rFonts w:ascii="Times New Roman" w:hAnsi="Times New Roman" w:cs="Times New Roman"/>
          <w:color w:val="FF0000"/>
          <w:sz w:val="28"/>
          <w:szCs w:val="28"/>
        </w:rPr>
      </w:pPr>
    </w:p>
    <w:p w:rsidR="001C751F" w:rsidRDefault="001C751F" w:rsidP="0028368D">
      <w:pPr>
        <w:spacing w:after="0"/>
        <w:ind w:firstLine="709"/>
        <w:jc w:val="both"/>
        <w:rPr>
          <w:rFonts w:ascii="Times New Roman" w:hAnsi="Times New Roman" w:cs="Times New Roman"/>
          <w:color w:val="FF0000"/>
          <w:sz w:val="28"/>
          <w:szCs w:val="28"/>
        </w:rPr>
      </w:pPr>
    </w:p>
    <w:p w:rsidR="001C751F" w:rsidRDefault="001C751F" w:rsidP="0028368D">
      <w:pPr>
        <w:spacing w:after="0"/>
        <w:ind w:firstLine="709"/>
        <w:jc w:val="both"/>
        <w:rPr>
          <w:rFonts w:ascii="Times New Roman" w:hAnsi="Times New Roman" w:cs="Times New Roman"/>
          <w:color w:val="FF0000"/>
          <w:sz w:val="28"/>
          <w:szCs w:val="28"/>
        </w:rPr>
      </w:pPr>
    </w:p>
    <w:p w:rsidR="001C751F" w:rsidRDefault="001C751F" w:rsidP="0028368D">
      <w:pPr>
        <w:spacing w:after="0"/>
        <w:ind w:firstLine="709"/>
        <w:jc w:val="both"/>
        <w:rPr>
          <w:rFonts w:ascii="Times New Roman" w:hAnsi="Times New Roman" w:cs="Times New Roman"/>
          <w:color w:val="FF0000"/>
          <w:sz w:val="28"/>
          <w:szCs w:val="28"/>
        </w:rPr>
      </w:pPr>
    </w:p>
    <w:p w:rsidR="001C751F" w:rsidRPr="00F30BC7" w:rsidRDefault="001C751F" w:rsidP="0028368D">
      <w:pPr>
        <w:spacing w:after="0"/>
        <w:ind w:firstLine="709"/>
        <w:jc w:val="both"/>
        <w:rPr>
          <w:rFonts w:ascii="Times New Roman" w:hAnsi="Times New Roman" w:cs="Times New Roman"/>
          <w:color w:val="FF0000"/>
          <w:sz w:val="28"/>
          <w:szCs w:val="28"/>
        </w:rPr>
      </w:pPr>
    </w:p>
    <w:p w:rsidR="0043411E" w:rsidRPr="00F30BC7" w:rsidRDefault="0043411E" w:rsidP="0028368D">
      <w:pPr>
        <w:spacing w:after="0"/>
        <w:ind w:firstLine="709"/>
        <w:jc w:val="both"/>
        <w:rPr>
          <w:rFonts w:ascii="Times New Roman" w:hAnsi="Times New Roman" w:cs="Times New Roman"/>
          <w:color w:val="FF0000"/>
          <w:sz w:val="28"/>
          <w:szCs w:val="28"/>
        </w:rPr>
      </w:pPr>
    </w:p>
    <w:p w:rsidR="0043411E" w:rsidRPr="00F30BC7" w:rsidRDefault="0043411E" w:rsidP="0028368D">
      <w:pPr>
        <w:spacing w:after="0"/>
        <w:ind w:firstLine="709"/>
        <w:jc w:val="both"/>
        <w:rPr>
          <w:rFonts w:ascii="Times New Roman" w:hAnsi="Times New Roman" w:cs="Times New Roman"/>
          <w:color w:val="FF0000"/>
          <w:sz w:val="28"/>
          <w:szCs w:val="28"/>
        </w:rPr>
      </w:pPr>
    </w:p>
    <w:p w:rsidR="0043411E" w:rsidRPr="00F30BC7" w:rsidRDefault="0043411E" w:rsidP="0028368D">
      <w:pPr>
        <w:spacing w:after="0"/>
        <w:ind w:firstLine="709"/>
        <w:jc w:val="both"/>
        <w:rPr>
          <w:rFonts w:ascii="Times New Roman" w:hAnsi="Times New Roman" w:cs="Times New Roman"/>
          <w:color w:val="FF0000"/>
          <w:sz w:val="28"/>
          <w:szCs w:val="28"/>
        </w:rPr>
      </w:pPr>
    </w:p>
    <w:p w:rsidR="0043411E" w:rsidRPr="00F30BC7" w:rsidRDefault="0043411E" w:rsidP="0028368D">
      <w:pPr>
        <w:spacing w:after="0"/>
        <w:ind w:firstLine="709"/>
        <w:jc w:val="both"/>
        <w:rPr>
          <w:rFonts w:ascii="Times New Roman" w:hAnsi="Times New Roman" w:cs="Times New Roman"/>
          <w:color w:val="FF0000"/>
          <w:sz w:val="28"/>
          <w:szCs w:val="28"/>
        </w:rPr>
      </w:pPr>
    </w:p>
    <w:p w:rsidR="0043411E" w:rsidRPr="00F30BC7" w:rsidRDefault="0043411E" w:rsidP="0028368D">
      <w:pPr>
        <w:spacing w:after="0"/>
        <w:ind w:firstLine="709"/>
        <w:jc w:val="both"/>
        <w:rPr>
          <w:rFonts w:ascii="Times New Roman" w:hAnsi="Times New Roman" w:cs="Times New Roman"/>
          <w:color w:val="FF0000"/>
          <w:sz w:val="28"/>
          <w:szCs w:val="28"/>
        </w:rPr>
      </w:pPr>
    </w:p>
    <w:p w:rsidR="0043411E" w:rsidRPr="00F30BC7" w:rsidRDefault="0043411E" w:rsidP="0028368D">
      <w:pPr>
        <w:spacing w:after="0"/>
        <w:ind w:firstLine="709"/>
        <w:jc w:val="both"/>
        <w:rPr>
          <w:rFonts w:ascii="Times New Roman" w:hAnsi="Times New Roman" w:cs="Times New Roman"/>
          <w:color w:val="FF0000"/>
          <w:sz w:val="28"/>
          <w:szCs w:val="28"/>
        </w:rPr>
      </w:pPr>
    </w:p>
    <w:p w:rsidR="0043411E" w:rsidRPr="00F30BC7" w:rsidRDefault="0043411E" w:rsidP="0028368D">
      <w:pPr>
        <w:spacing w:after="0"/>
        <w:ind w:firstLine="709"/>
        <w:jc w:val="both"/>
        <w:rPr>
          <w:rFonts w:ascii="Times New Roman" w:hAnsi="Times New Roman" w:cs="Times New Roman"/>
          <w:color w:val="FF0000"/>
          <w:sz w:val="28"/>
          <w:szCs w:val="28"/>
        </w:rPr>
      </w:pPr>
    </w:p>
    <w:p w:rsidR="0043411E" w:rsidRPr="00F30BC7" w:rsidRDefault="0043411E" w:rsidP="0028368D">
      <w:pPr>
        <w:spacing w:after="0"/>
        <w:ind w:firstLine="709"/>
        <w:jc w:val="both"/>
        <w:rPr>
          <w:rFonts w:ascii="Times New Roman" w:hAnsi="Times New Roman" w:cs="Times New Roman"/>
          <w:color w:val="FF0000"/>
          <w:sz w:val="28"/>
          <w:szCs w:val="28"/>
        </w:rPr>
      </w:pPr>
    </w:p>
    <w:p w:rsidR="0043411E" w:rsidRPr="00F30BC7" w:rsidRDefault="0043411E" w:rsidP="0028368D">
      <w:pPr>
        <w:spacing w:after="0"/>
        <w:ind w:firstLine="709"/>
        <w:jc w:val="both"/>
        <w:rPr>
          <w:rFonts w:ascii="Times New Roman" w:hAnsi="Times New Roman" w:cs="Times New Roman"/>
          <w:color w:val="FF0000"/>
          <w:sz w:val="28"/>
          <w:szCs w:val="28"/>
        </w:rPr>
      </w:pPr>
    </w:p>
    <w:p w:rsidR="0043411E" w:rsidRPr="00F30BC7" w:rsidRDefault="0043411E" w:rsidP="0028368D">
      <w:pPr>
        <w:spacing w:after="0"/>
        <w:ind w:firstLine="709"/>
        <w:jc w:val="both"/>
        <w:rPr>
          <w:rFonts w:ascii="Times New Roman" w:hAnsi="Times New Roman" w:cs="Times New Roman"/>
          <w:color w:val="FF0000"/>
          <w:sz w:val="28"/>
          <w:szCs w:val="28"/>
        </w:rPr>
      </w:pPr>
    </w:p>
    <w:p w:rsidR="0043411E" w:rsidRPr="00F30BC7" w:rsidRDefault="0043411E" w:rsidP="00A77E90">
      <w:pPr>
        <w:spacing w:after="0"/>
        <w:ind w:firstLine="709"/>
        <w:jc w:val="both"/>
        <w:rPr>
          <w:rFonts w:ascii="Times New Roman" w:hAnsi="Times New Roman" w:cs="Times New Roman"/>
          <w:color w:val="FF0000"/>
          <w:sz w:val="28"/>
          <w:szCs w:val="28"/>
        </w:rPr>
      </w:pPr>
    </w:p>
    <w:p w:rsidR="0043411E" w:rsidRPr="00F30BC7" w:rsidRDefault="0043411E" w:rsidP="00A77E90">
      <w:pPr>
        <w:spacing w:after="0"/>
        <w:ind w:firstLine="709"/>
        <w:jc w:val="both"/>
        <w:rPr>
          <w:rFonts w:ascii="Times New Roman" w:hAnsi="Times New Roman" w:cs="Times New Roman"/>
          <w:color w:val="FF0000"/>
          <w:sz w:val="28"/>
          <w:szCs w:val="28"/>
        </w:rPr>
      </w:pPr>
    </w:p>
    <w:p w:rsidR="0043411E" w:rsidRPr="00F30BC7" w:rsidRDefault="0043411E" w:rsidP="00A77E90">
      <w:pPr>
        <w:spacing w:after="0"/>
        <w:ind w:firstLine="709"/>
        <w:jc w:val="both"/>
        <w:rPr>
          <w:rFonts w:ascii="Times New Roman" w:hAnsi="Times New Roman" w:cs="Times New Roman"/>
          <w:color w:val="FF0000"/>
          <w:sz w:val="28"/>
          <w:szCs w:val="28"/>
        </w:rPr>
      </w:pPr>
    </w:p>
    <w:p w:rsidR="0043411E" w:rsidRPr="00F30BC7" w:rsidRDefault="0043411E" w:rsidP="00A77E90">
      <w:pPr>
        <w:spacing w:after="0"/>
        <w:ind w:firstLine="709"/>
        <w:jc w:val="both"/>
        <w:rPr>
          <w:rFonts w:ascii="Times New Roman" w:hAnsi="Times New Roman" w:cs="Times New Roman"/>
          <w:color w:val="FF0000"/>
          <w:sz w:val="28"/>
          <w:szCs w:val="28"/>
        </w:rPr>
      </w:pPr>
    </w:p>
    <w:p w:rsidR="0043411E" w:rsidRPr="00F30BC7" w:rsidRDefault="0043411E" w:rsidP="00A77E90">
      <w:pPr>
        <w:spacing w:after="0"/>
        <w:ind w:firstLine="709"/>
        <w:jc w:val="both"/>
        <w:rPr>
          <w:rFonts w:ascii="Times New Roman" w:hAnsi="Times New Roman" w:cs="Times New Roman"/>
          <w:color w:val="FF0000"/>
          <w:sz w:val="28"/>
          <w:szCs w:val="28"/>
        </w:rPr>
      </w:pPr>
    </w:p>
    <w:p w:rsidR="0043411E" w:rsidRPr="00F30BC7" w:rsidRDefault="0043411E" w:rsidP="00A77E90">
      <w:pPr>
        <w:spacing w:after="0"/>
        <w:ind w:firstLine="709"/>
        <w:jc w:val="both"/>
        <w:rPr>
          <w:rFonts w:ascii="Times New Roman" w:hAnsi="Times New Roman" w:cs="Times New Roman"/>
          <w:color w:val="FF0000"/>
          <w:sz w:val="28"/>
          <w:szCs w:val="28"/>
        </w:rPr>
      </w:pPr>
    </w:p>
    <w:p w:rsidR="00A17132" w:rsidRPr="0004613B" w:rsidRDefault="00F74AA6" w:rsidP="008379C7">
      <w:pPr>
        <w:pStyle w:val="1"/>
        <w:numPr>
          <w:ilvl w:val="0"/>
          <w:numId w:val="8"/>
        </w:numPr>
        <w:spacing w:before="0"/>
        <w:rPr>
          <w:color w:val="auto"/>
        </w:rPr>
      </w:pPr>
      <w:bookmarkStart w:id="1" w:name="_Toc31353518"/>
      <w:r w:rsidRPr="0004613B">
        <w:rPr>
          <w:color w:val="auto"/>
        </w:rPr>
        <w:t>Бюджет. Фінансове забезпечення розвитку міста</w:t>
      </w:r>
      <w:bookmarkEnd w:id="1"/>
    </w:p>
    <w:p w:rsidR="00A17132" w:rsidRPr="0004613B" w:rsidRDefault="0004613B" w:rsidP="008379C7">
      <w:pPr>
        <w:spacing w:after="0"/>
        <w:ind w:firstLine="709"/>
        <w:jc w:val="both"/>
        <w:rPr>
          <w:rFonts w:ascii="Times New Roman" w:hAnsi="Times New Roman" w:cs="Times New Roman"/>
          <w:sz w:val="28"/>
          <w:szCs w:val="28"/>
        </w:rPr>
      </w:pPr>
      <w:r w:rsidRPr="0004613B">
        <w:rPr>
          <w:rFonts w:ascii="Times New Roman" w:hAnsi="Times New Roman" w:cs="Times New Roman"/>
          <w:sz w:val="28"/>
          <w:szCs w:val="28"/>
        </w:rPr>
        <w:t>До досягнень 2019</w:t>
      </w:r>
      <w:r w:rsidR="00A17132" w:rsidRPr="0004613B">
        <w:rPr>
          <w:rFonts w:ascii="Times New Roman" w:hAnsi="Times New Roman" w:cs="Times New Roman"/>
          <w:sz w:val="28"/>
          <w:szCs w:val="28"/>
        </w:rPr>
        <w:t xml:space="preserve"> року варто віднести виконання дохідної частини бюджету міста, яке по </w:t>
      </w:r>
      <w:r w:rsidR="00A17132" w:rsidRPr="0004613B">
        <w:rPr>
          <w:rFonts w:ascii="Times New Roman" w:hAnsi="Times New Roman" w:cs="Times New Roman"/>
          <w:bCs/>
          <w:sz w:val="28"/>
          <w:szCs w:val="28"/>
        </w:rPr>
        <w:t>загальному фонду склало</w:t>
      </w:r>
      <w:r w:rsidR="00A17132" w:rsidRPr="0004613B">
        <w:rPr>
          <w:rFonts w:ascii="Times New Roman" w:hAnsi="Times New Roman" w:cs="Times New Roman"/>
          <w:sz w:val="28"/>
          <w:szCs w:val="28"/>
        </w:rPr>
        <w:t xml:space="preserve"> </w:t>
      </w:r>
      <w:r w:rsidR="00824D18" w:rsidRPr="0004613B">
        <w:rPr>
          <w:rFonts w:ascii="Times New Roman" w:hAnsi="Times New Roman" w:cs="Times New Roman"/>
          <w:bCs/>
          <w:sz w:val="28"/>
          <w:szCs w:val="28"/>
        </w:rPr>
        <w:t>103</w:t>
      </w:r>
      <w:r w:rsidR="00A17132" w:rsidRPr="0004613B">
        <w:rPr>
          <w:rFonts w:ascii="Times New Roman" w:hAnsi="Times New Roman" w:cs="Times New Roman"/>
          <w:bCs/>
          <w:sz w:val="28"/>
          <w:szCs w:val="28"/>
        </w:rPr>
        <w:t>,</w:t>
      </w:r>
      <w:r w:rsidR="00824D18" w:rsidRPr="0004613B">
        <w:rPr>
          <w:rFonts w:ascii="Times New Roman" w:hAnsi="Times New Roman" w:cs="Times New Roman"/>
          <w:bCs/>
          <w:sz w:val="28"/>
          <w:szCs w:val="28"/>
        </w:rPr>
        <w:t>00</w:t>
      </w:r>
      <w:r w:rsidR="00A17132" w:rsidRPr="0004613B">
        <w:rPr>
          <w:rFonts w:ascii="Times New Roman" w:hAnsi="Times New Roman" w:cs="Times New Roman"/>
          <w:sz w:val="28"/>
          <w:szCs w:val="28"/>
        </w:rPr>
        <w:t xml:space="preserve"> </w:t>
      </w:r>
      <w:r w:rsidR="00A17132" w:rsidRPr="0004613B">
        <w:rPr>
          <w:rFonts w:ascii="Times New Roman" w:hAnsi="Times New Roman" w:cs="Times New Roman"/>
          <w:bCs/>
          <w:sz w:val="28"/>
          <w:szCs w:val="28"/>
        </w:rPr>
        <w:t>%</w:t>
      </w:r>
      <w:r w:rsidR="00A17132" w:rsidRPr="0004613B">
        <w:rPr>
          <w:rFonts w:ascii="Times New Roman" w:hAnsi="Times New Roman" w:cs="Times New Roman"/>
          <w:sz w:val="28"/>
          <w:szCs w:val="28"/>
        </w:rPr>
        <w:t xml:space="preserve"> до плану. </w:t>
      </w:r>
    </w:p>
    <w:p w:rsidR="00A17132" w:rsidRPr="0004613B" w:rsidRDefault="00A17132" w:rsidP="008379C7">
      <w:pPr>
        <w:pStyle w:val="a8"/>
        <w:spacing w:line="276" w:lineRule="auto"/>
        <w:ind w:firstLine="709"/>
        <w:jc w:val="both"/>
        <w:rPr>
          <w:szCs w:val="28"/>
        </w:rPr>
      </w:pPr>
      <w:r w:rsidRPr="0004613B">
        <w:rPr>
          <w:szCs w:val="28"/>
        </w:rPr>
        <w:t xml:space="preserve">Фактично до загального фонду міського бюджету надійшло доходів в сумі </w:t>
      </w:r>
      <w:r w:rsidR="0004613B" w:rsidRPr="0004613B">
        <w:rPr>
          <w:b/>
          <w:szCs w:val="28"/>
        </w:rPr>
        <w:t>40089,5тис.грн</w:t>
      </w:r>
      <w:r w:rsidR="00824D18" w:rsidRPr="0004613B">
        <w:rPr>
          <w:szCs w:val="28"/>
        </w:rPr>
        <w:t xml:space="preserve">, що на </w:t>
      </w:r>
      <w:r w:rsidR="0004613B" w:rsidRPr="0004613B">
        <w:rPr>
          <w:szCs w:val="28"/>
        </w:rPr>
        <w:t>5148,9</w:t>
      </w:r>
      <w:r w:rsidR="00824D18" w:rsidRPr="0004613B">
        <w:rPr>
          <w:szCs w:val="28"/>
        </w:rPr>
        <w:t xml:space="preserve"> тис.грн або 1</w:t>
      </w:r>
      <w:r w:rsidR="0004613B" w:rsidRPr="0004613B">
        <w:rPr>
          <w:szCs w:val="28"/>
        </w:rPr>
        <w:t>14,7% більше ніж у 2018</w:t>
      </w:r>
      <w:r w:rsidR="00824D18" w:rsidRPr="0004613B">
        <w:rPr>
          <w:szCs w:val="28"/>
        </w:rPr>
        <w:t xml:space="preserve"> році</w:t>
      </w:r>
      <w:r w:rsidRPr="0004613B">
        <w:rPr>
          <w:szCs w:val="28"/>
        </w:rPr>
        <w:t xml:space="preserve"> перевиконання </w:t>
      </w:r>
      <w:r w:rsidR="00824D18" w:rsidRPr="0004613B">
        <w:rPr>
          <w:szCs w:val="28"/>
        </w:rPr>
        <w:t xml:space="preserve">склало </w:t>
      </w:r>
      <w:r w:rsidR="00824D18" w:rsidRPr="0004613B">
        <w:rPr>
          <w:b/>
          <w:szCs w:val="28"/>
        </w:rPr>
        <w:t>1</w:t>
      </w:r>
      <w:r w:rsidR="0004613B" w:rsidRPr="0004613B">
        <w:rPr>
          <w:b/>
          <w:szCs w:val="28"/>
        </w:rPr>
        <w:t>176</w:t>
      </w:r>
      <w:r w:rsidR="00824D18" w:rsidRPr="0004613B">
        <w:rPr>
          <w:b/>
          <w:szCs w:val="28"/>
        </w:rPr>
        <w:t>,</w:t>
      </w:r>
      <w:r w:rsidR="0004613B" w:rsidRPr="0004613B">
        <w:rPr>
          <w:b/>
          <w:szCs w:val="28"/>
        </w:rPr>
        <w:t>9</w:t>
      </w:r>
      <w:r w:rsidR="0004613B">
        <w:rPr>
          <w:b/>
          <w:szCs w:val="28"/>
        </w:rPr>
        <w:t xml:space="preserve"> </w:t>
      </w:r>
      <w:r w:rsidR="00D05837">
        <w:rPr>
          <w:szCs w:val="28"/>
        </w:rPr>
        <w:t>тис.гривень.</w:t>
      </w:r>
    </w:p>
    <w:p w:rsidR="00824D18" w:rsidRPr="00126A5E" w:rsidRDefault="00824D18" w:rsidP="008379C7">
      <w:pPr>
        <w:pStyle w:val="a8"/>
        <w:spacing w:line="276" w:lineRule="auto"/>
        <w:ind w:firstLine="709"/>
        <w:jc w:val="both"/>
        <w:rPr>
          <w:szCs w:val="28"/>
        </w:rPr>
      </w:pPr>
      <w:r w:rsidRPr="00126A5E">
        <w:rPr>
          <w:szCs w:val="28"/>
        </w:rPr>
        <w:t>Зростання відбулось за рахунок:</w:t>
      </w:r>
    </w:p>
    <w:p w:rsidR="00824D18" w:rsidRPr="00126A5E" w:rsidRDefault="00824D18" w:rsidP="008379C7">
      <w:pPr>
        <w:pStyle w:val="a8"/>
        <w:spacing w:line="276" w:lineRule="auto"/>
        <w:ind w:firstLine="709"/>
        <w:jc w:val="both"/>
        <w:rPr>
          <w:szCs w:val="28"/>
        </w:rPr>
      </w:pPr>
      <w:r w:rsidRPr="00126A5E">
        <w:rPr>
          <w:szCs w:val="28"/>
        </w:rPr>
        <w:t xml:space="preserve">- </w:t>
      </w:r>
      <w:r w:rsidR="00126A5E" w:rsidRPr="00126A5E">
        <w:rPr>
          <w:szCs w:val="28"/>
        </w:rPr>
        <w:t xml:space="preserve">надходжень по </w:t>
      </w:r>
      <w:r w:rsidRPr="00126A5E">
        <w:rPr>
          <w:szCs w:val="28"/>
        </w:rPr>
        <w:t xml:space="preserve">єдиному податку  – </w:t>
      </w:r>
      <w:r w:rsidR="003E144C">
        <w:rPr>
          <w:szCs w:val="28"/>
        </w:rPr>
        <w:t>3855,7</w:t>
      </w:r>
      <w:r w:rsidR="00372EFB">
        <w:rPr>
          <w:szCs w:val="28"/>
        </w:rPr>
        <w:t xml:space="preserve"> </w:t>
      </w:r>
      <w:r w:rsidR="00126A5E" w:rsidRPr="00126A5E">
        <w:rPr>
          <w:szCs w:val="28"/>
        </w:rPr>
        <w:t>тис.грн</w:t>
      </w:r>
      <w:r w:rsidR="008408D5">
        <w:rPr>
          <w:szCs w:val="28"/>
        </w:rPr>
        <w:t xml:space="preserve">, </w:t>
      </w:r>
      <w:r w:rsidRPr="00126A5E">
        <w:rPr>
          <w:szCs w:val="28"/>
        </w:rPr>
        <w:t xml:space="preserve">ріст </w:t>
      </w:r>
      <w:r w:rsidR="00962ABE">
        <w:rPr>
          <w:szCs w:val="28"/>
        </w:rPr>
        <w:t>–</w:t>
      </w:r>
      <w:r w:rsidR="008408D5">
        <w:rPr>
          <w:szCs w:val="28"/>
        </w:rPr>
        <w:t xml:space="preserve"> </w:t>
      </w:r>
      <w:r w:rsidRPr="00126A5E">
        <w:rPr>
          <w:szCs w:val="28"/>
        </w:rPr>
        <w:t>1</w:t>
      </w:r>
      <w:r w:rsidR="00962ABE">
        <w:rPr>
          <w:szCs w:val="28"/>
        </w:rPr>
        <w:t>37,7</w:t>
      </w:r>
      <w:r w:rsidR="00126A5E" w:rsidRPr="00126A5E">
        <w:rPr>
          <w:szCs w:val="28"/>
        </w:rPr>
        <w:t>%;</w:t>
      </w:r>
    </w:p>
    <w:p w:rsidR="00824D18" w:rsidRPr="00126A5E" w:rsidRDefault="00824D18" w:rsidP="008379C7">
      <w:pPr>
        <w:pStyle w:val="a8"/>
        <w:spacing w:line="276" w:lineRule="auto"/>
        <w:ind w:firstLine="709"/>
        <w:jc w:val="both"/>
        <w:rPr>
          <w:szCs w:val="28"/>
        </w:rPr>
      </w:pPr>
      <w:r w:rsidRPr="00126A5E">
        <w:rPr>
          <w:szCs w:val="28"/>
        </w:rPr>
        <w:t xml:space="preserve">- податку на майно – </w:t>
      </w:r>
      <w:r w:rsidR="00126A5E" w:rsidRPr="00126A5E">
        <w:rPr>
          <w:szCs w:val="28"/>
        </w:rPr>
        <w:t>1</w:t>
      </w:r>
      <w:r w:rsidR="003E144C">
        <w:rPr>
          <w:szCs w:val="28"/>
        </w:rPr>
        <w:t>894</w:t>
      </w:r>
      <w:r w:rsidR="00126A5E" w:rsidRPr="00126A5E">
        <w:rPr>
          <w:szCs w:val="28"/>
        </w:rPr>
        <w:t>,</w:t>
      </w:r>
      <w:r w:rsidR="003E144C">
        <w:rPr>
          <w:szCs w:val="28"/>
        </w:rPr>
        <w:t>7</w:t>
      </w:r>
      <w:r w:rsidR="00372EFB">
        <w:rPr>
          <w:szCs w:val="28"/>
        </w:rPr>
        <w:t xml:space="preserve"> </w:t>
      </w:r>
      <w:r w:rsidRPr="00126A5E">
        <w:rPr>
          <w:szCs w:val="28"/>
        </w:rPr>
        <w:t>тис.грн</w:t>
      </w:r>
      <w:r w:rsidR="008408D5">
        <w:rPr>
          <w:szCs w:val="28"/>
        </w:rPr>
        <w:t xml:space="preserve">, </w:t>
      </w:r>
      <w:r w:rsidRPr="00126A5E">
        <w:rPr>
          <w:szCs w:val="28"/>
        </w:rPr>
        <w:t>ріст – 1</w:t>
      </w:r>
      <w:r w:rsidR="00126A5E" w:rsidRPr="00126A5E">
        <w:rPr>
          <w:szCs w:val="28"/>
        </w:rPr>
        <w:t>20</w:t>
      </w:r>
      <w:r w:rsidRPr="00126A5E">
        <w:rPr>
          <w:szCs w:val="28"/>
        </w:rPr>
        <w:t>,5%;</w:t>
      </w:r>
    </w:p>
    <w:p w:rsidR="00824D18" w:rsidRPr="00126A5E" w:rsidRDefault="00824D18" w:rsidP="008379C7">
      <w:pPr>
        <w:pStyle w:val="a8"/>
        <w:spacing w:line="276" w:lineRule="auto"/>
        <w:ind w:firstLine="709"/>
        <w:jc w:val="both"/>
        <w:rPr>
          <w:szCs w:val="28"/>
        </w:rPr>
      </w:pPr>
      <w:r w:rsidRPr="00126A5E">
        <w:rPr>
          <w:szCs w:val="28"/>
        </w:rPr>
        <w:t xml:space="preserve">- по неподаткових надходженнях – </w:t>
      </w:r>
      <w:r w:rsidR="003E144C">
        <w:rPr>
          <w:szCs w:val="28"/>
        </w:rPr>
        <w:t>336,0</w:t>
      </w:r>
      <w:r w:rsidR="00126A5E" w:rsidRPr="00126A5E">
        <w:rPr>
          <w:szCs w:val="28"/>
        </w:rPr>
        <w:t xml:space="preserve"> </w:t>
      </w:r>
      <w:r w:rsidRPr="00126A5E">
        <w:rPr>
          <w:szCs w:val="28"/>
        </w:rPr>
        <w:t>тис.грн</w:t>
      </w:r>
      <w:r w:rsidR="008408D5">
        <w:rPr>
          <w:szCs w:val="28"/>
        </w:rPr>
        <w:t xml:space="preserve">, </w:t>
      </w:r>
      <w:r w:rsidRPr="00126A5E">
        <w:rPr>
          <w:szCs w:val="28"/>
        </w:rPr>
        <w:t xml:space="preserve">ріст – </w:t>
      </w:r>
      <w:r w:rsidR="003E144C">
        <w:rPr>
          <w:szCs w:val="28"/>
        </w:rPr>
        <w:t>114,7</w:t>
      </w:r>
      <w:r w:rsidRPr="00126A5E">
        <w:rPr>
          <w:szCs w:val="28"/>
        </w:rPr>
        <w:t>%</w:t>
      </w:r>
      <w:r w:rsidR="00126A5E">
        <w:rPr>
          <w:szCs w:val="28"/>
        </w:rPr>
        <w:t>.</w:t>
      </w:r>
    </w:p>
    <w:p w:rsidR="00E26AB2" w:rsidRPr="0004613B" w:rsidRDefault="00E26AB2" w:rsidP="008379C7">
      <w:pPr>
        <w:pStyle w:val="a8"/>
        <w:spacing w:line="276" w:lineRule="auto"/>
        <w:ind w:firstLine="709"/>
        <w:jc w:val="both"/>
        <w:rPr>
          <w:b/>
          <w:szCs w:val="28"/>
        </w:rPr>
      </w:pPr>
      <w:r w:rsidRPr="0004613B">
        <w:rPr>
          <w:b/>
          <w:szCs w:val="28"/>
        </w:rPr>
        <w:t>Податкові надходження</w:t>
      </w:r>
    </w:p>
    <w:p w:rsidR="00EF6D4F" w:rsidRPr="0004613B" w:rsidRDefault="00EF6D4F" w:rsidP="008379C7">
      <w:pPr>
        <w:pStyle w:val="a8"/>
        <w:spacing w:line="276" w:lineRule="auto"/>
        <w:ind w:firstLine="709"/>
        <w:jc w:val="both"/>
        <w:rPr>
          <w:b/>
          <w:i/>
          <w:szCs w:val="28"/>
        </w:rPr>
      </w:pPr>
      <w:r w:rsidRPr="0004613B">
        <w:rPr>
          <w:b/>
          <w:i/>
          <w:szCs w:val="28"/>
        </w:rPr>
        <w:t xml:space="preserve">Акцизний податок </w:t>
      </w:r>
    </w:p>
    <w:p w:rsidR="0004613B" w:rsidRPr="0004613B" w:rsidRDefault="00EF6D4F" w:rsidP="008379C7">
      <w:pPr>
        <w:pStyle w:val="a8"/>
        <w:spacing w:line="276" w:lineRule="auto"/>
        <w:ind w:firstLine="709"/>
        <w:jc w:val="both"/>
        <w:rPr>
          <w:szCs w:val="28"/>
        </w:rPr>
      </w:pPr>
      <w:r w:rsidRPr="0004613B">
        <w:rPr>
          <w:szCs w:val="28"/>
        </w:rPr>
        <w:t>При плані 12</w:t>
      </w:r>
      <w:r w:rsidR="0004613B" w:rsidRPr="0004613B">
        <w:rPr>
          <w:szCs w:val="28"/>
        </w:rPr>
        <w:t>198,2</w:t>
      </w:r>
      <w:r w:rsidR="00372EFB">
        <w:rPr>
          <w:szCs w:val="28"/>
        </w:rPr>
        <w:t xml:space="preserve"> </w:t>
      </w:r>
      <w:r w:rsidRPr="0004613B">
        <w:rPr>
          <w:szCs w:val="28"/>
        </w:rPr>
        <w:t>тис.грн фактичні надходження склали 1</w:t>
      </w:r>
      <w:r w:rsidR="0004613B" w:rsidRPr="0004613B">
        <w:rPr>
          <w:szCs w:val="28"/>
        </w:rPr>
        <w:t>2145,5</w:t>
      </w:r>
      <w:r w:rsidR="00372EFB">
        <w:rPr>
          <w:szCs w:val="28"/>
        </w:rPr>
        <w:t xml:space="preserve"> </w:t>
      </w:r>
      <w:r w:rsidR="0004613B" w:rsidRPr="0004613B">
        <w:rPr>
          <w:szCs w:val="28"/>
        </w:rPr>
        <w:t>тис.грн, відсоток виконання – 99,6</w:t>
      </w:r>
      <w:r w:rsidR="00372EFB">
        <w:rPr>
          <w:szCs w:val="28"/>
        </w:rPr>
        <w:t xml:space="preserve"> </w:t>
      </w:r>
      <w:r w:rsidR="0004613B" w:rsidRPr="0004613B">
        <w:rPr>
          <w:szCs w:val="28"/>
        </w:rPr>
        <w:t>тис.грн</w:t>
      </w:r>
      <w:r w:rsidR="00E26AB2" w:rsidRPr="0004613B">
        <w:rPr>
          <w:szCs w:val="28"/>
        </w:rPr>
        <w:t xml:space="preserve"> (на 1</w:t>
      </w:r>
      <w:r w:rsidR="0004613B" w:rsidRPr="0004613B">
        <w:rPr>
          <w:szCs w:val="28"/>
        </w:rPr>
        <w:t>0</w:t>
      </w:r>
      <w:r w:rsidR="00962ABE">
        <w:rPr>
          <w:szCs w:val="28"/>
        </w:rPr>
        <w:t>43</w:t>
      </w:r>
      <w:r w:rsidR="0004613B" w:rsidRPr="0004613B">
        <w:rPr>
          <w:szCs w:val="28"/>
        </w:rPr>
        <w:t>,</w:t>
      </w:r>
      <w:r w:rsidR="00962ABE">
        <w:rPr>
          <w:szCs w:val="28"/>
        </w:rPr>
        <w:t>3</w:t>
      </w:r>
      <w:r w:rsidR="00E26AB2" w:rsidRPr="0004613B">
        <w:rPr>
          <w:szCs w:val="28"/>
        </w:rPr>
        <w:t xml:space="preserve">тис.грн. </w:t>
      </w:r>
      <w:r w:rsidR="0004613B" w:rsidRPr="0004613B">
        <w:rPr>
          <w:szCs w:val="28"/>
        </w:rPr>
        <w:t>мен</w:t>
      </w:r>
      <w:r w:rsidR="00E26AB2" w:rsidRPr="0004613B">
        <w:rPr>
          <w:szCs w:val="28"/>
        </w:rPr>
        <w:t>ше ніж у 201</w:t>
      </w:r>
      <w:r w:rsidR="0004613B" w:rsidRPr="0004613B">
        <w:rPr>
          <w:szCs w:val="28"/>
        </w:rPr>
        <w:t>8</w:t>
      </w:r>
      <w:r w:rsidR="00E26AB2" w:rsidRPr="0004613B">
        <w:rPr>
          <w:szCs w:val="28"/>
        </w:rPr>
        <w:t xml:space="preserve"> році)</w:t>
      </w:r>
      <w:r w:rsidR="0004613B" w:rsidRPr="0004613B">
        <w:rPr>
          <w:szCs w:val="28"/>
        </w:rPr>
        <w:t xml:space="preserve">. </w:t>
      </w:r>
      <w:r w:rsidRPr="0004613B">
        <w:rPr>
          <w:szCs w:val="28"/>
        </w:rPr>
        <w:t>В структурі міського бюджету надходження склали 3</w:t>
      </w:r>
      <w:r w:rsidR="0004613B" w:rsidRPr="0004613B">
        <w:rPr>
          <w:szCs w:val="28"/>
        </w:rPr>
        <w:t>0</w:t>
      </w:r>
      <w:r w:rsidRPr="0004613B">
        <w:rPr>
          <w:szCs w:val="28"/>
        </w:rPr>
        <w:t>,</w:t>
      </w:r>
      <w:r w:rsidR="0004613B" w:rsidRPr="0004613B">
        <w:rPr>
          <w:szCs w:val="28"/>
        </w:rPr>
        <w:t>3</w:t>
      </w:r>
      <w:r w:rsidRPr="0004613B">
        <w:rPr>
          <w:szCs w:val="28"/>
        </w:rPr>
        <w:t xml:space="preserve">%. </w:t>
      </w:r>
    </w:p>
    <w:p w:rsidR="00EF6D4F" w:rsidRPr="0004613B" w:rsidRDefault="00340DBD" w:rsidP="008379C7">
      <w:pPr>
        <w:pStyle w:val="a8"/>
        <w:spacing w:line="276" w:lineRule="auto"/>
        <w:ind w:firstLine="709"/>
        <w:jc w:val="both"/>
        <w:rPr>
          <w:b/>
          <w:i/>
          <w:szCs w:val="28"/>
        </w:rPr>
      </w:pPr>
      <w:r w:rsidRPr="0004613B">
        <w:rPr>
          <w:b/>
          <w:i/>
          <w:szCs w:val="28"/>
        </w:rPr>
        <w:lastRenderedPageBreak/>
        <w:t>Єдиний</w:t>
      </w:r>
      <w:r w:rsidR="00EF6D4F" w:rsidRPr="0004613B">
        <w:rPr>
          <w:b/>
          <w:i/>
          <w:szCs w:val="28"/>
        </w:rPr>
        <w:t xml:space="preserve"> податок</w:t>
      </w:r>
    </w:p>
    <w:p w:rsidR="00EF6D4F" w:rsidRPr="0004613B" w:rsidRDefault="00EF6D4F" w:rsidP="008379C7">
      <w:pPr>
        <w:pStyle w:val="a8"/>
        <w:spacing w:line="276" w:lineRule="auto"/>
        <w:ind w:firstLine="709"/>
        <w:jc w:val="both"/>
        <w:rPr>
          <w:szCs w:val="28"/>
        </w:rPr>
      </w:pPr>
      <w:r w:rsidRPr="0004613B">
        <w:rPr>
          <w:szCs w:val="28"/>
        </w:rPr>
        <w:t>При</w:t>
      </w:r>
      <w:r w:rsidR="00AA49D9" w:rsidRPr="0004613B">
        <w:rPr>
          <w:szCs w:val="28"/>
        </w:rPr>
        <w:t xml:space="preserve"> плані </w:t>
      </w:r>
      <w:r w:rsidR="000934E4" w:rsidRPr="000934E4">
        <w:rPr>
          <w:b/>
          <w:szCs w:val="28"/>
        </w:rPr>
        <w:t>13551,6</w:t>
      </w:r>
      <w:r w:rsidR="00372EFB">
        <w:rPr>
          <w:b/>
          <w:szCs w:val="28"/>
        </w:rPr>
        <w:t xml:space="preserve"> </w:t>
      </w:r>
      <w:r w:rsidR="00AA49D9" w:rsidRPr="000934E4">
        <w:rPr>
          <w:b/>
          <w:szCs w:val="28"/>
        </w:rPr>
        <w:t>тис.грн</w:t>
      </w:r>
      <w:r w:rsidR="00AA49D9" w:rsidRPr="0004613B">
        <w:rPr>
          <w:szCs w:val="28"/>
        </w:rPr>
        <w:t xml:space="preserve"> фактично</w:t>
      </w:r>
      <w:r w:rsidRPr="0004613B">
        <w:rPr>
          <w:szCs w:val="28"/>
        </w:rPr>
        <w:t xml:space="preserve"> наді</w:t>
      </w:r>
      <w:r w:rsidR="0004613B" w:rsidRPr="0004613B">
        <w:rPr>
          <w:szCs w:val="28"/>
        </w:rPr>
        <w:t xml:space="preserve">йшло </w:t>
      </w:r>
      <w:r w:rsidR="000934E4" w:rsidRPr="000934E4">
        <w:rPr>
          <w:b/>
          <w:szCs w:val="28"/>
        </w:rPr>
        <w:t>14091,1</w:t>
      </w:r>
      <w:r w:rsidR="00372EFB">
        <w:rPr>
          <w:b/>
          <w:szCs w:val="28"/>
        </w:rPr>
        <w:t xml:space="preserve"> </w:t>
      </w:r>
      <w:r w:rsidR="00AA49D9" w:rsidRPr="000934E4">
        <w:rPr>
          <w:b/>
          <w:szCs w:val="28"/>
        </w:rPr>
        <w:t>тис.грн</w:t>
      </w:r>
      <w:r w:rsidR="00E26AB2" w:rsidRPr="0004613B">
        <w:rPr>
          <w:szCs w:val="28"/>
        </w:rPr>
        <w:t xml:space="preserve"> (1</w:t>
      </w:r>
      <w:r w:rsidR="00962ABE">
        <w:rPr>
          <w:szCs w:val="28"/>
        </w:rPr>
        <w:t>37,7</w:t>
      </w:r>
      <w:r w:rsidR="00E26AB2" w:rsidRPr="0004613B">
        <w:rPr>
          <w:szCs w:val="28"/>
        </w:rPr>
        <w:t>% до 201</w:t>
      </w:r>
      <w:r w:rsidR="000934E4">
        <w:rPr>
          <w:szCs w:val="28"/>
        </w:rPr>
        <w:t>8</w:t>
      </w:r>
      <w:r w:rsidR="00E26AB2" w:rsidRPr="0004613B">
        <w:rPr>
          <w:szCs w:val="28"/>
        </w:rPr>
        <w:t xml:space="preserve"> року)</w:t>
      </w:r>
      <w:r w:rsidR="00AA49D9" w:rsidRPr="0004613B">
        <w:rPr>
          <w:szCs w:val="28"/>
        </w:rPr>
        <w:t xml:space="preserve">, відсоток </w:t>
      </w:r>
      <w:r w:rsidRPr="0004613B">
        <w:rPr>
          <w:szCs w:val="28"/>
        </w:rPr>
        <w:t xml:space="preserve">виконання – </w:t>
      </w:r>
      <w:r w:rsidR="000934E4">
        <w:rPr>
          <w:szCs w:val="28"/>
        </w:rPr>
        <w:t>10</w:t>
      </w:r>
      <w:r w:rsidR="0004613B" w:rsidRPr="0004613B">
        <w:rPr>
          <w:szCs w:val="28"/>
        </w:rPr>
        <w:t>4</w:t>
      </w:r>
      <w:r w:rsidR="00AA49D9" w:rsidRPr="0004613B">
        <w:rPr>
          <w:szCs w:val="28"/>
        </w:rPr>
        <w:t xml:space="preserve">, в структурі міського бюджету надходження склали </w:t>
      </w:r>
      <w:r w:rsidR="000934E4">
        <w:rPr>
          <w:szCs w:val="28"/>
        </w:rPr>
        <w:t>35,1</w:t>
      </w:r>
      <w:r w:rsidRPr="0004613B">
        <w:rPr>
          <w:szCs w:val="28"/>
        </w:rPr>
        <w:t xml:space="preserve"> </w:t>
      </w:r>
      <w:r w:rsidR="00AA49D9" w:rsidRPr="0004613B">
        <w:rPr>
          <w:szCs w:val="28"/>
        </w:rPr>
        <w:t>%</w:t>
      </w:r>
      <w:r w:rsidRPr="0004613B">
        <w:rPr>
          <w:szCs w:val="28"/>
        </w:rPr>
        <w:t>.</w:t>
      </w:r>
    </w:p>
    <w:p w:rsidR="00EF6D4F" w:rsidRPr="0004613B" w:rsidRDefault="00AA49D9" w:rsidP="008379C7">
      <w:pPr>
        <w:pStyle w:val="a8"/>
        <w:spacing w:line="276" w:lineRule="auto"/>
        <w:ind w:firstLine="709"/>
        <w:jc w:val="both"/>
        <w:rPr>
          <w:b/>
          <w:i/>
          <w:szCs w:val="28"/>
        </w:rPr>
      </w:pPr>
      <w:r w:rsidRPr="0004613B">
        <w:rPr>
          <w:b/>
          <w:i/>
          <w:szCs w:val="28"/>
        </w:rPr>
        <w:t>Податок на</w:t>
      </w:r>
      <w:r w:rsidR="00EF6D4F" w:rsidRPr="0004613B">
        <w:rPr>
          <w:b/>
          <w:i/>
          <w:szCs w:val="28"/>
        </w:rPr>
        <w:t xml:space="preserve"> майно (земельний податок та оренда за землю, транспортний податок, податок на нерухоме майно відмінне від земельної ділянки).</w:t>
      </w:r>
    </w:p>
    <w:p w:rsidR="00EF6D4F" w:rsidRPr="0004613B" w:rsidRDefault="00AA49D9" w:rsidP="008379C7">
      <w:pPr>
        <w:pStyle w:val="a8"/>
        <w:spacing w:line="276" w:lineRule="auto"/>
        <w:ind w:firstLine="709"/>
        <w:jc w:val="both"/>
        <w:rPr>
          <w:szCs w:val="28"/>
        </w:rPr>
      </w:pPr>
      <w:r w:rsidRPr="0004613B">
        <w:rPr>
          <w:szCs w:val="28"/>
        </w:rPr>
        <w:t xml:space="preserve">Фактичні надходження склали </w:t>
      </w:r>
      <w:r w:rsidR="0004613B" w:rsidRPr="000934E4">
        <w:rPr>
          <w:b/>
          <w:szCs w:val="28"/>
        </w:rPr>
        <w:t xml:space="preserve">11145,8 </w:t>
      </w:r>
      <w:r w:rsidR="00EF6D4F" w:rsidRPr="000934E4">
        <w:rPr>
          <w:b/>
          <w:szCs w:val="28"/>
        </w:rPr>
        <w:t>тис.грн</w:t>
      </w:r>
      <w:r w:rsidR="00E26AB2" w:rsidRPr="0004613B">
        <w:rPr>
          <w:szCs w:val="28"/>
        </w:rPr>
        <w:t xml:space="preserve"> (12</w:t>
      </w:r>
      <w:r w:rsidR="0004613B" w:rsidRPr="0004613B">
        <w:rPr>
          <w:szCs w:val="28"/>
        </w:rPr>
        <w:t>0,5</w:t>
      </w:r>
      <w:r w:rsidR="00E26AB2" w:rsidRPr="0004613B">
        <w:rPr>
          <w:szCs w:val="28"/>
        </w:rPr>
        <w:t>% до 201</w:t>
      </w:r>
      <w:r w:rsidR="0004613B" w:rsidRPr="0004613B">
        <w:rPr>
          <w:szCs w:val="28"/>
        </w:rPr>
        <w:t>8</w:t>
      </w:r>
      <w:r w:rsidR="00E26AB2" w:rsidRPr="0004613B">
        <w:rPr>
          <w:szCs w:val="28"/>
        </w:rPr>
        <w:t xml:space="preserve"> року)</w:t>
      </w:r>
      <w:r w:rsidR="00EF6D4F" w:rsidRPr="0004613B">
        <w:rPr>
          <w:szCs w:val="28"/>
        </w:rPr>
        <w:t xml:space="preserve"> при план</w:t>
      </w:r>
      <w:r w:rsidRPr="0004613B">
        <w:rPr>
          <w:szCs w:val="28"/>
        </w:rPr>
        <w:t>і</w:t>
      </w:r>
      <w:r w:rsidR="00EF6D4F" w:rsidRPr="0004613B">
        <w:rPr>
          <w:szCs w:val="28"/>
        </w:rPr>
        <w:t xml:space="preserve"> – </w:t>
      </w:r>
      <w:r w:rsidR="0004613B" w:rsidRPr="000934E4">
        <w:rPr>
          <w:b/>
          <w:szCs w:val="28"/>
        </w:rPr>
        <w:t>10701,2</w:t>
      </w:r>
      <w:r w:rsidR="0047217D">
        <w:rPr>
          <w:b/>
          <w:szCs w:val="28"/>
        </w:rPr>
        <w:t xml:space="preserve"> </w:t>
      </w:r>
      <w:r w:rsidR="00EF6D4F" w:rsidRPr="000934E4">
        <w:rPr>
          <w:b/>
          <w:szCs w:val="28"/>
        </w:rPr>
        <w:t>тис.грн</w:t>
      </w:r>
      <w:r w:rsidR="00EF6D4F" w:rsidRPr="0004613B">
        <w:rPr>
          <w:szCs w:val="28"/>
        </w:rPr>
        <w:t xml:space="preserve">, що становить </w:t>
      </w:r>
      <w:r w:rsidR="0004613B" w:rsidRPr="0004613B">
        <w:rPr>
          <w:szCs w:val="28"/>
        </w:rPr>
        <w:t>–</w:t>
      </w:r>
      <w:r w:rsidR="00EF6D4F" w:rsidRPr="0004613B">
        <w:rPr>
          <w:szCs w:val="28"/>
        </w:rPr>
        <w:t xml:space="preserve"> </w:t>
      </w:r>
      <w:r w:rsidR="0004613B" w:rsidRPr="0004613B">
        <w:rPr>
          <w:szCs w:val="28"/>
        </w:rPr>
        <w:t>104,2</w:t>
      </w:r>
      <w:r w:rsidR="00EF6D4F" w:rsidRPr="0004613B">
        <w:rPr>
          <w:szCs w:val="28"/>
        </w:rPr>
        <w:t>% виконання плану</w:t>
      </w:r>
      <w:r w:rsidR="0004613B" w:rsidRPr="0004613B">
        <w:rPr>
          <w:szCs w:val="28"/>
        </w:rPr>
        <w:t>.</w:t>
      </w:r>
      <w:r w:rsidR="00EF6D4F" w:rsidRPr="0004613B">
        <w:rPr>
          <w:szCs w:val="28"/>
        </w:rPr>
        <w:t xml:space="preserve"> </w:t>
      </w:r>
      <w:r w:rsidRPr="0004613B">
        <w:rPr>
          <w:szCs w:val="28"/>
        </w:rPr>
        <w:t>В</w:t>
      </w:r>
      <w:r w:rsidR="00EF6D4F" w:rsidRPr="0004613B">
        <w:rPr>
          <w:szCs w:val="28"/>
        </w:rPr>
        <w:t xml:space="preserve"> структурі міського </w:t>
      </w:r>
      <w:r w:rsidR="0058760E">
        <w:rPr>
          <w:szCs w:val="28"/>
        </w:rPr>
        <w:t xml:space="preserve">бюджету </w:t>
      </w:r>
      <w:r w:rsidR="00EF6D4F" w:rsidRPr="0004613B">
        <w:rPr>
          <w:szCs w:val="28"/>
        </w:rPr>
        <w:t>надходження склали -  2</w:t>
      </w:r>
      <w:r w:rsidR="0004613B" w:rsidRPr="0004613B">
        <w:rPr>
          <w:szCs w:val="28"/>
        </w:rPr>
        <w:t>7,8</w:t>
      </w:r>
      <w:r w:rsidR="00EF6D4F" w:rsidRPr="0004613B">
        <w:rPr>
          <w:szCs w:val="28"/>
        </w:rPr>
        <w:t>%  в т.ч. в розрізі доходів:</w:t>
      </w:r>
    </w:p>
    <w:p w:rsidR="00EF6D4F" w:rsidRPr="00887597" w:rsidRDefault="00EF6D4F" w:rsidP="008379C7">
      <w:pPr>
        <w:pStyle w:val="a8"/>
        <w:spacing w:line="276" w:lineRule="auto"/>
        <w:ind w:firstLine="709"/>
        <w:jc w:val="both"/>
        <w:rPr>
          <w:szCs w:val="28"/>
        </w:rPr>
      </w:pPr>
      <w:r w:rsidRPr="00887597">
        <w:rPr>
          <w:szCs w:val="28"/>
        </w:rPr>
        <w:t xml:space="preserve">- </w:t>
      </w:r>
      <w:r w:rsidRPr="006241B4">
        <w:rPr>
          <w:b/>
          <w:szCs w:val="28"/>
        </w:rPr>
        <w:t>орендна плата за земельні ділянки (юридичні особи).</w:t>
      </w:r>
      <w:r w:rsidRPr="00887597">
        <w:rPr>
          <w:szCs w:val="28"/>
        </w:rPr>
        <w:t xml:space="preserve"> Всього надходження за звітний період –</w:t>
      </w:r>
      <w:r w:rsidR="0004613B" w:rsidRPr="00887597">
        <w:rPr>
          <w:szCs w:val="28"/>
        </w:rPr>
        <w:t xml:space="preserve"> 3334,9</w:t>
      </w:r>
      <w:r w:rsidR="00372EFB">
        <w:rPr>
          <w:szCs w:val="28"/>
        </w:rPr>
        <w:t xml:space="preserve"> </w:t>
      </w:r>
      <w:r w:rsidRPr="00887597">
        <w:rPr>
          <w:szCs w:val="28"/>
        </w:rPr>
        <w:t>тис.грн. Бюдже</w:t>
      </w:r>
      <w:r w:rsidR="00AA49D9" w:rsidRPr="00887597">
        <w:rPr>
          <w:szCs w:val="28"/>
        </w:rPr>
        <w:t xml:space="preserve">тоутворюючі платники: ТОВ АПП </w:t>
      </w:r>
      <w:r w:rsidRPr="00887597">
        <w:rPr>
          <w:szCs w:val="28"/>
        </w:rPr>
        <w:t>«Львівське»</w:t>
      </w:r>
      <w:r w:rsidR="00372EFB">
        <w:rPr>
          <w:szCs w:val="28"/>
        </w:rPr>
        <w:t xml:space="preserve"> </w:t>
      </w:r>
      <w:r w:rsidRPr="00887597">
        <w:rPr>
          <w:szCs w:val="28"/>
        </w:rPr>
        <w:t>-</w:t>
      </w:r>
      <w:r w:rsidR="00372EFB">
        <w:rPr>
          <w:szCs w:val="28"/>
        </w:rPr>
        <w:t xml:space="preserve"> </w:t>
      </w:r>
      <w:r w:rsidRPr="00887597">
        <w:rPr>
          <w:szCs w:val="28"/>
        </w:rPr>
        <w:t>1</w:t>
      </w:r>
      <w:r w:rsidR="0004613B" w:rsidRPr="00887597">
        <w:rPr>
          <w:szCs w:val="28"/>
        </w:rPr>
        <w:t>530,2</w:t>
      </w:r>
      <w:r w:rsidR="00372EFB">
        <w:rPr>
          <w:szCs w:val="28"/>
        </w:rPr>
        <w:t xml:space="preserve"> </w:t>
      </w:r>
      <w:r w:rsidRPr="00887597">
        <w:rPr>
          <w:szCs w:val="28"/>
        </w:rPr>
        <w:t>тис.грн</w:t>
      </w:r>
      <w:r w:rsidR="00AA49D9" w:rsidRPr="00887597">
        <w:rPr>
          <w:szCs w:val="28"/>
        </w:rPr>
        <w:t xml:space="preserve"> </w:t>
      </w:r>
      <w:r w:rsidRPr="00887597">
        <w:rPr>
          <w:szCs w:val="28"/>
        </w:rPr>
        <w:t>(4</w:t>
      </w:r>
      <w:r w:rsidR="0004613B" w:rsidRPr="00887597">
        <w:rPr>
          <w:szCs w:val="28"/>
        </w:rPr>
        <w:t>5,9</w:t>
      </w:r>
      <w:r w:rsidRPr="00887597">
        <w:rPr>
          <w:szCs w:val="28"/>
        </w:rPr>
        <w:t xml:space="preserve">% в структурі надходжень); ТОВ «Бадер </w:t>
      </w:r>
      <w:r w:rsidR="00AA49D9" w:rsidRPr="00887597">
        <w:rPr>
          <w:szCs w:val="28"/>
        </w:rPr>
        <w:t xml:space="preserve">Україна </w:t>
      </w:r>
      <w:r w:rsidRPr="00887597">
        <w:rPr>
          <w:szCs w:val="28"/>
        </w:rPr>
        <w:t>(2,1407га) – 21</w:t>
      </w:r>
      <w:r w:rsidR="00887597" w:rsidRPr="00887597">
        <w:rPr>
          <w:szCs w:val="28"/>
        </w:rPr>
        <w:t>9</w:t>
      </w:r>
      <w:r w:rsidRPr="00887597">
        <w:rPr>
          <w:szCs w:val="28"/>
        </w:rPr>
        <w:t>,</w:t>
      </w:r>
      <w:r w:rsidR="00887597" w:rsidRPr="00887597">
        <w:rPr>
          <w:szCs w:val="28"/>
        </w:rPr>
        <w:t>3</w:t>
      </w:r>
      <w:r w:rsidR="00372EFB">
        <w:rPr>
          <w:szCs w:val="28"/>
        </w:rPr>
        <w:t xml:space="preserve"> </w:t>
      </w:r>
      <w:r w:rsidR="00887597" w:rsidRPr="00887597">
        <w:rPr>
          <w:szCs w:val="28"/>
        </w:rPr>
        <w:t>тис.грн</w:t>
      </w:r>
      <w:r w:rsidR="00AA49D9" w:rsidRPr="00887597">
        <w:rPr>
          <w:szCs w:val="28"/>
        </w:rPr>
        <w:t xml:space="preserve"> </w:t>
      </w:r>
      <w:r w:rsidR="00887597" w:rsidRPr="00887597">
        <w:rPr>
          <w:szCs w:val="28"/>
        </w:rPr>
        <w:t>(6,6</w:t>
      </w:r>
      <w:r w:rsidRPr="00887597">
        <w:rPr>
          <w:szCs w:val="28"/>
        </w:rPr>
        <w:t>% в структурі надходжень); ТОВ «Кріо» (0,7850га) – 29</w:t>
      </w:r>
      <w:r w:rsidR="00887597" w:rsidRPr="00887597">
        <w:rPr>
          <w:szCs w:val="28"/>
        </w:rPr>
        <w:t>8</w:t>
      </w:r>
      <w:r w:rsidRPr="00887597">
        <w:rPr>
          <w:szCs w:val="28"/>
        </w:rPr>
        <w:t>,9</w:t>
      </w:r>
      <w:r w:rsidR="00372EFB">
        <w:rPr>
          <w:szCs w:val="28"/>
        </w:rPr>
        <w:t xml:space="preserve"> </w:t>
      </w:r>
      <w:r w:rsidRPr="00887597">
        <w:rPr>
          <w:szCs w:val="28"/>
        </w:rPr>
        <w:t>тис.грн</w:t>
      </w:r>
      <w:r w:rsidR="00AA49D9" w:rsidRPr="00887597">
        <w:rPr>
          <w:szCs w:val="28"/>
        </w:rPr>
        <w:t xml:space="preserve"> </w:t>
      </w:r>
      <w:r w:rsidR="00887597" w:rsidRPr="00887597">
        <w:rPr>
          <w:szCs w:val="28"/>
        </w:rPr>
        <w:t>(</w:t>
      </w:r>
      <w:r w:rsidRPr="00887597">
        <w:rPr>
          <w:szCs w:val="28"/>
        </w:rPr>
        <w:t>8</w:t>
      </w:r>
      <w:r w:rsidR="00887597" w:rsidRPr="00887597">
        <w:rPr>
          <w:szCs w:val="28"/>
        </w:rPr>
        <w:t>,9</w:t>
      </w:r>
      <w:r w:rsidRPr="00887597">
        <w:rPr>
          <w:szCs w:val="28"/>
        </w:rPr>
        <w:t xml:space="preserve">% в структурі надходжень); </w:t>
      </w:r>
      <w:r w:rsidR="00887597" w:rsidRPr="00887597">
        <w:rPr>
          <w:szCs w:val="28"/>
        </w:rPr>
        <w:t xml:space="preserve">ТОВ «АТ Трейд Плюс» - 190,8тис.грн (5,7% в структурі надходжень), </w:t>
      </w:r>
      <w:r w:rsidRPr="00887597">
        <w:rPr>
          <w:szCs w:val="28"/>
        </w:rPr>
        <w:t>ТОВ «Будінвест Транс» (1,320га) –</w:t>
      </w:r>
      <w:r w:rsidR="00887597" w:rsidRPr="00887597">
        <w:rPr>
          <w:szCs w:val="28"/>
        </w:rPr>
        <w:t>120,7тис.грн (3,6% в структурі надходжень), ТОВ «Галус Трейд» - 62,3тис.грн (1,9% в структурі надходжень).</w:t>
      </w:r>
    </w:p>
    <w:p w:rsidR="00EF6D4F" w:rsidRPr="003A2B41" w:rsidRDefault="00340DBD" w:rsidP="008379C7">
      <w:pPr>
        <w:pStyle w:val="a8"/>
        <w:spacing w:line="276" w:lineRule="auto"/>
        <w:ind w:firstLine="709"/>
        <w:jc w:val="both"/>
        <w:rPr>
          <w:szCs w:val="28"/>
        </w:rPr>
      </w:pPr>
      <w:r w:rsidRPr="003A2B41">
        <w:rPr>
          <w:szCs w:val="28"/>
        </w:rPr>
        <w:t xml:space="preserve">Завдяки вжитим заходам (подання до суду) від </w:t>
      </w:r>
      <w:r w:rsidR="00EF6D4F" w:rsidRPr="003A2B41">
        <w:rPr>
          <w:szCs w:val="28"/>
        </w:rPr>
        <w:t>ТзОВ «Гранд-се</w:t>
      </w:r>
      <w:r w:rsidR="00C158EB">
        <w:rPr>
          <w:szCs w:val="28"/>
        </w:rPr>
        <w:t>р</w:t>
      </w:r>
      <w:r w:rsidR="00EF6D4F" w:rsidRPr="003A2B41">
        <w:rPr>
          <w:szCs w:val="28"/>
        </w:rPr>
        <w:t xml:space="preserve">віс» </w:t>
      </w:r>
      <w:r w:rsidRPr="003A2B41">
        <w:rPr>
          <w:szCs w:val="28"/>
        </w:rPr>
        <w:t xml:space="preserve">надійшло </w:t>
      </w:r>
      <w:r w:rsidR="00EF6D4F" w:rsidRPr="003A2B41">
        <w:rPr>
          <w:szCs w:val="28"/>
        </w:rPr>
        <w:t>77,9тис.гр</w:t>
      </w:r>
      <w:r w:rsidR="0058760E">
        <w:rPr>
          <w:szCs w:val="28"/>
        </w:rPr>
        <w:t>ивень</w:t>
      </w:r>
      <w:r w:rsidR="0006565B">
        <w:rPr>
          <w:szCs w:val="28"/>
        </w:rPr>
        <w:t xml:space="preserve"> орендної плати за земельну ділянку</w:t>
      </w:r>
      <w:r w:rsidR="0058760E">
        <w:rPr>
          <w:szCs w:val="28"/>
        </w:rPr>
        <w:t>.</w:t>
      </w:r>
      <w:r w:rsidR="00EF6D4F" w:rsidRPr="003A2B41">
        <w:rPr>
          <w:szCs w:val="28"/>
        </w:rPr>
        <w:t xml:space="preserve"> </w:t>
      </w:r>
    </w:p>
    <w:p w:rsidR="003A2B41" w:rsidRPr="003A2B41" w:rsidRDefault="00EF6D4F" w:rsidP="008379C7">
      <w:pPr>
        <w:pStyle w:val="a8"/>
        <w:spacing w:line="276" w:lineRule="auto"/>
        <w:ind w:firstLine="709"/>
        <w:jc w:val="both"/>
        <w:rPr>
          <w:szCs w:val="28"/>
        </w:rPr>
      </w:pPr>
      <w:r w:rsidRPr="003A2B41">
        <w:rPr>
          <w:szCs w:val="28"/>
        </w:rPr>
        <w:t xml:space="preserve">- </w:t>
      </w:r>
      <w:r w:rsidRPr="006241B4">
        <w:rPr>
          <w:b/>
          <w:szCs w:val="28"/>
        </w:rPr>
        <w:t>орендна плата за земельні ділянки (СПД - фізичні особи)</w:t>
      </w:r>
      <w:r w:rsidRPr="003A2B41">
        <w:rPr>
          <w:szCs w:val="28"/>
        </w:rPr>
        <w:t xml:space="preserve"> –</w:t>
      </w:r>
      <w:r w:rsidR="00372EFB">
        <w:rPr>
          <w:szCs w:val="28"/>
        </w:rPr>
        <w:t xml:space="preserve"> </w:t>
      </w:r>
      <w:r w:rsidRPr="006241B4">
        <w:rPr>
          <w:b/>
          <w:szCs w:val="28"/>
        </w:rPr>
        <w:t>6</w:t>
      </w:r>
      <w:r w:rsidR="003A2B41" w:rsidRPr="006241B4">
        <w:rPr>
          <w:b/>
          <w:szCs w:val="28"/>
        </w:rPr>
        <w:t>15,6тис.грн</w:t>
      </w:r>
      <w:r w:rsidR="006241B4">
        <w:rPr>
          <w:szCs w:val="28"/>
        </w:rPr>
        <w:t>,</w:t>
      </w:r>
      <w:r w:rsidRPr="003A2B41">
        <w:rPr>
          <w:szCs w:val="28"/>
        </w:rPr>
        <w:t xml:space="preserve"> з н</w:t>
      </w:r>
      <w:r w:rsidR="003A2B41" w:rsidRPr="003A2B41">
        <w:rPr>
          <w:szCs w:val="28"/>
        </w:rPr>
        <w:t>их СПД «Скомаровський О.В.» - 14</w:t>
      </w:r>
      <w:r w:rsidRPr="003A2B41">
        <w:rPr>
          <w:szCs w:val="28"/>
        </w:rPr>
        <w:t>6,</w:t>
      </w:r>
      <w:r w:rsidR="003A2B41" w:rsidRPr="003A2B41">
        <w:rPr>
          <w:szCs w:val="28"/>
        </w:rPr>
        <w:t>2</w:t>
      </w:r>
      <w:r w:rsidR="00372EFB">
        <w:rPr>
          <w:szCs w:val="28"/>
        </w:rPr>
        <w:t xml:space="preserve"> </w:t>
      </w:r>
      <w:r w:rsidRPr="003A2B41">
        <w:rPr>
          <w:szCs w:val="28"/>
        </w:rPr>
        <w:t>тис.грн, ФО-П «Гіркова М.П.» –9</w:t>
      </w:r>
      <w:r w:rsidR="003A2B41" w:rsidRPr="003A2B41">
        <w:rPr>
          <w:szCs w:val="28"/>
        </w:rPr>
        <w:t>0,1</w:t>
      </w:r>
      <w:r w:rsidRPr="003A2B41">
        <w:rPr>
          <w:szCs w:val="28"/>
        </w:rPr>
        <w:t>тис.грн; ФО-П «Садов</w:t>
      </w:r>
      <w:r w:rsidR="00241936">
        <w:rPr>
          <w:szCs w:val="28"/>
        </w:rPr>
        <w:t>’</w:t>
      </w:r>
      <w:r w:rsidRPr="003A2B41">
        <w:rPr>
          <w:szCs w:val="28"/>
        </w:rPr>
        <w:t xml:space="preserve">як Т.М.» - </w:t>
      </w:r>
      <w:r w:rsidR="003A2B41" w:rsidRPr="003A2B41">
        <w:rPr>
          <w:szCs w:val="28"/>
        </w:rPr>
        <w:t>52,6</w:t>
      </w:r>
      <w:r w:rsidR="00372EFB">
        <w:rPr>
          <w:szCs w:val="28"/>
        </w:rPr>
        <w:t xml:space="preserve"> </w:t>
      </w:r>
      <w:r w:rsidRPr="003A2B41">
        <w:rPr>
          <w:szCs w:val="28"/>
        </w:rPr>
        <w:t>тис.гр</w:t>
      </w:r>
      <w:r w:rsidR="003A2B41" w:rsidRPr="003A2B41">
        <w:rPr>
          <w:szCs w:val="28"/>
        </w:rPr>
        <w:t>ивень.</w:t>
      </w:r>
    </w:p>
    <w:p w:rsidR="00EF6D4F" w:rsidRPr="0032432A" w:rsidRDefault="00EF6D4F" w:rsidP="008379C7">
      <w:pPr>
        <w:pStyle w:val="a8"/>
        <w:spacing w:line="276" w:lineRule="auto"/>
        <w:ind w:firstLine="709"/>
        <w:jc w:val="both"/>
        <w:rPr>
          <w:szCs w:val="28"/>
        </w:rPr>
      </w:pPr>
      <w:r w:rsidRPr="0032432A">
        <w:rPr>
          <w:szCs w:val="28"/>
        </w:rPr>
        <w:t xml:space="preserve">- </w:t>
      </w:r>
      <w:r w:rsidRPr="006241B4">
        <w:rPr>
          <w:b/>
          <w:szCs w:val="28"/>
        </w:rPr>
        <w:t>земельний податок</w:t>
      </w:r>
      <w:r w:rsidR="00340DBD" w:rsidRPr="006241B4">
        <w:rPr>
          <w:b/>
          <w:szCs w:val="28"/>
        </w:rPr>
        <w:t xml:space="preserve"> </w:t>
      </w:r>
      <w:r w:rsidRPr="006241B4">
        <w:rPr>
          <w:b/>
          <w:szCs w:val="28"/>
        </w:rPr>
        <w:t>(юридичні особи)</w:t>
      </w:r>
      <w:r w:rsidRPr="0032432A">
        <w:rPr>
          <w:szCs w:val="28"/>
        </w:rPr>
        <w:t xml:space="preserve"> – </w:t>
      </w:r>
      <w:r w:rsidRPr="006241B4">
        <w:rPr>
          <w:b/>
          <w:szCs w:val="28"/>
        </w:rPr>
        <w:t>1</w:t>
      </w:r>
      <w:r w:rsidR="00241936" w:rsidRPr="006241B4">
        <w:rPr>
          <w:b/>
          <w:szCs w:val="28"/>
        </w:rPr>
        <w:t>519,1</w:t>
      </w:r>
      <w:r w:rsidR="00372EFB" w:rsidRPr="006241B4">
        <w:rPr>
          <w:b/>
          <w:szCs w:val="28"/>
        </w:rPr>
        <w:t xml:space="preserve"> </w:t>
      </w:r>
      <w:r w:rsidRPr="006241B4">
        <w:rPr>
          <w:b/>
          <w:szCs w:val="28"/>
        </w:rPr>
        <w:t>тис.грн</w:t>
      </w:r>
      <w:r w:rsidRPr="0032432A">
        <w:rPr>
          <w:szCs w:val="28"/>
        </w:rPr>
        <w:t xml:space="preserve"> Бюджетоутворюючі платники:  ПАТ</w:t>
      </w:r>
      <w:r w:rsidR="00340DBD" w:rsidRPr="0032432A">
        <w:rPr>
          <w:szCs w:val="28"/>
        </w:rPr>
        <w:t xml:space="preserve"> </w:t>
      </w:r>
      <w:r w:rsidRPr="0032432A">
        <w:rPr>
          <w:szCs w:val="28"/>
        </w:rPr>
        <w:t>«ГМЗ» (3,5га) – 18</w:t>
      </w:r>
      <w:r w:rsidR="00241936" w:rsidRPr="0032432A">
        <w:rPr>
          <w:szCs w:val="28"/>
        </w:rPr>
        <w:t>6,</w:t>
      </w:r>
      <w:r w:rsidR="00372EFB">
        <w:rPr>
          <w:szCs w:val="28"/>
        </w:rPr>
        <w:t xml:space="preserve">0 </w:t>
      </w:r>
      <w:r w:rsidR="00241936" w:rsidRPr="0032432A">
        <w:rPr>
          <w:szCs w:val="28"/>
        </w:rPr>
        <w:t>тис.грн</w:t>
      </w:r>
      <w:r w:rsidRPr="0032432A">
        <w:rPr>
          <w:szCs w:val="28"/>
        </w:rPr>
        <w:t>; ТОВ «Озон</w:t>
      </w:r>
      <w:r w:rsidR="00B472B7" w:rsidRPr="00B472B7">
        <w:rPr>
          <w:szCs w:val="28"/>
        </w:rPr>
        <w:t>»</w:t>
      </w:r>
      <w:r w:rsidR="00B472B7">
        <w:rPr>
          <w:szCs w:val="28"/>
        </w:rPr>
        <w:t xml:space="preserve"> </w:t>
      </w:r>
      <w:r w:rsidR="00B472B7" w:rsidRPr="00B472B7">
        <w:rPr>
          <w:szCs w:val="28"/>
        </w:rPr>
        <w:t>(</w:t>
      </w:r>
      <w:r w:rsidR="00B472B7">
        <w:rPr>
          <w:szCs w:val="28"/>
        </w:rPr>
        <w:t>1,5</w:t>
      </w:r>
      <w:r w:rsidR="00241936" w:rsidRPr="0032432A">
        <w:rPr>
          <w:szCs w:val="28"/>
        </w:rPr>
        <w:t>га)</w:t>
      </w:r>
      <w:r w:rsidR="00B472B7">
        <w:rPr>
          <w:szCs w:val="28"/>
        </w:rPr>
        <w:t xml:space="preserve"> </w:t>
      </w:r>
      <w:r w:rsidR="00241936" w:rsidRPr="0032432A">
        <w:rPr>
          <w:szCs w:val="28"/>
        </w:rPr>
        <w:t>- 81,5</w:t>
      </w:r>
      <w:r w:rsidR="00372EFB">
        <w:rPr>
          <w:szCs w:val="28"/>
        </w:rPr>
        <w:t xml:space="preserve"> </w:t>
      </w:r>
      <w:r w:rsidRPr="0032432A">
        <w:rPr>
          <w:szCs w:val="28"/>
        </w:rPr>
        <w:t>тис.грн; ТОВ «Танк-транс» (1,0747га) – 7</w:t>
      </w:r>
      <w:r w:rsidR="00241936" w:rsidRPr="0032432A">
        <w:rPr>
          <w:szCs w:val="28"/>
        </w:rPr>
        <w:t>7,3</w:t>
      </w:r>
      <w:r w:rsidR="00372EFB">
        <w:rPr>
          <w:szCs w:val="28"/>
        </w:rPr>
        <w:t xml:space="preserve"> </w:t>
      </w:r>
      <w:r w:rsidRPr="0032432A">
        <w:rPr>
          <w:szCs w:val="28"/>
        </w:rPr>
        <w:t xml:space="preserve">тис.грн; </w:t>
      </w:r>
      <w:r w:rsidR="00241936" w:rsidRPr="0032432A">
        <w:rPr>
          <w:szCs w:val="28"/>
        </w:rPr>
        <w:t>ПАТ</w:t>
      </w:r>
      <w:r w:rsidRPr="0032432A">
        <w:rPr>
          <w:szCs w:val="28"/>
        </w:rPr>
        <w:t xml:space="preserve"> «</w:t>
      </w:r>
      <w:r w:rsidR="00241936" w:rsidRPr="0032432A">
        <w:rPr>
          <w:szCs w:val="28"/>
        </w:rPr>
        <w:t>Укр</w:t>
      </w:r>
      <w:r w:rsidRPr="0032432A">
        <w:rPr>
          <w:szCs w:val="28"/>
        </w:rPr>
        <w:t xml:space="preserve">залізниця» (18,0га) – </w:t>
      </w:r>
      <w:r w:rsidR="00241936" w:rsidRPr="0032432A">
        <w:rPr>
          <w:szCs w:val="28"/>
        </w:rPr>
        <w:t>151,4</w:t>
      </w:r>
      <w:r w:rsidR="00372EFB">
        <w:rPr>
          <w:szCs w:val="28"/>
        </w:rPr>
        <w:t xml:space="preserve"> </w:t>
      </w:r>
      <w:r w:rsidRPr="0032432A">
        <w:rPr>
          <w:szCs w:val="28"/>
        </w:rPr>
        <w:t>тис.грн; ТОВ «Хінкель Когут» - 8</w:t>
      </w:r>
      <w:r w:rsidR="0032432A" w:rsidRPr="0032432A">
        <w:rPr>
          <w:szCs w:val="28"/>
        </w:rPr>
        <w:t>0,6</w:t>
      </w:r>
      <w:r w:rsidR="00372EFB">
        <w:rPr>
          <w:szCs w:val="28"/>
        </w:rPr>
        <w:t xml:space="preserve"> тис.грн</w:t>
      </w:r>
      <w:r w:rsidRPr="0032432A">
        <w:rPr>
          <w:szCs w:val="28"/>
        </w:rPr>
        <w:t>; Городоцька РСС – 9</w:t>
      </w:r>
      <w:r w:rsidR="0032432A" w:rsidRPr="0032432A">
        <w:rPr>
          <w:szCs w:val="28"/>
        </w:rPr>
        <w:t>5,7</w:t>
      </w:r>
      <w:r w:rsidR="00372EFB">
        <w:rPr>
          <w:szCs w:val="28"/>
        </w:rPr>
        <w:t xml:space="preserve"> </w:t>
      </w:r>
      <w:r w:rsidR="0032432A" w:rsidRPr="0032432A">
        <w:rPr>
          <w:szCs w:val="28"/>
        </w:rPr>
        <w:t>тис.грн, ТОВ «Писанка» - 54,2 тис.гривень.</w:t>
      </w:r>
    </w:p>
    <w:p w:rsidR="00EF6D4F" w:rsidRDefault="00EF6D4F" w:rsidP="008379C7">
      <w:pPr>
        <w:pStyle w:val="a8"/>
        <w:spacing w:line="276" w:lineRule="auto"/>
        <w:ind w:firstLine="709"/>
        <w:jc w:val="both"/>
        <w:rPr>
          <w:szCs w:val="28"/>
        </w:rPr>
      </w:pPr>
      <w:r w:rsidRPr="0032432A">
        <w:rPr>
          <w:szCs w:val="28"/>
        </w:rPr>
        <w:t xml:space="preserve">- </w:t>
      </w:r>
      <w:r w:rsidRPr="006241B4">
        <w:rPr>
          <w:b/>
          <w:szCs w:val="28"/>
        </w:rPr>
        <w:t xml:space="preserve">земельний податок (фізичні особи) – </w:t>
      </w:r>
      <w:r w:rsidR="0032432A" w:rsidRPr="006241B4">
        <w:rPr>
          <w:b/>
          <w:szCs w:val="28"/>
        </w:rPr>
        <w:t xml:space="preserve">477,6 </w:t>
      </w:r>
      <w:r w:rsidR="009F3A23" w:rsidRPr="006241B4">
        <w:rPr>
          <w:b/>
          <w:szCs w:val="28"/>
        </w:rPr>
        <w:t>тис.гривень.</w:t>
      </w:r>
    </w:p>
    <w:p w:rsidR="009F3A23" w:rsidRPr="0032432A" w:rsidRDefault="009F3A23" w:rsidP="008379C7">
      <w:pPr>
        <w:pStyle w:val="a8"/>
        <w:spacing w:line="276" w:lineRule="auto"/>
        <w:ind w:firstLine="709"/>
        <w:jc w:val="both"/>
        <w:rPr>
          <w:szCs w:val="28"/>
        </w:rPr>
      </w:pPr>
      <w:r>
        <w:rPr>
          <w:szCs w:val="28"/>
        </w:rPr>
        <w:t>З метою погашення заборгованості по земельному податку з громадян проведено аналіз нарахованих податків (виключено з переліку пільгові категорії платників) та зміни власників земельних ділянок, розбито територію міста на вісім кварталів та рознесено повідомлення платникам</w:t>
      </w:r>
      <w:r w:rsidR="00A021C3">
        <w:rPr>
          <w:szCs w:val="28"/>
        </w:rPr>
        <w:t xml:space="preserve">. </w:t>
      </w:r>
      <w:r w:rsidR="00577548">
        <w:rPr>
          <w:szCs w:val="28"/>
        </w:rPr>
        <w:t>Від 150-ти з яких н</w:t>
      </w:r>
      <w:r w:rsidR="00A021C3">
        <w:rPr>
          <w:szCs w:val="28"/>
        </w:rPr>
        <w:t>адійшло земельного податку з громадян – 27,5 тис.гривень.</w:t>
      </w:r>
    </w:p>
    <w:p w:rsidR="00EF6D4F" w:rsidRPr="00A67B5A" w:rsidRDefault="00287E7F" w:rsidP="008379C7">
      <w:pPr>
        <w:pStyle w:val="a8"/>
        <w:spacing w:line="276" w:lineRule="auto"/>
        <w:ind w:firstLine="709"/>
        <w:jc w:val="both"/>
        <w:rPr>
          <w:szCs w:val="28"/>
        </w:rPr>
      </w:pPr>
      <w:r>
        <w:rPr>
          <w:szCs w:val="28"/>
        </w:rPr>
        <w:t xml:space="preserve">- </w:t>
      </w:r>
      <w:r w:rsidRPr="006241B4">
        <w:rPr>
          <w:b/>
          <w:szCs w:val="28"/>
        </w:rPr>
        <w:t>податок</w:t>
      </w:r>
      <w:r w:rsidR="00EF6D4F" w:rsidRPr="006241B4">
        <w:rPr>
          <w:b/>
          <w:szCs w:val="28"/>
        </w:rPr>
        <w:t xml:space="preserve"> на нерухоме майно відмінне від земельної ділянки всього – </w:t>
      </w:r>
      <w:r w:rsidR="00A67B5A" w:rsidRPr="006241B4">
        <w:rPr>
          <w:b/>
          <w:szCs w:val="28"/>
        </w:rPr>
        <w:t xml:space="preserve">4950,7 </w:t>
      </w:r>
      <w:r w:rsidR="00EF6D4F" w:rsidRPr="006241B4">
        <w:rPr>
          <w:b/>
          <w:szCs w:val="28"/>
        </w:rPr>
        <w:t>тис.грн</w:t>
      </w:r>
      <w:r w:rsidR="00EF6D4F" w:rsidRPr="00A67B5A">
        <w:rPr>
          <w:szCs w:val="28"/>
        </w:rPr>
        <w:t xml:space="preserve"> (</w:t>
      </w:r>
      <w:r w:rsidR="00A67B5A" w:rsidRPr="00A67B5A">
        <w:rPr>
          <w:szCs w:val="28"/>
        </w:rPr>
        <w:t>на 61,6% більше ніж у 2018 році, та становить 12,3</w:t>
      </w:r>
      <w:r w:rsidR="00EF6D4F" w:rsidRPr="00A67B5A">
        <w:rPr>
          <w:szCs w:val="28"/>
        </w:rPr>
        <w:t>% в структурі надходжень) з них :</w:t>
      </w:r>
    </w:p>
    <w:p w:rsidR="00EF6D4F" w:rsidRPr="00A67B5A" w:rsidRDefault="00EF6D4F" w:rsidP="008379C7">
      <w:pPr>
        <w:pStyle w:val="a8"/>
        <w:spacing w:line="276" w:lineRule="auto"/>
        <w:ind w:firstLine="709"/>
        <w:jc w:val="both"/>
        <w:rPr>
          <w:szCs w:val="28"/>
        </w:rPr>
      </w:pPr>
      <w:r w:rsidRPr="00A67B5A">
        <w:rPr>
          <w:szCs w:val="28"/>
        </w:rPr>
        <w:t>юридичні СПД всього –</w:t>
      </w:r>
      <w:r w:rsidR="00A67B5A" w:rsidRPr="00A67B5A">
        <w:rPr>
          <w:szCs w:val="28"/>
        </w:rPr>
        <w:t xml:space="preserve"> </w:t>
      </w:r>
      <w:r w:rsidRPr="00A67B5A">
        <w:rPr>
          <w:szCs w:val="28"/>
        </w:rPr>
        <w:t>1</w:t>
      </w:r>
      <w:r w:rsidR="00A67B5A" w:rsidRPr="00A67B5A">
        <w:rPr>
          <w:szCs w:val="28"/>
        </w:rPr>
        <w:t>879,6</w:t>
      </w:r>
      <w:r w:rsidR="00372EFB">
        <w:rPr>
          <w:szCs w:val="28"/>
        </w:rPr>
        <w:t xml:space="preserve"> </w:t>
      </w:r>
      <w:r w:rsidR="00A67B5A" w:rsidRPr="00A67B5A">
        <w:rPr>
          <w:szCs w:val="28"/>
        </w:rPr>
        <w:t>тис.грн</w:t>
      </w:r>
      <w:r w:rsidRPr="00A67B5A">
        <w:rPr>
          <w:szCs w:val="28"/>
        </w:rPr>
        <w:t xml:space="preserve"> в т.ч. житлова нерухомість – </w:t>
      </w:r>
      <w:r w:rsidR="00A67B5A" w:rsidRPr="00A67B5A">
        <w:rPr>
          <w:szCs w:val="28"/>
        </w:rPr>
        <w:t>24,1тис.грн</w:t>
      </w:r>
      <w:r w:rsidRPr="00A67B5A">
        <w:rPr>
          <w:szCs w:val="28"/>
        </w:rPr>
        <w:t xml:space="preserve">, нежитлова нерухомість – </w:t>
      </w:r>
      <w:r w:rsidR="00A67B5A" w:rsidRPr="00A67B5A">
        <w:rPr>
          <w:szCs w:val="28"/>
        </w:rPr>
        <w:t>1855,5 тис.грн</w:t>
      </w:r>
      <w:r w:rsidRPr="00A67B5A">
        <w:rPr>
          <w:szCs w:val="28"/>
        </w:rPr>
        <w:t>;</w:t>
      </w:r>
    </w:p>
    <w:p w:rsidR="00EF6D4F" w:rsidRPr="00A67B5A" w:rsidRDefault="00EF6D4F" w:rsidP="008379C7">
      <w:pPr>
        <w:pStyle w:val="a8"/>
        <w:spacing w:line="276" w:lineRule="auto"/>
        <w:ind w:firstLine="709"/>
        <w:jc w:val="both"/>
        <w:rPr>
          <w:szCs w:val="28"/>
        </w:rPr>
      </w:pPr>
      <w:r w:rsidRPr="00A67B5A">
        <w:rPr>
          <w:szCs w:val="28"/>
        </w:rPr>
        <w:lastRenderedPageBreak/>
        <w:t xml:space="preserve">фізичні особи всього – </w:t>
      </w:r>
      <w:r w:rsidR="00A67B5A" w:rsidRPr="00A67B5A">
        <w:rPr>
          <w:szCs w:val="28"/>
        </w:rPr>
        <w:t>3071,1</w:t>
      </w:r>
      <w:r w:rsidRPr="00A67B5A">
        <w:rPr>
          <w:szCs w:val="28"/>
        </w:rPr>
        <w:t xml:space="preserve">тис.грн в т.ч. житлова нерухомість – </w:t>
      </w:r>
      <w:r w:rsidR="00A67B5A" w:rsidRPr="00A67B5A">
        <w:rPr>
          <w:szCs w:val="28"/>
        </w:rPr>
        <w:t>399,4</w:t>
      </w:r>
      <w:r w:rsidRPr="00A67B5A">
        <w:rPr>
          <w:szCs w:val="28"/>
        </w:rPr>
        <w:t xml:space="preserve">тис.грн, нежитлова нерухомість – </w:t>
      </w:r>
      <w:r w:rsidR="00A67B5A" w:rsidRPr="00A67B5A">
        <w:rPr>
          <w:szCs w:val="28"/>
        </w:rPr>
        <w:t>2671,7</w:t>
      </w:r>
      <w:r w:rsidR="00372EFB">
        <w:rPr>
          <w:szCs w:val="28"/>
        </w:rPr>
        <w:t xml:space="preserve"> </w:t>
      </w:r>
      <w:r w:rsidRPr="00A67B5A">
        <w:rPr>
          <w:szCs w:val="28"/>
        </w:rPr>
        <w:t>тис.гр</w:t>
      </w:r>
      <w:r w:rsidR="00A67B5A" w:rsidRPr="00A67B5A">
        <w:rPr>
          <w:szCs w:val="28"/>
        </w:rPr>
        <w:t>ивень</w:t>
      </w:r>
      <w:r w:rsidRPr="00A67B5A">
        <w:rPr>
          <w:szCs w:val="28"/>
        </w:rPr>
        <w:t>.</w:t>
      </w:r>
    </w:p>
    <w:p w:rsidR="00EF6D4F" w:rsidRPr="00D20A47" w:rsidRDefault="00340DBD" w:rsidP="008379C7">
      <w:pPr>
        <w:pStyle w:val="a8"/>
        <w:spacing w:line="276" w:lineRule="auto"/>
        <w:ind w:firstLine="709"/>
        <w:jc w:val="both"/>
        <w:rPr>
          <w:szCs w:val="28"/>
        </w:rPr>
      </w:pPr>
      <w:r w:rsidRPr="00D20A47">
        <w:rPr>
          <w:szCs w:val="28"/>
        </w:rPr>
        <w:t xml:space="preserve">Завдяки вжитим заходам </w:t>
      </w:r>
      <w:r w:rsidR="00EF6D4F" w:rsidRPr="00D20A47">
        <w:rPr>
          <w:szCs w:val="28"/>
        </w:rPr>
        <w:t>(наданої інформації по об’єктах органам ДФС)</w:t>
      </w:r>
      <w:r w:rsidRPr="00D20A47">
        <w:rPr>
          <w:szCs w:val="28"/>
        </w:rPr>
        <w:t xml:space="preserve"> додатково надійшло податку </w:t>
      </w:r>
      <w:r w:rsidR="00EF6D4F" w:rsidRPr="00D20A47">
        <w:rPr>
          <w:szCs w:val="28"/>
        </w:rPr>
        <w:t xml:space="preserve">на суму </w:t>
      </w:r>
      <w:r w:rsidR="00D20A47" w:rsidRPr="00D20A47">
        <w:rPr>
          <w:szCs w:val="28"/>
        </w:rPr>
        <w:t>886,7 тис.грн по таких платниках: ФО-П «Гіркова М.П.» - 198,6</w:t>
      </w:r>
      <w:r w:rsidR="00372EFB">
        <w:rPr>
          <w:szCs w:val="28"/>
        </w:rPr>
        <w:t xml:space="preserve"> </w:t>
      </w:r>
      <w:r w:rsidR="00D20A47" w:rsidRPr="00D20A47">
        <w:rPr>
          <w:szCs w:val="28"/>
        </w:rPr>
        <w:t>тис.грн, ТзОВ «Зоряний едельвейс» - 100,8</w:t>
      </w:r>
      <w:r w:rsidR="00372EFB">
        <w:rPr>
          <w:szCs w:val="28"/>
        </w:rPr>
        <w:t xml:space="preserve"> </w:t>
      </w:r>
      <w:r w:rsidR="00D20A47" w:rsidRPr="00D20A47">
        <w:rPr>
          <w:szCs w:val="28"/>
        </w:rPr>
        <w:t>тис.грн, ТзОВ «Гранд сервіс» - 214,2</w:t>
      </w:r>
      <w:r w:rsidR="00372EFB">
        <w:rPr>
          <w:szCs w:val="28"/>
        </w:rPr>
        <w:t xml:space="preserve"> </w:t>
      </w:r>
      <w:r w:rsidR="00D20A47" w:rsidRPr="00D20A47">
        <w:rPr>
          <w:szCs w:val="28"/>
        </w:rPr>
        <w:t>тис.грн, ФО-П «Гребенко М.М.» - 55,6</w:t>
      </w:r>
      <w:r w:rsidR="00372EFB">
        <w:rPr>
          <w:szCs w:val="28"/>
        </w:rPr>
        <w:t xml:space="preserve"> </w:t>
      </w:r>
      <w:r w:rsidR="00D20A47" w:rsidRPr="00D20A47">
        <w:rPr>
          <w:szCs w:val="28"/>
        </w:rPr>
        <w:t>тис.грн, ФО-П «Будзановська О.» - 35,7</w:t>
      </w:r>
      <w:r w:rsidR="00372EFB">
        <w:rPr>
          <w:szCs w:val="28"/>
        </w:rPr>
        <w:t xml:space="preserve"> </w:t>
      </w:r>
      <w:r w:rsidR="00D20A47" w:rsidRPr="00D20A47">
        <w:rPr>
          <w:szCs w:val="28"/>
        </w:rPr>
        <w:t>тис.грн, ФО-П «Трішкіна Л.» - 26,6</w:t>
      </w:r>
      <w:r w:rsidR="00372EFB">
        <w:rPr>
          <w:szCs w:val="28"/>
        </w:rPr>
        <w:t xml:space="preserve"> </w:t>
      </w:r>
      <w:r w:rsidR="00D20A47" w:rsidRPr="00D20A47">
        <w:rPr>
          <w:szCs w:val="28"/>
        </w:rPr>
        <w:t>тис.грн, ФО-П  «Мисик А.» - 14,4</w:t>
      </w:r>
      <w:r w:rsidR="00372EFB">
        <w:rPr>
          <w:szCs w:val="28"/>
        </w:rPr>
        <w:t xml:space="preserve"> </w:t>
      </w:r>
      <w:r w:rsidR="00D20A47" w:rsidRPr="00D20A47">
        <w:rPr>
          <w:szCs w:val="28"/>
        </w:rPr>
        <w:t>тис.грн, ФО-П «Шандра Р.» - 10,8</w:t>
      </w:r>
      <w:r w:rsidR="00372EFB">
        <w:rPr>
          <w:szCs w:val="28"/>
        </w:rPr>
        <w:t xml:space="preserve"> </w:t>
      </w:r>
      <w:r w:rsidR="00D20A47" w:rsidRPr="00D20A47">
        <w:rPr>
          <w:szCs w:val="28"/>
        </w:rPr>
        <w:t>тис.грн, Рожак Г.І. – 49,7тис.грн, Новик О. -</w:t>
      </w:r>
      <w:r w:rsidR="0058760E">
        <w:rPr>
          <w:szCs w:val="28"/>
        </w:rPr>
        <w:t xml:space="preserve"> </w:t>
      </w:r>
      <w:r w:rsidR="00D20A47" w:rsidRPr="00D20A47">
        <w:rPr>
          <w:szCs w:val="28"/>
        </w:rPr>
        <w:t>13,5</w:t>
      </w:r>
      <w:r w:rsidR="00372EFB">
        <w:rPr>
          <w:szCs w:val="28"/>
        </w:rPr>
        <w:t xml:space="preserve"> </w:t>
      </w:r>
      <w:r w:rsidR="00D20A47" w:rsidRPr="00D20A47">
        <w:rPr>
          <w:szCs w:val="28"/>
        </w:rPr>
        <w:t>тис.грн, Хороз М.В. –13,9</w:t>
      </w:r>
      <w:r w:rsidR="00372EFB">
        <w:rPr>
          <w:szCs w:val="28"/>
        </w:rPr>
        <w:t xml:space="preserve"> </w:t>
      </w:r>
      <w:r w:rsidR="00D20A47" w:rsidRPr="00D20A47">
        <w:rPr>
          <w:szCs w:val="28"/>
        </w:rPr>
        <w:t>тис.грн, Козак М.А. – 5,6тис.грн, Хома Н.Я. – 4,5</w:t>
      </w:r>
      <w:r w:rsidR="00372EFB">
        <w:rPr>
          <w:szCs w:val="28"/>
        </w:rPr>
        <w:t xml:space="preserve"> </w:t>
      </w:r>
      <w:r w:rsidR="00D20A47" w:rsidRPr="00D20A47">
        <w:rPr>
          <w:szCs w:val="28"/>
        </w:rPr>
        <w:t>тис.грн, Борщовська М.С.</w:t>
      </w:r>
      <w:r w:rsidR="0058760E">
        <w:rPr>
          <w:szCs w:val="28"/>
        </w:rPr>
        <w:t xml:space="preserve"> </w:t>
      </w:r>
      <w:r w:rsidR="00D20A47" w:rsidRPr="00D20A47">
        <w:rPr>
          <w:szCs w:val="28"/>
        </w:rPr>
        <w:t>- 5,8</w:t>
      </w:r>
      <w:r w:rsidR="00372EFB">
        <w:rPr>
          <w:szCs w:val="28"/>
        </w:rPr>
        <w:t xml:space="preserve"> </w:t>
      </w:r>
      <w:r w:rsidR="00D20A47" w:rsidRPr="00D20A47">
        <w:rPr>
          <w:szCs w:val="28"/>
        </w:rPr>
        <w:t>тис.грн, Легун І.Е.</w:t>
      </w:r>
      <w:r w:rsidR="0058760E">
        <w:rPr>
          <w:szCs w:val="28"/>
        </w:rPr>
        <w:t xml:space="preserve"> </w:t>
      </w:r>
      <w:r w:rsidR="00D20A47" w:rsidRPr="00D20A47">
        <w:rPr>
          <w:szCs w:val="28"/>
        </w:rPr>
        <w:t>- 5,1тис.грн, Маланчук Л.С.</w:t>
      </w:r>
      <w:r w:rsidR="0058760E">
        <w:rPr>
          <w:szCs w:val="28"/>
        </w:rPr>
        <w:t xml:space="preserve"> </w:t>
      </w:r>
      <w:r w:rsidR="00D20A47" w:rsidRPr="00D20A47">
        <w:rPr>
          <w:szCs w:val="28"/>
        </w:rPr>
        <w:t>- 2,6</w:t>
      </w:r>
      <w:r w:rsidR="00372EFB">
        <w:rPr>
          <w:szCs w:val="28"/>
        </w:rPr>
        <w:t xml:space="preserve"> </w:t>
      </w:r>
      <w:r w:rsidR="00D20A47" w:rsidRPr="00D20A47">
        <w:rPr>
          <w:szCs w:val="28"/>
        </w:rPr>
        <w:t>тис.грн, Хомишин М. – 29,8</w:t>
      </w:r>
      <w:r w:rsidR="00372EFB">
        <w:rPr>
          <w:szCs w:val="28"/>
        </w:rPr>
        <w:t xml:space="preserve"> </w:t>
      </w:r>
      <w:r w:rsidR="00D20A47" w:rsidRPr="00D20A47">
        <w:rPr>
          <w:szCs w:val="28"/>
        </w:rPr>
        <w:t>тис.грн, ТзОВ «Транс Україна» - 34,9</w:t>
      </w:r>
      <w:r w:rsidR="00372EFB">
        <w:rPr>
          <w:szCs w:val="28"/>
        </w:rPr>
        <w:t xml:space="preserve"> </w:t>
      </w:r>
      <w:r w:rsidR="00D20A47" w:rsidRPr="00D20A47">
        <w:rPr>
          <w:szCs w:val="28"/>
        </w:rPr>
        <w:t>тис.грн, Ощіпко І.С.</w:t>
      </w:r>
      <w:r w:rsidR="0058760E">
        <w:rPr>
          <w:szCs w:val="28"/>
        </w:rPr>
        <w:t xml:space="preserve"> </w:t>
      </w:r>
      <w:r w:rsidR="00D20A47" w:rsidRPr="00D20A47">
        <w:rPr>
          <w:szCs w:val="28"/>
        </w:rPr>
        <w:t>-</w:t>
      </w:r>
      <w:r w:rsidR="0058760E">
        <w:rPr>
          <w:szCs w:val="28"/>
        </w:rPr>
        <w:t xml:space="preserve"> </w:t>
      </w:r>
      <w:r w:rsidR="00D20A47" w:rsidRPr="00D20A47">
        <w:rPr>
          <w:szCs w:val="28"/>
        </w:rPr>
        <w:t>5,5</w:t>
      </w:r>
      <w:r w:rsidR="00372EFB">
        <w:rPr>
          <w:szCs w:val="28"/>
        </w:rPr>
        <w:t xml:space="preserve"> </w:t>
      </w:r>
      <w:r w:rsidR="00D20A47" w:rsidRPr="00D20A47">
        <w:rPr>
          <w:szCs w:val="28"/>
        </w:rPr>
        <w:t>тис.грн, Михайляк І.</w:t>
      </w:r>
      <w:r w:rsidR="0058760E">
        <w:rPr>
          <w:szCs w:val="28"/>
        </w:rPr>
        <w:t xml:space="preserve"> </w:t>
      </w:r>
      <w:r w:rsidR="00D20A47" w:rsidRPr="00D20A47">
        <w:rPr>
          <w:szCs w:val="28"/>
        </w:rPr>
        <w:t>- 16,0</w:t>
      </w:r>
      <w:r w:rsidR="00372EFB">
        <w:rPr>
          <w:szCs w:val="28"/>
        </w:rPr>
        <w:t xml:space="preserve"> </w:t>
      </w:r>
      <w:r w:rsidR="00D20A47" w:rsidRPr="00D20A47">
        <w:rPr>
          <w:szCs w:val="28"/>
        </w:rPr>
        <w:t xml:space="preserve">тис.гривень. </w:t>
      </w:r>
      <w:r w:rsidR="00EF6D4F" w:rsidRPr="00D20A47">
        <w:rPr>
          <w:szCs w:val="28"/>
        </w:rPr>
        <w:t xml:space="preserve">  </w:t>
      </w:r>
    </w:p>
    <w:p w:rsidR="00EF6D4F" w:rsidRPr="00D71657" w:rsidRDefault="00EF6D4F" w:rsidP="008379C7">
      <w:pPr>
        <w:pStyle w:val="a8"/>
        <w:spacing w:line="276" w:lineRule="auto"/>
        <w:ind w:firstLine="709"/>
        <w:jc w:val="both"/>
        <w:rPr>
          <w:szCs w:val="28"/>
        </w:rPr>
      </w:pPr>
      <w:r w:rsidRPr="00D71657">
        <w:rPr>
          <w:szCs w:val="28"/>
        </w:rPr>
        <w:t xml:space="preserve">- транспортний </w:t>
      </w:r>
      <w:r w:rsidR="005B36EE">
        <w:rPr>
          <w:szCs w:val="28"/>
        </w:rPr>
        <w:t xml:space="preserve">податок </w:t>
      </w:r>
      <w:r w:rsidRPr="00D71657">
        <w:rPr>
          <w:szCs w:val="28"/>
        </w:rPr>
        <w:t>- 2</w:t>
      </w:r>
      <w:r w:rsidR="00D71657" w:rsidRPr="00D71657">
        <w:rPr>
          <w:szCs w:val="28"/>
        </w:rPr>
        <w:t>47</w:t>
      </w:r>
      <w:r w:rsidRPr="00D71657">
        <w:rPr>
          <w:szCs w:val="28"/>
        </w:rPr>
        <w:t>,</w:t>
      </w:r>
      <w:r w:rsidR="00D71657" w:rsidRPr="00D71657">
        <w:rPr>
          <w:szCs w:val="28"/>
        </w:rPr>
        <w:t>8</w:t>
      </w:r>
      <w:r w:rsidR="00372EFB">
        <w:rPr>
          <w:szCs w:val="28"/>
        </w:rPr>
        <w:t xml:space="preserve"> </w:t>
      </w:r>
      <w:r w:rsidRPr="00D71657">
        <w:rPr>
          <w:szCs w:val="28"/>
        </w:rPr>
        <w:t>тис.гр</w:t>
      </w:r>
      <w:r w:rsidR="00D71657" w:rsidRPr="00D71657">
        <w:rPr>
          <w:szCs w:val="28"/>
        </w:rPr>
        <w:t>иве</w:t>
      </w:r>
      <w:r w:rsidRPr="00D71657">
        <w:rPr>
          <w:szCs w:val="28"/>
        </w:rPr>
        <w:t>н</w:t>
      </w:r>
      <w:r w:rsidR="00D71657" w:rsidRPr="00D71657">
        <w:rPr>
          <w:szCs w:val="28"/>
        </w:rPr>
        <w:t>ь</w:t>
      </w:r>
      <w:r w:rsidRPr="00D71657">
        <w:rPr>
          <w:szCs w:val="28"/>
        </w:rPr>
        <w:t>.</w:t>
      </w:r>
    </w:p>
    <w:p w:rsidR="00EF6D4F" w:rsidRPr="00420588" w:rsidRDefault="00EF6D4F" w:rsidP="008379C7">
      <w:pPr>
        <w:pStyle w:val="a8"/>
        <w:spacing w:line="276" w:lineRule="auto"/>
        <w:ind w:firstLine="709"/>
        <w:jc w:val="both"/>
        <w:rPr>
          <w:szCs w:val="28"/>
        </w:rPr>
      </w:pPr>
      <w:r w:rsidRPr="00420588">
        <w:rPr>
          <w:szCs w:val="28"/>
        </w:rPr>
        <w:t>Зб</w:t>
      </w:r>
      <w:r w:rsidR="00420588" w:rsidRPr="00420588">
        <w:rPr>
          <w:szCs w:val="28"/>
        </w:rPr>
        <w:t>ору</w:t>
      </w:r>
      <w:r w:rsidRPr="00420588">
        <w:rPr>
          <w:szCs w:val="28"/>
        </w:rPr>
        <w:t xml:space="preserve"> за місця для паркування транспортних засобів </w:t>
      </w:r>
      <w:r w:rsidR="00420588" w:rsidRPr="00420588">
        <w:rPr>
          <w:szCs w:val="28"/>
        </w:rPr>
        <w:t>надійшло</w:t>
      </w:r>
      <w:r w:rsidRPr="00420588">
        <w:rPr>
          <w:szCs w:val="28"/>
        </w:rPr>
        <w:t xml:space="preserve"> </w:t>
      </w:r>
      <w:r w:rsidR="00D05837">
        <w:rPr>
          <w:szCs w:val="28"/>
        </w:rPr>
        <w:t>106,8</w:t>
      </w:r>
      <w:r w:rsidRPr="00420588">
        <w:rPr>
          <w:szCs w:val="28"/>
        </w:rPr>
        <w:t>тис.гр</w:t>
      </w:r>
      <w:r w:rsidR="00420588" w:rsidRPr="00420588">
        <w:rPr>
          <w:szCs w:val="28"/>
        </w:rPr>
        <w:t>ивень</w:t>
      </w:r>
      <w:r w:rsidRPr="00420588">
        <w:rPr>
          <w:szCs w:val="28"/>
        </w:rPr>
        <w:t>.</w:t>
      </w:r>
    </w:p>
    <w:p w:rsidR="00EF6D4F" w:rsidRPr="00420588" w:rsidRDefault="00E26AB2" w:rsidP="008379C7">
      <w:pPr>
        <w:pStyle w:val="a8"/>
        <w:spacing w:line="276" w:lineRule="auto"/>
        <w:ind w:firstLine="709"/>
        <w:jc w:val="both"/>
        <w:rPr>
          <w:b/>
          <w:szCs w:val="28"/>
        </w:rPr>
      </w:pPr>
      <w:r w:rsidRPr="00420588">
        <w:rPr>
          <w:b/>
          <w:szCs w:val="28"/>
        </w:rPr>
        <w:t>Неподаткові</w:t>
      </w:r>
      <w:r w:rsidR="00EF6D4F" w:rsidRPr="00420588">
        <w:rPr>
          <w:b/>
          <w:szCs w:val="28"/>
        </w:rPr>
        <w:t xml:space="preserve"> надходження</w:t>
      </w:r>
    </w:p>
    <w:p w:rsidR="00EF6D4F" w:rsidRPr="00D7050E" w:rsidRDefault="00EF6D4F" w:rsidP="008379C7">
      <w:pPr>
        <w:pStyle w:val="a8"/>
        <w:spacing w:line="276" w:lineRule="auto"/>
        <w:ind w:firstLine="709"/>
        <w:jc w:val="both"/>
        <w:rPr>
          <w:szCs w:val="28"/>
        </w:rPr>
      </w:pPr>
      <w:r w:rsidRPr="00D7050E">
        <w:rPr>
          <w:szCs w:val="28"/>
        </w:rPr>
        <w:t>Загальна сума надходжень склала 248</w:t>
      </w:r>
      <w:r w:rsidR="00D7050E" w:rsidRPr="00D7050E">
        <w:rPr>
          <w:szCs w:val="28"/>
        </w:rPr>
        <w:t>4</w:t>
      </w:r>
      <w:r w:rsidRPr="00D7050E">
        <w:rPr>
          <w:szCs w:val="28"/>
        </w:rPr>
        <w:t>,2</w:t>
      </w:r>
      <w:r w:rsidR="00287E7F">
        <w:rPr>
          <w:szCs w:val="28"/>
        </w:rPr>
        <w:t xml:space="preserve"> </w:t>
      </w:r>
      <w:r w:rsidRPr="00D7050E">
        <w:rPr>
          <w:szCs w:val="28"/>
        </w:rPr>
        <w:t>тис.грн</w:t>
      </w:r>
      <w:r w:rsidR="00D7050E" w:rsidRPr="00D7050E">
        <w:rPr>
          <w:szCs w:val="28"/>
        </w:rPr>
        <w:t>,</w:t>
      </w:r>
      <w:r w:rsidRPr="00D7050E">
        <w:rPr>
          <w:szCs w:val="28"/>
        </w:rPr>
        <w:t xml:space="preserve"> з них: </w:t>
      </w:r>
    </w:p>
    <w:p w:rsidR="00EF6D4F" w:rsidRPr="00F30BC7" w:rsidRDefault="00EF6D4F" w:rsidP="008379C7">
      <w:pPr>
        <w:pStyle w:val="a8"/>
        <w:spacing w:line="276" w:lineRule="auto"/>
        <w:ind w:firstLine="709"/>
        <w:jc w:val="both"/>
        <w:rPr>
          <w:color w:val="FF0000"/>
          <w:szCs w:val="28"/>
        </w:rPr>
      </w:pPr>
      <w:r w:rsidRPr="00D7050E">
        <w:rPr>
          <w:szCs w:val="28"/>
        </w:rPr>
        <w:t xml:space="preserve">- плата за надання адміністративних послуг – </w:t>
      </w:r>
      <w:r w:rsidR="00D7050E" w:rsidRPr="00D7050E">
        <w:rPr>
          <w:szCs w:val="28"/>
        </w:rPr>
        <w:t>2181</w:t>
      </w:r>
      <w:r w:rsidR="00372EFB">
        <w:rPr>
          <w:szCs w:val="28"/>
        </w:rPr>
        <w:t xml:space="preserve"> </w:t>
      </w:r>
      <w:r w:rsidRPr="00D7050E">
        <w:rPr>
          <w:szCs w:val="28"/>
        </w:rPr>
        <w:t xml:space="preserve">тис.грн (кошти за оформлення паспортів – </w:t>
      </w:r>
      <w:r w:rsidR="00D7050E" w:rsidRPr="00D7050E">
        <w:rPr>
          <w:szCs w:val="28"/>
        </w:rPr>
        <w:t>828,3</w:t>
      </w:r>
      <w:r w:rsidR="00372EFB">
        <w:rPr>
          <w:szCs w:val="28"/>
        </w:rPr>
        <w:t xml:space="preserve"> </w:t>
      </w:r>
      <w:r w:rsidRPr="00D7050E">
        <w:rPr>
          <w:szCs w:val="28"/>
        </w:rPr>
        <w:t>тис.грн</w:t>
      </w:r>
      <w:r w:rsidR="00D7050E">
        <w:rPr>
          <w:szCs w:val="28"/>
        </w:rPr>
        <w:t>);</w:t>
      </w:r>
    </w:p>
    <w:p w:rsidR="00EF6D4F" w:rsidRPr="00D7050E" w:rsidRDefault="00EF6D4F" w:rsidP="008379C7">
      <w:pPr>
        <w:pStyle w:val="a8"/>
        <w:spacing w:line="276" w:lineRule="auto"/>
        <w:ind w:firstLine="709"/>
        <w:jc w:val="both"/>
        <w:rPr>
          <w:szCs w:val="28"/>
        </w:rPr>
      </w:pPr>
      <w:r w:rsidRPr="00D7050E">
        <w:rPr>
          <w:szCs w:val="28"/>
        </w:rPr>
        <w:t>- надходження від орендної плати майна</w:t>
      </w:r>
      <w:r w:rsidR="00E26AB2" w:rsidRPr="00D7050E">
        <w:rPr>
          <w:szCs w:val="28"/>
        </w:rPr>
        <w:t>,</w:t>
      </w:r>
      <w:r w:rsidRPr="00D7050E">
        <w:rPr>
          <w:szCs w:val="28"/>
        </w:rPr>
        <w:t xml:space="preserve"> що перебуває в комунальній власності  - 4</w:t>
      </w:r>
      <w:r w:rsidR="00D7050E" w:rsidRPr="00D7050E">
        <w:rPr>
          <w:szCs w:val="28"/>
        </w:rPr>
        <w:t>98,9</w:t>
      </w:r>
      <w:r w:rsidR="00372EFB">
        <w:rPr>
          <w:szCs w:val="28"/>
        </w:rPr>
        <w:t xml:space="preserve"> </w:t>
      </w:r>
      <w:r w:rsidRPr="00D7050E">
        <w:rPr>
          <w:szCs w:val="28"/>
        </w:rPr>
        <w:t>тис.грн;</w:t>
      </w:r>
    </w:p>
    <w:p w:rsidR="00EF6D4F" w:rsidRPr="00D7050E" w:rsidRDefault="00EF6D4F" w:rsidP="008379C7">
      <w:pPr>
        <w:pStyle w:val="a8"/>
        <w:spacing w:line="276" w:lineRule="auto"/>
        <w:ind w:firstLine="709"/>
        <w:jc w:val="both"/>
        <w:rPr>
          <w:szCs w:val="28"/>
        </w:rPr>
      </w:pPr>
      <w:r w:rsidRPr="00D7050E">
        <w:rPr>
          <w:szCs w:val="28"/>
        </w:rPr>
        <w:t xml:space="preserve">- державне мито – </w:t>
      </w:r>
      <w:r w:rsidR="00D7050E" w:rsidRPr="00D7050E">
        <w:rPr>
          <w:szCs w:val="28"/>
        </w:rPr>
        <w:t>1</w:t>
      </w:r>
      <w:r w:rsidRPr="00D7050E">
        <w:rPr>
          <w:szCs w:val="28"/>
        </w:rPr>
        <w:t>6</w:t>
      </w:r>
      <w:r w:rsidR="00D7050E" w:rsidRPr="00D7050E">
        <w:rPr>
          <w:szCs w:val="28"/>
        </w:rPr>
        <w:t>4</w:t>
      </w:r>
      <w:r w:rsidRPr="00D7050E">
        <w:rPr>
          <w:szCs w:val="28"/>
        </w:rPr>
        <w:t>,</w:t>
      </w:r>
      <w:r w:rsidR="00D7050E" w:rsidRPr="00D7050E">
        <w:rPr>
          <w:szCs w:val="28"/>
        </w:rPr>
        <w:t>7</w:t>
      </w:r>
      <w:r w:rsidR="00372EFB">
        <w:rPr>
          <w:szCs w:val="28"/>
        </w:rPr>
        <w:t xml:space="preserve"> </w:t>
      </w:r>
      <w:r w:rsidRPr="00D7050E">
        <w:rPr>
          <w:szCs w:val="28"/>
        </w:rPr>
        <w:t>тис.грн;</w:t>
      </w:r>
    </w:p>
    <w:p w:rsidR="00824D18" w:rsidRPr="009A1CB7" w:rsidRDefault="00EF6D4F" w:rsidP="008379C7">
      <w:pPr>
        <w:pStyle w:val="a8"/>
        <w:spacing w:line="276" w:lineRule="auto"/>
        <w:ind w:firstLine="709"/>
        <w:jc w:val="both"/>
        <w:rPr>
          <w:szCs w:val="28"/>
        </w:rPr>
      </w:pPr>
      <w:r w:rsidRPr="009A1CB7">
        <w:rPr>
          <w:szCs w:val="28"/>
        </w:rPr>
        <w:t>Ін</w:t>
      </w:r>
      <w:r w:rsidR="00E26AB2" w:rsidRPr="009A1CB7">
        <w:rPr>
          <w:szCs w:val="28"/>
        </w:rPr>
        <w:t>ші надходження (адміні</w:t>
      </w:r>
      <w:r w:rsidR="00D7050E" w:rsidRPr="009A1CB7">
        <w:rPr>
          <w:szCs w:val="28"/>
        </w:rPr>
        <w:t xml:space="preserve">стративні штрафи та санкції ) – </w:t>
      </w:r>
      <w:r w:rsidR="00E26AB2" w:rsidRPr="009A1CB7">
        <w:rPr>
          <w:szCs w:val="28"/>
        </w:rPr>
        <w:t>9</w:t>
      </w:r>
      <w:r w:rsidR="00D7050E" w:rsidRPr="009A1CB7">
        <w:rPr>
          <w:szCs w:val="28"/>
        </w:rPr>
        <w:t>6,5</w:t>
      </w:r>
      <w:r w:rsidR="00372EFB">
        <w:rPr>
          <w:szCs w:val="28"/>
        </w:rPr>
        <w:t xml:space="preserve"> </w:t>
      </w:r>
      <w:r w:rsidR="00E26AB2" w:rsidRPr="009A1CB7">
        <w:rPr>
          <w:szCs w:val="28"/>
        </w:rPr>
        <w:t>тис.грн</w:t>
      </w:r>
      <w:r w:rsidR="0058760E">
        <w:rPr>
          <w:szCs w:val="28"/>
        </w:rPr>
        <w:t>,</w:t>
      </w:r>
      <w:r w:rsidR="00E26AB2" w:rsidRPr="009A1CB7">
        <w:rPr>
          <w:szCs w:val="28"/>
        </w:rPr>
        <w:t xml:space="preserve"> з них </w:t>
      </w:r>
      <w:r w:rsidRPr="009A1CB7">
        <w:rPr>
          <w:szCs w:val="28"/>
        </w:rPr>
        <w:t>за порушення</w:t>
      </w:r>
      <w:r w:rsidR="00E26AB2" w:rsidRPr="009A1CB7">
        <w:rPr>
          <w:szCs w:val="28"/>
        </w:rPr>
        <w:t xml:space="preserve"> у сфері містобудівної діяльності</w:t>
      </w:r>
      <w:r w:rsidRPr="009A1CB7">
        <w:rPr>
          <w:szCs w:val="28"/>
        </w:rPr>
        <w:t xml:space="preserve"> </w:t>
      </w:r>
      <w:r w:rsidR="00E26AB2" w:rsidRPr="009A1CB7">
        <w:rPr>
          <w:szCs w:val="28"/>
        </w:rPr>
        <w:t>(</w:t>
      </w:r>
      <w:r w:rsidRPr="009A1CB7">
        <w:rPr>
          <w:szCs w:val="28"/>
        </w:rPr>
        <w:t>ДАБІ</w:t>
      </w:r>
      <w:r w:rsidR="00E26AB2" w:rsidRPr="009A1CB7">
        <w:rPr>
          <w:szCs w:val="28"/>
        </w:rPr>
        <w:t>)</w:t>
      </w:r>
      <w:r w:rsidRPr="009A1CB7">
        <w:rPr>
          <w:szCs w:val="28"/>
        </w:rPr>
        <w:t xml:space="preserve"> –</w:t>
      </w:r>
      <w:r w:rsidR="00372EFB">
        <w:rPr>
          <w:szCs w:val="28"/>
        </w:rPr>
        <w:t xml:space="preserve"> </w:t>
      </w:r>
      <w:r w:rsidR="009A1CB7" w:rsidRPr="009A1CB7">
        <w:rPr>
          <w:szCs w:val="28"/>
        </w:rPr>
        <w:t xml:space="preserve">87,305 </w:t>
      </w:r>
      <w:r w:rsidRPr="009A1CB7">
        <w:rPr>
          <w:szCs w:val="28"/>
        </w:rPr>
        <w:t>тис.гр</w:t>
      </w:r>
      <w:r w:rsidR="009A1CB7" w:rsidRPr="009A1CB7">
        <w:rPr>
          <w:szCs w:val="28"/>
        </w:rPr>
        <w:t>ивень</w:t>
      </w:r>
      <w:r w:rsidRPr="009A1CB7">
        <w:rPr>
          <w:szCs w:val="28"/>
        </w:rPr>
        <w:t>.</w:t>
      </w:r>
    </w:p>
    <w:p w:rsidR="00E26AB2" w:rsidRPr="00A558AE" w:rsidRDefault="00E26AB2" w:rsidP="008379C7">
      <w:pPr>
        <w:pStyle w:val="a8"/>
        <w:spacing w:line="276" w:lineRule="auto"/>
        <w:ind w:firstLine="709"/>
        <w:jc w:val="both"/>
        <w:rPr>
          <w:szCs w:val="28"/>
        </w:rPr>
      </w:pPr>
      <w:r w:rsidRPr="00A558AE">
        <w:rPr>
          <w:b/>
          <w:szCs w:val="28"/>
        </w:rPr>
        <w:t>До спеціального фонду міського бюджету</w:t>
      </w:r>
      <w:r w:rsidRPr="00A558AE">
        <w:rPr>
          <w:szCs w:val="28"/>
        </w:rPr>
        <w:t xml:space="preserve"> за звітний період надійшло коштів в сумі </w:t>
      </w:r>
      <w:r w:rsidR="00A558AE" w:rsidRPr="00A558AE">
        <w:rPr>
          <w:szCs w:val="28"/>
        </w:rPr>
        <w:t>8020,7</w:t>
      </w:r>
      <w:r w:rsidR="00372EFB">
        <w:rPr>
          <w:szCs w:val="28"/>
        </w:rPr>
        <w:t xml:space="preserve"> </w:t>
      </w:r>
      <w:r w:rsidRPr="00A558AE">
        <w:rPr>
          <w:szCs w:val="28"/>
        </w:rPr>
        <w:t>тис.грн</w:t>
      </w:r>
      <w:r w:rsidR="00A558AE" w:rsidRPr="00A558AE">
        <w:rPr>
          <w:szCs w:val="28"/>
        </w:rPr>
        <w:t xml:space="preserve"> (181,1% до 2018 року)</w:t>
      </w:r>
      <w:r w:rsidRPr="00A558AE">
        <w:rPr>
          <w:szCs w:val="28"/>
        </w:rPr>
        <w:t xml:space="preserve"> при плані </w:t>
      </w:r>
      <w:r w:rsidR="00A558AE" w:rsidRPr="00A558AE">
        <w:rPr>
          <w:szCs w:val="28"/>
        </w:rPr>
        <w:t>8721,6</w:t>
      </w:r>
      <w:r w:rsidR="00372EFB">
        <w:rPr>
          <w:szCs w:val="28"/>
        </w:rPr>
        <w:t xml:space="preserve"> </w:t>
      </w:r>
      <w:r w:rsidR="00A558AE" w:rsidRPr="00A558AE">
        <w:rPr>
          <w:szCs w:val="28"/>
        </w:rPr>
        <w:t>тис.грн</w:t>
      </w:r>
      <w:r w:rsidR="0058760E">
        <w:rPr>
          <w:szCs w:val="28"/>
        </w:rPr>
        <w:t>,</w:t>
      </w:r>
      <w:r w:rsidR="00A558AE" w:rsidRPr="00A558AE">
        <w:rPr>
          <w:szCs w:val="28"/>
        </w:rPr>
        <w:t xml:space="preserve"> відсоток виконання – 91,9</w:t>
      </w:r>
      <w:r w:rsidRPr="00A558AE">
        <w:rPr>
          <w:szCs w:val="28"/>
        </w:rPr>
        <w:t xml:space="preserve">. </w:t>
      </w:r>
    </w:p>
    <w:p w:rsidR="00E26AB2" w:rsidRPr="00A558AE" w:rsidRDefault="00E26AB2" w:rsidP="008379C7">
      <w:pPr>
        <w:pStyle w:val="a8"/>
        <w:spacing w:line="276" w:lineRule="auto"/>
        <w:ind w:firstLine="709"/>
        <w:jc w:val="both"/>
        <w:rPr>
          <w:szCs w:val="28"/>
        </w:rPr>
      </w:pPr>
      <w:r w:rsidRPr="00A558AE">
        <w:rPr>
          <w:szCs w:val="28"/>
        </w:rPr>
        <w:t xml:space="preserve">Надходження в розрізі платежів: </w:t>
      </w:r>
    </w:p>
    <w:p w:rsidR="00E26AB2" w:rsidRDefault="00E26AB2" w:rsidP="008379C7">
      <w:pPr>
        <w:pStyle w:val="a8"/>
        <w:spacing w:line="276" w:lineRule="auto"/>
        <w:ind w:firstLine="709"/>
        <w:jc w:val="both"/>
        <w:rPr>
          <w:szCs w:val="28"/>
        </w:rPr>
      </w:pPr>
      <w:r w:rsidRPr="00A558AE">
        <w:rPr>
          <w:szCs w:val="28"/>
        </w:rPr>
        <w:t>- надходження коштів пайової участі у розвиток інфраструктури міста –</w:t>
      </w:r>
      <w:r w:rsidR="00A558AE" w:rsidRPr="00A558AE">
        <w:rPr>
          <w:szCs w:val="28"/>
        </w:rPr>
        <w:t xml:space="preserve">834,9 </w:t>
      </w:r>
      <w:r w:rsidRPr="00A558AE">
        <w:rPr>
          <w:szCs w:val="28"/>
        </w:rPr>
        <w:t xml:space="preserve">тис.грн: </w:t>
      </w:r>
    </w:p>
    <w:p w:rsidR="00A558AE" w:rsidRDefault="00A558AE" w:rsidP="008379C7">
      <w:pPr>
        <w:pStyle w:val="a8"/>
        <w:numPr>
          <w:ilvl w:val="0"/>
          <w:numId w:val="12"/>
        </w:numPr>
        <w:spacing w:line="276" w:lineRule="auto"/>
        <w:ind w:left="0" w:firstLine="709"/>
        <w:jc w:val="both"/>
        <w:rPr>
          <w:szCs w:val="28"/>
        </w:rPr>
      </w:pPr>
      <w:r w:rsidRPr="00A558AE">
        <w:rPr>
          <w:szCs w:val="28"/>
        </w:rPr>
        <w:t>ТОВ «Озон» - 417,5 тис.грн;</w:t>
      </w:r>
    </w:p>
    <w:p w:rsidR="00A558AE" w:rsidRPr="00A558AE" w:rsidRDefault="00A558AE" w:rsidP="008379C7">
      <w:pPr>
        <w:pStyle w:val="a8"/>
        <w:numPr>
          <w:ilvl w:val="0"/>
          <w:numId w:val="12"/>
        </w:numPr>
        <w:spacing w:line="276" w:lineRule="auto"/>
        <w:ind w:left="0" w:firstLine="709"/>
        <w:jc w:val="both"/>
        <w:rPr>
          <w:szCs w:val="28"/>
        </w:rPr>
      </w:pPr>
      <w:r>
        <w:rPr>
          <w:szCs w:val="28"/>
        </w:rPr>
        <w:t>ТОВ «Кріо» - 169,4 тис.грн;</w:t>
      </w:r>
    </w:p>
    <w:p w:rsidR="00593E92" w:rsidRPr="00A558AE" w:rsidRDefault="00593E92" w:rsidP="008379C7">
      <w:pPr>
        <w:pStyle w:val="a8"/>
        <w:numPr>
          <w:ilvl w:val="0"/>
          <w:numId w:val="12"/>
        </w:numPr>
        <w:spacing w:line="276" w:lineRule="auto"/>
        <w:ind w:left="0" w:firstLine="709"/>
        <w:jc w:val="both"/>
        <w:rPr>
          <w:szCs w:val="28"/>
        </w:rPr>
      </w:pPr>
      <w:r w:rsidRPr="00A558AE">
        <w:rPr>
          <w:szCs w:val="28"/>
        </w:rPr>
        <w:t>ФО-П «Гіркова М.</w:t>
      </w:r>
      <w:r w:rsidR="00A558AE" w:rsidRPr="00A558AE">
        <w:rPr>
          <w:szCs w:val="28"/>
        </w:rPr>
        <w:t>П.</w:t>
      </w:r>
      <w:r w:rsidRPr="00A558AE">
        <w:rPr>
          <w:szCs w:val="28"/>
        </w:rPr>
        <w:t>»</w:t>
      </w:r>
      <w:r w:rsidR="00287E7F">
        <w:rPr>
          <w:szCs w:val="28"/>
        </w:rPr>
        <w:t xml:space="preserve"> </w:t>
      </w:r>
      <w:r w:rsidRPr="00A558AE">
        <w:rPr>
          <w:szCs w:val="28"/>
        </w:rPr>
        <w:t>-</w:t>
      </w:r>
      <w:r w:rsidR="00A558AE" w:rsidRPr="00A558AE">
        <w:rPr>
          <w:szCs w:val="28"/>
        </w:rPr>
        <w:t xml:space="preserve"> 221,2 тис.грн</w:t>
      </w:r>
      <w:r w:rsidRPr="00A558AE">
        <w:rPr>
          <w:szCs w:val="28"/>
        </w:rPr>
        <w:t xml:space="preserve">, </w:t>
      </w:r>
    </w:p>
    <w:p w:rsidR="00E26AB2" w:rsidRPr="00A558AE" w:rsidRDefault="00A558AE" w:rsidP="008379C7">
      <w:pPr>
        <w:pStyle w:val="a8"/>
        <w:numPr>
          <w:ilvl w:val="0"/>
          <w:numId w:val="12"/>
        </w:numPr>
        <w:spacing w:line="276" w:lineRule="auto"/>
        <w:ind w:left="0" w:firstLine="709"/>
        <w:jc w:val="both"/>
        <w:rPr>
          <w:szCs w:val="28"/>
        </w:rPr>
      </w:pPr>
      <w:r w:rsidRPr="00A558AE">
        <w:rPr>
          <w:szCs w:val="28"/>
        </w:rPr>
        <w:t>ФОП «Клок А.В.»</w:t>
      </w:r>
      <w:r w:rsidR="00287E7F">
        <w:rPr>
          <w:szCs w:val="28"/>
        </w:rPr>
        <w:t xml:space="preserve"> </w:t>
      </w:r>
      <w:r w:rsidRPr="00A558AE">
        <w:rPr>
          <w:szCs w:val="28"/>
        </w:rPr>
        <w:t>-</w:t>
      </w:r>
      <w:r w:rsidR="00287E7F">
        <w:rPr>
          <w:szCs w:val="28"/>
        </w:rPr>
        <w:t xml:space="preserve"> </w:t>
      </w:r>
      <w:r w:rsidRPr="00A558AE">
        <w:rPr>
          <w:szCs w:val="28"/>
        </w:rPr>
        <w:t>11</w:t>
      </w:r>
      <w:r w:rsidR="00593E92" w:rsidRPr="00A558AE">
        <w:rPr>
          <w:szCs w:val="28"/>
        </w:rPr>
        <w:t>,8</w:t>
      </w:r>
      <w:r w:rsidR="00287E7F">
        <w:rPr>
          <w:szCs w:val="28"/>
        </w:rPr>
        <w:t xml:space="preserve"> </w:t>
      </w:r>
      <w:r w:rsidR="00593E92" w:rsidRPr="00A558AE">
        <w:rPr>
          <w:szCs w:val="28"/>
        </w:rPr>
        <w:t>тис.грн;</w:t>
      </w:r>
    </w:p>
    <w:p w:rsidR="00593E92" w:rsidRPr="00A558AE" w:rsidRDefault="00A558AE" w:rsidP="008379C7">
      <w:pPr>
        <w:pStyle w:val="a8"/>
        <w:numPr>
          <w:ilvl w:val="0"/>
          <w:numId w:val="12"/>
        </w:numPr>
        <w:spacing w:line="276" w:lineRule="auto"/>
        <w:ind w:left="0" w:firstLine="709"/>
        <w:jc w:val="both"/>
        <w:rPr>
          <w:szCs w:val="28"/>
        </w:rPr>
      </w:pPr>
      <w:r w:rsidRPr="00A558AE">
        <w:rPr>
          <w:szCs w:val="28"/>
        </w:rPr>
        <w:t>Плякіна Н.П.</w:t>
      </w:r>
      <w:r w:rsidR="00593E92" w:rsidRPr="00A558AE">
        <w:rPr>
          <w:szCs w:val="28"/>
        </w:rPr>
        <w:t xml:space="preserve"> – 1</w:t>
      </w:r>
      <w:r w:rsidRPr="00A558AE">
        <w:rPr>
          <w:szCs w:val="28"/>
        </w:rPr>
        <w:t xml:space="preserve">5,00 </w:t>
      </w:r>
      <w:r w:rsidR="00593E92" w:rsidRPr="00A558AE">
        <w:rPr>
          <w:szCs w:val="28"/>
        </w:rPr>
        <w:t xml:space="preserve">тис.грн; </w:t>
      </w:r>
    </w:p>
    <w:p w:rsidR="00790ADD" w:rsidRDefault="00E26AB2" w:rsidP="008379C7">
      <w:pPr>
        <w:pStyle w:val="a8"/>
        <w:spacing w:line="276" w:lineRule="auto"/>
        <w:ind w:firstLine="709"/>
        <w:jc w:val="both"/>
        <w:rPr>
          <w:szCs w:val="28"/>
        </w:rPr>
      </w:pPr>
      <w:r w:rsidRPr="00A14BFD">
        <w:rPr>
          <w:szCs w:val="28"/>
        </w:rPr>
        <w:t xml:space="preserve">- </w:t>
      </w:r>
      <w:r w:rsidRPr="00A14BFD">
        <w:rPr>
          <w:b/>
          <w:szCs w:val="28"/>
        </w:rPr>
        <w:t xml:space="preserve">продаж землі – </w:t>
      </w:r>
      <w:r w:rsidR="00A14BFD" w:rsidRPr="00A14BFD">
        <w:rPr>
          <w:b/>
          <w:szCs w:val="28"/>
        </w:rPr>
        <w:t xml:space="preserve">5755,9 </w:t>
      </w:r>
      <w:r w:rsidRPr="00A14BFD">
        <w:rPr>
          <w:b/>
          <w:szCs w:val="28"/>
        </w:rPr>
        <w:t>тис.грн</w:t>
      </w:r>
      <w:r w:rsidRPr="00A14BFD">
        <w:rPr>
          <w:szCs w:val="28"/>
        </w:rPr>
        <w:t>:</w:t>
      </w:r>
    </w:p>
    <w:p w:rsidR="002151ED" w:rsidRDefault="002151ED" w:rsidP="008379C7">
      <w:pPr>
        <w:pStyle w:val="a8"/>
        <w:numPr>
          <w:ilvl w:val="0"/>
          <w:numId w:val="13"/>
        </w:numPr>
        <w:spacing w:line="276" w:lineRule="auto"/>
        <w:ind w:left="0" w:firstLine="709"/>
        <w:jc w:val="both"/>
        <w:rPr>
          <w:szCs w:val="28"/>
        </w:rPr>
      </w:pPr>
      <w:r>
        <w:rPr>
          <w:szCs w:val="28"/>
        </w:rPr>
        <w:t>ТОВ «Гранд сервіс» - 2002,9 тис.грн;</w:t>
      </w:r>
    </w:p>
    <w:p w:rsidR="002151ED" w:rsidRDefault="002151ED" w:rsidP="008379C7">
      <w:pPr>
        <w:pStyle w:val="a8"/>
        <w:numPr>
          <w:ilvl w:val="0"/>
          <w:numId w:val="13"/>
        </w:numPr>
        <w:spacing w:line="276" w:lineRule="auto"/>
        <w:ind w:left="0" w:firstLine="709"/>
        <w:jc w:val="both"/>
        <w:rPr>
          <w:szCs w:val="28"/>
        </w:rPr>
      </w:pPr>
      <w:r>
        <w:rPr>
          <w:szCs w:val="28"/>
        </w:rPr>
        <w:t>Котис О.І. – 790,3 тис.грн;</w:t>
      </w:r>
    </w:p>
    <w:p w:rsidR="002151ED" w:rsidRDefault="002151ED" w:rsidP="008379C7">
      <w:pPr>
        <w:pStyle w:val="a8"/>
        <w:numPr>
          <w:ilvl w:val="0"/>
          <w:numId w:val="13"/>
        </w:numPr>
        <w:spacing w:line="276" w:lineRule="auto"/>
        <w:ind w:left="0" w:firstLine="709"/>
        <w:jc w:val="both"/>
        <w:rPr>
          <w:szCs w:val="28"/>
        </w:rPr>
      </w:pPr>
      <w:r w:rsidRPr="00A14BFD">
        <w:rPr>
          <w:szCs w:val="28"/>
        </w:rPr>
        <w:lastRenderedPageBreak/>
        <w:t xml:space="preserve">ТОВ «Термо-Ізол» - 709,4 тис.грн, </w:t>
      </w:r>
    </w:p>
    <w:p w:rsidR="002151ED" w:rsidRDefault="002151ED" w:rsidP="008379C7">
      <w:pPr>
        <w:pStyle w:val="a8"/>
        <w:numPr>
          <w:ilvl w:val="0"/>
          <w:numId w:val="13"/>
        </w:numPr>
        <w:spacing w:line="276" w:lineRule="auto"/>
        <w:ind w:left="0" w:firstLine="709"/>
        <w:jc w:val="both"/>
        <w:rPr>
          <w:szCs w:val="28"/>
        </w:rPr>
      </w:pPr>
      <w:r>
        <w:rPr>
          <w:szCs w:val="28"/>
        </w:rPr>
        <w:t>Сеник Я.І. – 633,5 тис.грн;</w:t>
      </w:r>
    </w:p>
    <w:p w:rsidR="002151ED" w:rsidRDefault="002151ED" w:rsidP="008379C7">
      <w:pPr>
        <w:pStyle w:val="a8"/>
        <w:numPr>
          <w:ilvl w:val="0"/>
          <w:numId w:val="13"/>
        </w:numPr>
        <w:spacing w:line="276" w:lineRule="auto"/>
        <w:ind w:left="0" w:firstLine="709"/>
        <w:jc w:val="both"/>
        <w:rPr>
          <w:szCs w:val="28"/>
        </w:rPr>
      </w:pPr>
      <w:r>
        <w:rPr>
          <w:szCs w:val="28"/>
        </w:rPr>
        <w:t>Хамик К.Г. – 487,5 тис.грн;</w:t>
      </w:r>
    </w:p>
    <w:p w:rsidR="002151ED" w:rsidRPr="00A14BFD" w:rsidRDefault="002151ED" w:rsidP="008379C7">
      <w:pPr>
        <w:pStyle w:val="a8"/>
        <w:numPr>
          <w:ilvl w:val="0"/>
          <w:numId w:val="13"/>
        </w:numPr>
        <w:spacing w:line="276" w:lineRule="auto"/>
        <w:ind w:left="0" w:firstLine="709"/>
        <w:jc w:val="both"/>
        <w:rPr>
          <w:szCs w:val="28"/>
        </w:rPr>
      </w:pPr>
      <w:r>
        <w:rPr>
          <w:szCs w:val="28"/>
        </w:rPr>
        <w:t>Канафоцький І.Я. – 344,00тис.грн;</w:t>
      </w:r>
    </w:p>
    <w:p w:rsidR="002151ED" w:rsidRPr="00A14BFD" w:rsidRDefault="002151ED" w:rsidP="008379C7">
      <w:pPr>
        <w:pStyle w:val="a8"/>
        <w:numPr>
          <w:ilvl w:val="0"/>
          <w:numId w:val="13"/>
        </w:numPr>
        <w:spacing w:line="276" w:lineRule="auto"/>
        <w:ind w:left="0" w:firstLine="709"/>
        <w:jc w:val="both"/>
        <w:rPr>
          <w:szCs w:val="28"/>
        </w:rPr>
      </w:pPr>
      <w:r w:rsidRPr="00A14BFD">
        <w:rPr>
          <w:szCs w:val="28"/>
        </w:rPr>
        <w:t>Мартинюк С.В. – 316,7 тис.грн;</w:t>
      </w:r>
    </w:p>
    <w:p w:rsidR="002151ED" w:rsidRPr="00A14BFD" w:rsidRDefault="002151ED" w:rsidP="008379C7">
      <w:pPr>
        <w:pStyle w:val="a8"/>
        <w:numPr>
          <w:ilvl w:val="0"/>
          <w:numId w:val="13"/>
        </w:numPr>
        <w:spacing w:line="276" w:lineRule="auto"/>
        <w:ind w:left="0" w:firstLine="709"/>
        <w:jc w:val="both"/>
        <w:rPr>
          <w:szCs w:val="28"/>
        </w:rPr>
      </w:pPr>
      <w:r w:rsidRPr="00A14BFD">
        <w:rPr>
          <w:szCs w:val="28"/>
        </w:rPr>
        <w:t>ТОВ «Ельпласт Львів» - 261,9тис.грн;</w:t>
      </w:r>
    </w:p>
    <w:p w:rsidR="002151ED" w:rsidRDefault="002151ED" w:rsidP="008379C7">
      <w:pPr>
        <w:pStyle w:val="a8"/>
        <w:numPr>
          <w:ilvl w:val="0"/>
          <w:numId w:val="13"/>
        </w:numPr>
        <w:spacing w:line="276" w:lineRule="auto"/>
        <w:ind w:left="0" w:firstLine="709"/>
        <w:jc w:val="both"/>
        <w:rPr>
          <w:szCs w:val="28"/>
        </w:rPr>
      </w:pPr>
      <w:r w:rsidRPr="002151ED">
        <w:rPr>
          <w:szCs w:val="28"/>
        </w:rPr>
        <w:t>ТОВ «Екопайп-Львів»</w:t>
      </w:r>
      <w:r w:rsidR="00C41C48" w:rsidRPr="002151ED">
        <w:rPr>
          <w:szCs w:val="28"/>
        </w:rPr>
        <w:t xml:space="preserve"> - 1</w:t>
      </w:r>
      <w:r w:rsidRPr="002151ED">
        <w:rPr>
          <w:szCs w:val="28"/>
        </w:rPr>
        <w:t>75,5</w:t>
      </w:r>
      <w:r w:rsidR="00C41C48" w:rsidRPr="002151ED">
        <w:rPr>
          <w:szCs w:val="28"/>
        </w:rPr>
        <w:t>тис.грн</w:t>
      </w:r>
      <w:r>
        <w:rPr>
          <w:szCs w:val="28"/>
        </w:rPr>
        <w:t>.</w:t>
      </w:r>
    </w:p>
    <w:p w:rsidR="00C41C48" w:rsidRPr="002151ED" w:rsidRDefault="002151ED" w:rsidP="008379C7">
      <w:pPr>
        <w:pStyle w:val="a8"/>
        <w:spacing w:line="276" w:lineRule="auto"/>
        <w:ind w:firstLine="709"/>
        <w:jc w:val="both"/>
        <w:rPr>
          <w:szCs w:val="28"/>
        </w:rPr>
      </w:pPr>
      <w:r>
        <w:rPr>
          <w:szCs w:val="28"/>
        </w:rPr>
        <w:t>Надходження від продажу майна (приміщення котельні на вул.Чорновола, 10а)</w:t>
      </w:r>
      <w:r w:rsidR="00C41C48" w:rsidRPr="002151ED">
        <w:rPr>
          <w:szCs w:val="28"/>
        </w:rPr>
        <w:t xml:space="preserve"> </w:t>
      </w:r>
      <w:r>
        <w:rPr>
          <w:szCs w:val="28"/>
        </w:rPr>
        <w:t xml:space="preserve"> - 1099,0тис.гривень</w:t>
      </w:r>
    </w:p>
    <w:p w:rsidR="00E26AB2" w:rsidRPr="002151ED" w:rsidRDefault="002151ED" w:rsidP="008379C7">
      <w:pPr>
        <w:pStyle w:val="a8"/>
        <w:spacing w:line="276" w:lineRule="auto"/>
        <w:ind w:firstLine="709"/>
        <w:jc w:val="both"/>
        <w:rPr>
          <w:szCs w:val="28"/>
        </w:rPr>
      </w:pPr>
      <w:r w:rsidRPr="002151ED">
        <w:rPr>
          <w:szCs w:val="28"/>
        </w:rPr>
        <w:t>Екологі</w:t>
      </w:r>
      <w:r w:rsidR="00E26AB2" w:rsidRPr="002151ED">
        <w:rPr>
          <w:szCs w:val="28"/>
        </w:rPr>
        <w:t>чно</w:t>
      </w:r>
      <w:r w:rsidRPr="002151ED">
        <w:rPr>
          <w:szCs w:val="28"/>
        </w:rPr>
        <w:t>го</w:t>
      </w:r>
      <w:r w:rsidR="00E26AB2" w:rsidRPr="002151ED">
        <w:rPr>
          <w:szCs w:val="28"/>
        </w:rPr>
        <w:t xml:space="preserve"> податку </w:t>
      </w:r>
      <w:r w:rsidRPr="002151ED">
        <w:rPr>
          <w:szCs w:val="28"/>
        </w:rPr>
        <w:t>надійшло</w:t>
      </w:r>
      <w:r w:rsidR="00B40B29">
        <w:rPr>
          <w:szCs w:val="28"/>
        </w:rPr>
        <w:t xml:space="preserve"> </w:t>
      </w:r>
      <w:r w:rsidR="00E26AB2" w:rsidRPr="002151ED">
        <w:rPr>
          <w:szCs w:val="28"/>
        </w:rPr>
        <w:t xml:space="preserve">– </w:t>
      </w:r>
      <w:r w:rsidRPr="002151ED">
        <w:rPr>
          <w:szCs w:val="28"/>
        </w:rPr>
        <w:t>113,0</w:t>
      </w:r>
      <w:r w:rsidR="00287E7F">
        <w:rPr>
          <w:szCs w:val="28"/>
        </w:rPr>
        <w:t xml:space="preserve"> </w:t>
      </w:r>
      <w:r w:rsidRPr="002151ED">
        <w:rPr>
          <w:szCs w:val="28"/>
        </w:rPr>
        <w:t>тис.гривень.</w:t>
      </w:r>
    </w:p>
    <w:p w:rsidR="00E26AB2" w:rsidRPr="006D3244" w:rsidRDefault="006D3244" w:rsidP="008379C7">
      <w:pPr>
        <w:pStyle w:val="a8"/>
        <w:spacing w:line="276" w:lineRule="auto"/>
        <w:ind w:firstLine="709"/>
        <w:jc w:val="both"/>
        <w:rPr>
          <w:szCs w:val="28"/>
        </w:rPr>
      </w:pPr>
      <w:r w:rsidRPr="006D3244">
        <w:rPr>
          <w:szCs w:val="28"/>
        </w:rPr>
        <w:t>В</w:t>
      </w:r>
      <w:r w:rsidR="00E26AB2" w:rsidRPr="006D3244">
        <w:rPr>
          <w:szCs w:val="28"/>
        </w:rPr>
        <w:t>ідшкодування втрат с/г виробництва – 2</w:t>
      </w:r>
      <w:r w:rsidRPr="006D3244">
        <w:rPr>
          <w:szCs w:val="28"/>
        </w:rPr>
        <w:t>7,8</w:t>
      </w:r>
      <w:r w:rsidR="00287E7F">
        <w:rPr>
          <w:szCs w:val="28"/>
        </w:rPr>
        <w:t xml:space="preserve"> </w:t>
      </w:r>
      <w:r w:rsidRPr="006D3244">
        <w:rPr>
          <w:szCs w:val="28"/>
        </w:rPr>
        <w:t>тис.гривень</w:t>
      </w:r>
      <w:r w:rsidR="00E26AB2" w:rsidRPr="006D3244">
        <w:rPr>
          <w:szCs w:val="28"/>
        </w:rPr>
        <w:t>.</w:t>
      </w:r>
    </w:p>
    <w:p w:rsidR="00394BA4" w:rsidRDefault="002A516C" w:rsidP="002A516C">
      <w:pPr>
        <w:pStyle w:val="a8"/>
        <w:spacing w:line="276" w:lineRule="auto"/>
        <w:ind w:firstLine="567"/>
        <w:jc w:val="both"/>
        <w:rPr>
          <w:szCs w:val="28"/>
        </w:rPr>
      </w:pPr>
      <w:r w:rsidRPr="005E62B3">
        <w:rPr>
          <w:szCs w:val="28"/>
        </w:rPr>
        <w:t>Загальні доходи міського бюджету за 2019</w:t>
      </w:r>
      <w:r>
        <w:rPr>
          <w:szCs w:val="28"/>
        </w:rPr>
        <w:t xml:space="preserve"> </w:t>
      </w:r>
      <w:r w:rsidRPr="005E62B3">
        <w:rPr>
          <w:szCs w:val="28"/>
        </w:rPr>
        <w:t>р</w:t>
      </w:r>
      <w:r>
        <w:rPr>
          <w:szCs w:val="28"/>
        </w:rPr>
        <w:t>ік</w:t>
      </w:r>
      <w:r w:rsidRPr="005E62B3">
        <w:rPr>
          <w:szCs w:val="28"/>
        </w:rPr>
        <w:t xml:space="preserve"> склали </w:t>
      </w:r>
      <w:r>
        <w:rPr>
          <w:b/>
          <w:szCs w:val="28"/>
        </w:rPr>
        <w:t>6</w:t>
      </w:r>
      <w:r w:rsidRPr="00360429">
        <w:rPr>
          <w:b/>
          <w:szCs w:val="28"/>
        </w:rPr>
        <w:t>1</w:t>
      </w:r>
      <w:r>
        <w:rPr>
          <w:b/>
          <w:szCs w:val="28"/>
        </w:rPr>
        <w:t xml:space="preserve">093,6 </w:t>
      </w:r>
      <w:r>
        <w:rPr>
          <w:szCs w:val="28"/>
        </w:rPr>
        <w:t>тис.грн</w:t>
      </w:r>
      <w:r w:rsidRPr="005E62B3">
        <w:rPr>
          <w:szCs w:val="28"/>
        </w:rPr>
        <w:t xml:space="preserve">  в т.ч. по загальному фонду – </w:t>
      </w:r>
      <w:r>
        <w:rPr>
          <w:b/>
          <w:szCs w:val="28"/>
        </w:rPr>
        <w:t>41</w:t>
      </w:r>
      <w:r w:rsidRPr="00360429">
        <w:rPr>
          <w:b/>
          <w:szCs w:val="28"/>
        </w:rPr>
        <w:t>67</w:t>
      </w:r>
      <w:r>
        <w:rPr>
          <w:b/>
          <w:szCs w:val="28"/>
        </w:rPr>
        <w:t>2</w:t>
      </w:r>
      <w:r w:rsidRPr="00360429">
        <w:rPr>
          <w:b/>
          <w:szCs w:val="28"/>
        </w:rPr>
        <w:t>,</w:t>
      </w:r>
      <w:r>
        <w:rPr>
          <w:b/>
          <w:szCs w:val="28"/>
        </w:rPr>
        <w:t>9</w:t>
      </w:r>
      <w:r w:rsidR="00394BA4">
        <w:rPr>
          <w:szCs w:val="28"/>
        </w:rPr>
        <w:t>тис.грн,</w:t>
      </w:r>
      <w:r>
        <w:rPr>
          <w:szCs w:val="28"/>
        </w:rPr>
        <w:t xml:space="preserve"> з них власні надходження (податкові платежі)- </w:t>
      </w:r>
      <w:r w:rsidRPr="00E12364">
        <w:rPr>
          <w:b/>
          <w:szCs w:val="28"/>
        </w:rPr>
        <w:t>40</w:t>
      </w:r>
      <w:r>
        <w:rPr>
          <w:b/>
          <w:szCs w:val="28"/>
        </w:rPr>
        <w:t>0</w:t>
      </w:r>
      <w:r w:rsidRPr="00E12364">
        <w:rPr>
          <w:b/>
          <w:szCs w:val="28"/>
        </w:rPr>
        <w:t>89,5</w:t>
      </w:r>
      <w:r>
        <w:rPr>
          <w:szCs w:val="28"/>
        </w:rPr>
        <w:t>тис.грн</w:t>
      </w:r>
      <w:r w:rsidRPr="005E62B3">
        <w:rPr>
          <w:szCs w:val="28"/>
        </w:rPr>
        <w:t xml:space="preserve">, </w:t>
      </w:r>
      <w:r>
        <w:rPr>
          <w:szCs w:val="28"/>
        </w:rPr>
        <w:t xml:space="preserve">субвенція на будівництво мультифункціонального майданчика - </w:t>
      </w:r>
      <w:r w:rsidRPr="00663E76">
        <w:rPr>
          <w:b/>
          <w:szCs w:val="28"/>
        </w:rPr>
        <w:t>1071,3</w:t>
      </w:r>
      <w:r w:rsidR="00394BA4">
        <w:rPr>
          <w:b/>
          <w:szCs w:val="28"/>
        </w:rPr>
        <w:t xml:space="preserve"> </w:t>
      </w:r>
      <w:r>
        <w:rPr>
          <w:szCs w:val="28"/>
        </w:rPr>
        <w:t xml:space="preserve">тис.грн, субвенція на закупівлю квартири ВПО – </w:t>
      </w:r>
      <w:r w:rsidRPr="00663E76">
        <w:rPr>
          <w:b/>
          <w:szCs w:val="28"/>
        </w:rPr>
        <w:t>512,1</w:t>
      </w:r>
      <w:r>
        <w:rPr>
          <w:szCs w:val="28"/>
        </w:rPr>
        <w:t xml:space="preserve">тис.грн, </w:t>
      </w:r>
      <w:r w:rsidRPr="005E62B3">
        <w:rPr>
          <w:szCs w:val="28"/>
        </w:rPr>
        <w:t>по спеціальному фонду –</w:t>
      </w:r>
      <w:r>
        <w:rPr>
          <w:szCs w:val="28"/>
        </w:rPr>
        <w:t xml:space="preserve"> </w:t>
      </w:r>
      <w:r w:rsidRPr="00360429">
        <w:rPr>
          <w:b/>
          <w:szCs w:val="28"/>
        </w:rPr>
        <w:t>1</w:t>
      </w:r>
      <w:r>
        <w:rPr>
          <w:b/>
          <w:szCs w:val="28"/>
        </w:rPr>
        <w:t>9420,7</w:t>
      </w:r>
      <w:r w:rsidR="00394BA4">
        <w:rPr>
          <w:b/>
          <w:szCs w:val="28"/>
        </w:rPr>
        <w:t xml:space="preserve"> </w:t>
      </w:r>
      <w:r w:rsidRPr="005E62B3">
        <w:rPr>
          <w:szCs w:val="28"/>
        </w:rPr>
        <w:t xml:space="preserve">тис.грн. в т.ч. субвенція </w:t>
      </w:r>
      <w:r>
        <w:rPr>
          <w:szCs w:val="28"/>
        </w:rPr>
        <w:t xml:space="preserve">на фінансове забезпечення ремонту доріг </w:t>
      </w:r>
      <w:r w:rsidRPr="005E62B3">
        <w:rPr>
          <w:szCs w:val="28"/>
        </w:rPr>
        <w:t xml:space="preserve"> – </w:t>
      </w:r>
      <w:r>
        <w:rPr>
          <w:b/>
          <w:szCs w:val="28"/>
        </w:rPr>
        <w:t>10</w:t>
      </w:r>
      <w:r w:rsidRPr="00360429">
        <w:rPr>
          <w:b/>
          <w:szCs w:val="28"/>
        </w:rPr>
        <w:t>000,0</w:t>
      </w:r>
      <w:r w:rsidR="00394BA4">
        <w:rPr>
          <w:b/>
          <w:szCs w:val="28"/>
        </w:rPr>
        <w:t xml:space="preserve"> </w:t>
      </w:r>
      <w:r>
        <w:rPr>
          <w:szCs w:val="28"/>
        </w:rPr>
        <w:t>тис</w:t>
      </w:r>
      <w:r w:rsidRPr="005E62B3">
        <w:rPr>
          <w:szCs w:val="28"/>
        </w:rPr>
        <w:t>.грн</w:t>
      </w:r>
      <w:r>
        <w:rPr>
          <w:szCs w:val="28"/>
        </w:rPr>
        <w:t xml:space="preserve"> та </w:t>
      </w:r>
      <w:r>
        <w:rPr>
          <w:b/>
          <w:szCs w:val="28"/>
        </w:rPr>
        <w:t>14</w:t>
      </w:r>
      <w:r w:rsidRPr="009C0AFF">
        <w:rPr>
          <w:b/>
          <w:szCs w:val="28"/>
        </w:rPr>
        <w:t>00,0</w:t>
      </w:r>
      <w:r>
        <w:rPr>
          <w:szCs w:val="28"/>
        </w:rPr>
        <w:t>тис.гривень субвенція на закупівлю штучного покриття спортивних майданчиків</w:t>
      </w:r>
      <w:r w:rsidR="00394BA4">
        <w:rPr>
          <w:szCs w:val="28"/>
        </w:rPr>
        <w:t>.</w:t>
      </w:r>
    </w:p>
    <w:p w:rsidR="006D3244" w:rsidRDefault="009824C0" w:rsidP="00394BA4">
      <w:pPr>
        <w:pStyle w:val="a8"/>
        <w:spacing w:line="276" w:lineRule="auto"/>
        <w:jc w:val="both"/>
        <w:rPr>
          <w:b/>
          <w:szCs w:val="28"/>
        </w:rPr>
      </w:pPr>
      <w:r>
        <w:rPr>
          <w:b/>
          <w:noProof/>
          <w:szCs w:val="28"/>
        </w:rPr>
        <w:lastRenderedPageBreak/>
        <w:drawing>
          <wp:inline distT="0" distB="0" distL="0" distR="0">
            <wp:extent cx="6191250" cy="8524875"/>
            <wp:effectExtent l="0" t="0" r="0" b="9525"/>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17132" w:rsidRPr="00BE4E32" w:rsidRDefault="003D0A8F" w:rsidP="008379C7">
      <w:pPr>
        <w:spacing w:after="0"/>
        <w:ind w:firstLine="567"/>
        <w:jc w:val="both"/>
        <w:rPr>
          <w:rFonts w:ascii="Times New Roman" w:hAnsi="Times New Roman" w:cs="Times New Roman"/>
          <w:sz w:val="28"/>
          <w:szCs w:val="28"/>
        </w:rPr>
      </w:pPr>
      <w:r>
        <w:rPr>
          <w:rFonts w:ascii="Times New Roman" w:hAnsi="Times New Roman" w:cs="Times New Roman"/>
          <w:sz w:val="28"/>
          <w:szCs w:val="28"/>
        </w:rPr>
        <w:t>Рис.1</w:t>
      </w:r>
      <w:r w:rsidR="00BE4E32" w:rsidRPr="00BE4E32">
        <w:rPr>
          <w:rFonts w:ascii="Times New Roman" w:hAnsi="Times New Roman" w:cs="Times New Roman"/>
          <w:sz w:val="28"/>
          <w:szCs w:val="28"/>
        </w:rPr>
        <w:t xml:space="preserve"> </w:t>
      </w:r>
      <w:r>
        <w:rPr>
          <w:rFonts w:ascii="Times New Roman" w:hAnsi="Times New Roman" w:cs="Times New Roman"/>
          <w:sz w:val="28"/>
          <w:szCs w:val="28"/>
        </w:rPr>
        <w:t xml:space="preserve">Динаміка міжбюджетних відносин </w:t>
      </w:r>
      <w:r w:rsidR="00BE4E32" w:rsidRPr="00BE4E32">
        <w:rPr>
          <w:rFonts w:ascii="Times New Roman" w:hAnsi="Times New Roman" w:cs="Times New Roman"/>
          <w:sz w:val="28"/>
          <w:szCs w:val="28"/>
        </w:rPr>
        <w:t>у 2017</w:t>
      </w:r>
      <w:r w:rsidR="00A17132" w:rsidRPr="00BE4E32">
        <w:rPr>
          <w:rFonts w:ascii="Times New Roman" w:hAnsi="Times New Roman" w:cs="Times New Roman"/>
          <w:sz w:val="28"/>
          <w:szCs w:val="28"/>
        </w:rPr>
        <w:t>-201</w:t>
      </w:r>
      <w:r w:rsidR="00BE4E32" w:rsidRPr="00BE4E32">
        <w:rPr>
          <w:rFonts w:ascii="Times New Roman" w:hAnsi="Times New Roman" w:cs="Times New Roman"/>
          <w:sz w:val="28"/>
          <w:szCs w:val="28"/>
        </w:rPr>
        <w:t>9</w:t>
      </w:r>
      <w:r w:rsidR="00A17132" w:rsidRPr="00BE4E32">
        <w:rPr>
          <w:rFonts w:ascii="Times New Roman" w:hAnsi="Times New Roman" w:cs="Times New Roman"/>
          <w:sz w:val="28"/>
          <w:szCs w:val="28"/>
        </w:rPr>
        <w:t>рр.</w:t>
      </w:r>
    </w:p>
    <w:p w:rsidR="00394BA4" w:rsidRDefault="00394BA4" w:rsidP="008379C7">
      <w:pPr>
        <w:spacing w:after="0"/>
        <w:ind w:firstLine="709"/>
        <w:jc w:val="both"/>
        <w:rPr>
          <w:rFonts w:ascii="Times New Roman" w:hAnsi="Times New Roman" w:cs="Times New Roman"/>
          <w:sz w:val="28"/>
          <w:szCs w:val="28"/>
        </w:rPr>
      </w:pPr>
    </w:p>
    <w:p w:rsidR="0030771E" w:rsidRPr="0030771E" w:rsidRDefault="0030771E" w:rsidP="008379C7">
      <w:pPr>
        <w:spacing w:after="0"/>
        <w:ind w:firstLine="709"/>
        <w:jc w:val="both"/>
        <w:rPr>
          <w:rFonts w:ascii="Times New Roman" w:hAnsi="Times New Roman" w:cs="Times New Roman"/>
          <w:sz w:val="28"/>
          <w:szCs w:val="28"/>
        </w:rPr>
      </w:pPr>
      <w:r w:rsidRPr="0030771E">
        <w:rPr>
          <w:rFonts w:ascii="Times New Roman" w:hAnsi="Times New Roman" w:cs="Times New Roman"/>
          <w:sz w:val="28"/>
          <w:szCs w:val="28"/>
        </w:rPr>
        <w:lastRenderedPageBreak/>
        <w:t>Надано субвенції державному бюджету на виконання Програм 130,1</w:t>
      </w:r>
      <w:r w:rsidR="00287E7F">
        <w:rPr>
          <w:rFonts w:ascii="Times New Roman" w:hAnsi="Times New Roman" w:cs="Times New Roman"/>
          <w:sz w:val="28"/>
          <w:szCs w:val="28"/>
        </w:rPr>
        <w:t>тис.грн</w:t>
      </w:r>
      <w:r w:rsidRPr="0030771E">
        <w:rPr>
          <w:rFonts w:ascii="Times New Roman" w:hAnsi="Times New Roman" w:cs="Times New Roman"/>
          <w:sz w:val="28"/>
          <w:szCs w:val="28"/>
        </w:rPr>
        <w:t xml:space="preserve">  в т. ч.:</w:t>
      </w:r>
    </w:p>
    <w:p w:rsidR="0030771E" w:rsidRPr="0030771E" w:rsidRDefault="0030771E" w:rsidP="008379C7">
      <w:pPr>
        <w:spacing w:after="0"/>
        <w:ind w:firstLine="709"/>
        <w:jc w:val="both"/>
        <w:rPr>
          <w:rFonts w:ascii="Times New Roman" w:hAnsi="Times New Roman" w:cs="Times New Roman"/>
          <w:sz w:val="28"/>
          <w:szCs w:val="28"/>
        </w:rPr>
      </w:pPr>
      <w:r w:rsidRPr="0030771E">
        <w:rPr>
          <w:rFonts w:ascii="Times New Roman" w:hAnsi="Times New Roman" w:cs="Times New Roman"/>
          <w:sz w:val="28"/>
          <w:szCs w:val="28"/>
        </w:rPr>
        <w:t xml:space="preserve">- Програма з пожежної та техногенної безпеки </w:t>
      </w:r>
      <w:r w:rsidR="005B4F46">
        <w:rPr>
          <w:rFonts w:ascii="Times New Roman" w:hAnsi="Times New Roman" w:cs="Times New Roman"/>
          <w:sz w:val="28"/>
          <w:szCs w:val="28"/>
        </w:rPr>
        <w:t xml:space="preserve">52,5 тис.грн: влаштування теплодимокамери - </w:t>
      </w:r>
      <w:r w:rsidR="005B4F46" w:rsidRPr="0030771E">
        <w:rPr>
          <w:rFonts w:ascii="Times New Roman" w:hAnsi="Times New Roman" w:cs="Times New Roman"/>
          <w:sz w:val="28"/>
          <w:szCs w:val="28"/>
        </w:rPr>
        <w:t>43,483</w:t>
      </w:r>
      <w:r w:rsidR="005B4F46">
        <w:rPr>
          <w:rFonts w:ascii="Times New Roman" w:hAnsi="Times New Roman" w:cs="Times New Roman"/>
          <w:sz w:val="28"/>
          <w:szCs w:val="28"/>
        </w:rPr>
        <w:t xml:space="preserve"> </w:t>
      </w:r>
      <w:r w:rsidR="005B4F46" w:rsidRPr="0030771E">
        <w:rPr>
          <w:rFonts w:ascii="Times New Roman" w:hAnsi="Times New Roman" w:cs="Times New Roman"/>
          <w:sz w:val="28"/>
          <w:szCs w:val="28"/>
        </w:rPr>
        <w:t>тис.грн</w:t>
      </w:r>
      <w:r w:rsidRPr="0030771E">
        <w:rPr>
          <w:rFonts w:ascii="Times New Roman" w:hAnsi="Times New Roman" w:cs="Times New Roman"/>
          <w:sz w:val="28"/>
          <w:szCs w:val="28"/>
        </w:rPr>
        <w:t>, проектор з екраном</w:t>
      </w:r>
      <w:r w:rsidR="005B4F46">
        <w:rPr>
          <w:rFonts w:ascii="Times New Roman" w:hAnsi="Times New Roman" w:cs="Times New Roman"/>
          <w:sz w:val="28"/>
          <w:szCs w:val="28"/>
        </w:rPr>
        <w:t xml:space="preserve"> - </w:t>
      </w:r>
      <w:r w:rsidR="005B4F46" w:rsidRPr="0030771E">
        <w:rPr>
          <w:rFonts w:ascii="Times New Roman" w:hAnsi="Times New Roman" w:cs="Times New Roman"/>
          <w:sz w:val="28"/>
          <w:szCs w:val="28"/>
        </w:rPr>
        <w:t>7,0</w:t>
      </w:r>
      <w:r w:rsidR="005B4F46">
        <w:rPr>
          <w:rFonts w:ascii="Times New Roman" w:hAnsi="Times New Roman" w:cs="Times New Roman"/>
          <w:sz w:val="28"/>
          <w:szCs w:val="28"/>
        </w:rPr>
        <w:t xml:space="preserve"> тис.грн</w:t>
      </w:r>
      <w:r w:rsidR="00B40B29">
        <w:rPr>
          <w:rFonts w:ascii="Times New Roman" w:hAnsi="Times New Roman" w:cs="Times New Roman"/>
          <w:sz w:val="28"/>
          <w:szCs w:val="28"/>
        </w:rPr>
        <w:t>;</w:t>
      </w:r>
      <w:r w:rsidRPr="0030771E">
        <w:rPr>
          <w:rFonts w:ascii="Times New Roman" w:hAnsi="Times New Roman" w:cs="Times New Roman"/>
          <w:sz w:val="28"/>
          <w:szCs w:val="28"/>
        </w:rPr>
        <w:t xml:space="preserve"> бензин</w:t>
      </w:r>
      <w:r w:rsidR="005B4F46">
        <w:rPr>
          <w:rFonts w:ascii="Times New Roman" w:hAnsi="Times New Roman" w:cs="Times New Roman"/>
          <w:sz w:val="28"/>
          <w:szCs w:val="28"/>
        </w:rPr>
        <w:t xml:space="preserve"> - </w:t>
      </w:r>
      <w:r w:rsidR="005B4F46" w:rsidRPr="0030771E">
        <w:rPr>
          <w:rFonts w:ascii="Times New Roman" w:hAnsi="Times New Roman" w:cs="Times New Roman"/>
          <w:sz w:val="28"/>
          <w:szCs w:val="28"/>
        </w:rPr>
        <w:t>2,016</w:t>
      </w:r>
      <w:r w:rsidR="005B4F46">
        <w:rPr>
          <w:rFonts w:ascii="Times New Roman" w:hAnsi="Times New Roman" w:cs="Times New Roman"/>
          <w:sz w:val="28"/>
          <w:szCs w:val="28"/>
        </w:rPr>
        <w:t xml:space="preserve"> </w:t>
      </w:r>
      <w:r w:rsidR="005B4F46" w:rsidRPr="0030771E">
        <w:rPr>
          <w:rFonts w:ascii="Times New Roman" w:hAnsi="Times New Roman" w:cs="Times New Roman"/>
          <w:sz w:val="28"/>
          <w:szCs w:val="28"/>
        </w:rPr>
        <w:t>тис.грн</w:t>
      </w:r>
      <w:r w:rsidRPr="0030771E">
        <w:rPr>
          <w:rFonts w:ascii="Times New Roman" w:hAnsi="Times New Roman" w:cs="Times New Roman"/>
          <w:sz w:val="28"/>
          <w:szCs w:val="28"/>
        </w:rPr>
        <w:t>;</w:t>
      </w:r>
    </w:p>
    <w:p w:rsidR="0030771E" w:rsidRPr="0030771E" w:rsidRDefault="0030771E" w:rsidP="008379C7">
      <w:pPr>
        <w:spacing w:after="0"/>
        <w:ind w:firstLine="709"/>
        <w:jc w:val="both"/>
        <w:rPr>
          <w:rFonts w:ascii="Times New Roman" w:hAnsi="Times New Roman" w:cs="Times New Roman"/>
          <w:sz w:val="28"/>
          <w:szCs w:val="28"/>
        </w:rPr>
      </w:pPr>
      <w:r w:rsidRPr="0030771E">
        <w:rPr>
          <w:rFonts w:ascii="Times New Roman" w:hAnsi="Times New Roman" w:cs="Times New Roman"/>
          <w:sz w:val="28"/>
          <w:szCs w:val="28"/>
        </w:rPr>
        <w:t>- Програма матеріальної підтримки діяльності правоохоронних органів «Безпечна Городоччина» - 30,0</w:t>
      </w:r>
      <w:r w:rsidR="00287E7F">
        <w:rPr>
          <w:rFonts w:ascii="Times New Roman" w:hAnsi="Times New Roman" w:cs="Times New Roman"/>
          <w:sz w:val="28"/>
          <w:szCs w:val="28"/>
        </w:rPr>
        <w:t xml:space="preserve"> </w:t>
      </w:r>
      <w:r w:rsidRPr="0030771E">
        <w:rPr>
          <w:rFonts w:ascii="Times New Roman" w:hAnsi="Times New Roman" w:cs="Times New Roman"/>
          <w:sz w:val="28"/>
          <w:szCs w:val="28"/>
        </w:rPr>
        <w:t>тис.грн (придбання оргтехніки);</w:t>
      </w:r>
    </w:p>
    <w:p w:rsidR="0030771E" w:rsidRDefault="0030771E" w:rsidP="008379C7">
      <w:pPr>
        <w:spacing w:after="0"/>
        <w:ind w:firstLine="709"/>
        <w:jc w:val="both"/>
        <w:rPr>
          <w:rFonts w:ascii="Times New Roman" w:hAnsi="Times New Roman" w:cs="Times New Roman"/>
          <w:sz w:val="28"/>
          <w:szCs w:val="28"/>
        </w:rPr>
      </w:pPr>
      <w:r w:rsidRPr="0030771E">
        <w:rPr>
          <w:rFonts w:ascii="Times New Roman" w:hAnsi="Times New Roman" w:cs="Times New Roman"/>
          <w:sz w:val="28"/>
          <w:szCs w:val="28"/>
        </w:rPr>
        <w:t>- Програма протидії проявам терористичного характеру та організованій злочинній діяльності на території м. Городка на 2019р. – 47,6</w:t>
      </w:r>
      <w:r w:rsidR="00B40B29">
        <w:rPr>
          <w:rFonts w:ascii="Times New Roman" w:hAnsi="Times New Roman" w:cs="Times New Roman"/>
          <w:sz w:val="28"/>
          <w:szCs w:val="28"/>
        </w:rPr>
        <w:t xml:space="preserve"> </w:t>
      </w:r>
      <w:r w:rsidRPr="0030771E">
        <w:rPr>
          <w:rFonts w:ascii="Times New Roman" w:hAnsi="Times New Roman" w:cs="Times New Roman"/>
          <w:sz w:val="28"/>
          <w:szCs w:val="28"/>
        </w:rPr>
        <w:t>тис.грн</w:t>
      </w:r>
      <w:r w:rsidR="00CA6C7B">
        <w:rPr>
          <w:rFonts w:ascii="Times New Roman" w:hAnsi="Times New Roman" w:cs="Times New Roman"/>
          <w:sz w:val="28"/>
          <w:szCs w:val="28"/>
        </w:rPr>
        <w:t xml:space="preserve"> </w:t>
      </w:r>
      <w:r w:rsidRPr="0030771E">
        <w:rPr>
          <w:rFonts w:ascii="Times New Roman" w:hAnsi="Times New Roman" w:cs="Times New Roman"/>
          <w:sz w:val="28"/>
          <w:szCs w:val="28"/>
        </w:rPr>
        <w:t>(придбання ПММ та оргтехніки)</w:t>
      </w:r>
      <w:r>
        <w:rPr>
          <w:rFonts w:ascii="Times New Roman" w:hAnsi="Times New Roman" w:cs="Times New Roman"/>
          <w:sz w:val="28"/>
          <w:szCs w:val="28"/>
        </w:rPr>
        <w:t>.</w:t>
      </w:r>
    </w:p>
    <w:p w:rsidR="0052045F" w:rsidRDefault="003C710C" w:rsidP="008379C7">
      <w:pPr>
        <w:pStyle w:val="2"/>
        <w:ind w:left="709"/>
        <w:rPr>
          <w:rFonts w:eastAsia="Times New Roman"/>
          <w:color w:val="auto"/>
        </w:rPr>
      </w:pPr>
      <w:bookmarkStart w:id="2" w:name="_Toc31353519"/>
      <w:r w:rsidRPr="00DC2EA5">
        <w:rPr>
          <w:color w:val="auto"/>
          <w:sz w:val="28"/>
          <w:szCs w:val="28"/>
        </w:rPr>
        <w:t>2. Житлово-комунальне господарство</w:t>
      </w:r>
      <w:r w:rsidR="0052045F" w:rsidRPr="00DC2EA5">
        <w:rPr>
          <w:color w:val="auto"/>
          <w:sz w:val="28"/>
          <w:szCs w:val="28"/>
        </w:rPr>
        <w:t>.</w:t>
      </w:r>
      <w:r w:rsidR="0052045F" w:rsidRPr="00DC2EA5">
        <w:rPr>
          <w:rFonts w:eastAsia="Times New Roman"/>
          <w:color w:val="auto"/>
          <w:sz w:val="28"/>
          <w:szCs w:val="28"/>
        </w:rPr>
        <w:t xml:space="preserve"> Діяльність підприємств </w:t>
      </w:r>
      <w:r w:rsidR="0052045F" w:rsidRPr="001B55AA">
        <w:rPr>
          <w:rFonts w:eastAsia="Times New Roman"/>
          <w:color w:val="auto"/>
          <w:sz w:val="28"/>
          <w:szCs w:val="28"/>
        </w:rPr>
        <w:t>комунальної форми власності</w:t>
      </w:r>
      <w:r w:rsidR="0052045F" w:rsidRPr="001B55AA">
        <w:rPr>
          <w:rFonts w:eastAsia="Times New Roman"/>
          <w:color w:val="auto"/>
        </w:rPr>
        <w:t>.</w:t>
      </w:r>
      <w:bookmarkEnd w:id="2"/>
    </w:p>
    <w:p w:rsidR="0052045F" w:rsidRDefault="0052045F" w:rsidP="008379C7">
      <w:pPr>
        <w:tabs>
          <w:tab w:val="num" w:pos="720"/>
        </w:tabs>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метою збереження та відновлення архітектурного ансамблю центральної частини міста, у</w:t>
      </w:r>
      <w:r w:rsidRPr="00A94F30">
        <w:rPr>
          <w:rFonts w:ascii="Times New Roman" w:eastAsia="Times New Roman" w:hAnsi="Times New Roman" w:cs="Times New Roman"/>
          <w:sz w:val="28"/>
          <w:szCs w:val="28"/>
        </w:rPr>
        <w:t xml:space="preserve"> 2019 році виконано роботи щодо капітального ремонту багатоквартирного житлового будинку на майдані Гайдамаків, 17-18 в </w:t>
      </w:r>
      <w:r w:rsidR="008F6B38">
        <w:rPr>
          <w:rFonts w:ascii="Times New Roman" w:eastAsia="Times New Roman" w:hAnsi="Times New Roman" w:cs="Times New Roman"/>
          <w:sz w:val="28"/>
          <w:szCs w:val="28"/>
        </w:rPr>
        <w:t>процесі</w:t>
      </w:r>
      <w:r w:rsidRPr="00A94F30">
        <w:rPr>
          <w:rFonts w:ascii="Times New Roman" w:eastAsia="Times New Roman" w:hAnsi="Times New Roman" w:cs="Times New Roman"/>
          <w:sz w:val="28"/>
          <w:szCs w:val="28"/>
        </w:rPr>
        <w:t xml:space="preserve"> якого замінено покрівлю даху та відремонтовано фасад другого поверху (за рахунок коштів міського бюджету – 478,664</w:t>
      </w:r>
      <w:r w:rsidR="00B40B29">
        <w:rPr>
          <w:rFonts w:ascii="Times New Roman" w:eastAsia="Times New Roman" w:hAnsi="Times New Roman" w:cs="Times New Roman"/>
          <w:sz w:val="28"/>
          <w:szCs w:val="28"/>
        </w:rPr>
        <w:t xml:space="preserve"> </w:t>
      </w:r>
      <w:r w:rsidRPr="00A94F30">
        <w:rPr>
          <w:rFonts w:ascii="Times New Roman" w:eastAsia="Times New Roman" w:hAnsi="Times New Roman" w:cs="Times New Roman"/>
          <w:sz w:val="28"/>
          <w:szCs w:val="28"/>
        </w:rPr>
        <w:t xml:space="preserve">тис.грн) та фасад першого поверху коштом власників приміщень. Розпочато капітальний ремонт </w:t>
      </w:r>
      <w:r w:rsidR="008F6B38">
        <w:rPr>
          <w:rFonts w:ascii="Times New Roman" w:eastAsia="Times New Roman" w:hAnsi="Times New Roman" w:cs="Times New Roman"/>
          <w:sz w:val="28"/>
          <w:szCs w:val="28"/>
        </w:rPr>
        <w:t xml:space="preserve">даху </w:t>
      </w:r>
      <w:r w:rsidRPr="00A94F30">
        <w:rPr>
          <w:rFonts w:ascii="Times New Roman" w:eastAsia="Times New Roman" w:hAnsi="Times New Roman" w:cs="Times New Roman"/>
          <w:sz w:val="28"/>
          <w:szCs w:val="28"/>
        </w:rPr>
        <w:t>багатоквартирного житлового будинку на майдані Гайдамаків, 28, який заплановано завершити у 2020 році (</w:t>
      </w:r>
      <w:r w:rsidR="008F6B38">
        <w:rPr>
          <w:rFonts w:ascii="Times New Roman" w:eastAsia="Times New Roman" w:hAnsi="Times New Roman" w:cs="Times New Roman"/>
          <w:sz w:val="28"/>
          <w:szCs w:val="28"/>
        </w:rPr>
        <w:t>профінансовано</w:t>
      </w:r>
      <w:r w:rsidRPr="00A94F30">
        <w:rPr>
          <w:rFonts w:ascii="Times New Roman" w:eastAsia="Times New Roman" w:hAnsi="Times New Roman" w:cs="Times New Roman"/>
          <w:sz w:val="28"/>
          <w:szCs w:val="28"/>
        </w:rPr>
        <w:t xml:space="preserve"> на 1 січня 2020 року 228,912тис.грн).</w:t>
      </w:r>
    </w:p>
    <w:p w:rsidR="0052045F" w:rsidRDefault="0052045F" w:rsidP="008379C7">
      <w:pPr>
        <w:pStyle w:val="a8"/>
        <w:spacing w:line="276" w:lineRule="auto"/>
        <w:ind w:firstLine="709"/>
        <w:jc w:val="both"/>
      </w:pPr>
      <w:r>
        <w:t xml:space="preserve">Відповідно до заходів Програми </w:t>
      </w:r>
      <w:r w:rsidRPr="00B7082F">
        <w:t>енергозбереження для населення м.Городка н</w:t>
      </w:r>
      <w:r>
        <w:t>а</w:t>
      </w:r>
      <w:r w:rsidRPr="00B7082F">
        <w:t xml:space="preserve"> 2019-2020 роки</w:t>
      </w:r>
      <w:r w:rsidR="00287E7F">
        <w:t>,</w:t>
      </w:r>
      <w:r>
        <w:t xml:space="preserve"> компенсовано частину </w:t>
      </w:r>
      <w:r w:rsidR="0047217D">
        <w:t>тіла кредиту</w:t>
      </w:r>
      <w:r>
        <w:t xml:space="preserve"> за енергозберігаючим кредитом 28 мешканцям міста на суму 50,00</w:t>
      </w:r>
      <w:r w:rsidR="00287E7F">
        <w:t xml:space="preserve"> </w:t>
      </w:r>
      <w:r>
        <w:t>тис.гривень.</w:t>
      </w:r>
    </w:p>
    <w:p w:rsidR="0052045F" w:rsidRDefault="0052045F" w:rsidP="008379C7">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метою розширення матеріально-технічної бази комунальних підприємств</w:t>
      </w:r>
      <w:r w:rsidR="00CA6C7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розроблено та затверджено Програму фінансової підтримки комунальних підприємств м.Городка на 2019 рік, в рамках реалізації заходів якої,</w:t>
      </w:r>
      <w:r w:rsidRPr="001B55AA">
        <w:rPr>
          <w:rFonts w:ascii="Times New Roman" w:eastAsia="Times New Roman" w:hAnsi="Times New Roman" w:cs="Times New Roman"/>
          <w:sz w:val="28"/>
          <w:szCs w:val="28"/>
        </w:rPr>
        <w:t xml:space="preserve"> надан</w:t>
      </w:r>
      <w:r>
        <w:rPr>
          <w:rFonts w:ascii="Times New Roman" w:eastAsia="Times New Roman" w:hAnsi="Times New Roman" w:cs="Times New Roman"/>
          <w:sz w:val="28"/>
          <w:szCs w:val="28"/>
        </w:rPr>
        <w:t>о</w:t>
      </w:r>
      <w:r w:rsidRPr="001B55AA">
        <w:rPr>
          <w:rFonts w:ascii="Times New Roman" w:eastAsia="Times New Roman" w:hAnsi="Times New Roman" w:cs="Times New Roman"/>
          <w:sz w:val="28"/>
          <w:szCs w:val="28"/>
        </w:rPr>
        <w:t xml:space="preserve"> фінансов</w:t>
      </w:r>
      <w:r>
        <w:rPr>
          <w:rFonts w:ascii="Times New Roman" w:eastAsia="Times New Roman" w:hAnsi="Times New Roman" w:cs="Times New Roman"/>
          <w:sz w:val="28"/>
          <w:szCs w:val="28"/>
        </w:rPr>
        <w:t xml:space="preserve">у допомогу </w:t>
      </w:r>
      <w:r w:rsidR="00494148">
        <w:rPr>
          <w:rFonts w:ascii="Times New Roman" w:eastAsia="Times New Roman" w:hAnsi="Times New Roman" w:cs="Times New Roman"/>
          <w:sz w:val="28"/>
          <w:szCs w:val="28"/>
        </w:rPr>
        <w:t xml:space="preserve">в сумі 1359,00тис.грн </w:t>
      </w:r>
      <w:r>
        <w:rPr>
          <w:rFonts w:ascii="Times New Roman" w:eastAsia="Times New Roman" w:hAnsi="Times New Roman" w:cs="Times New Roman"/>
          <w:sz w:val="28"/>
          <w:szCs w:val="28"/>
        </w:rPr>
        <w:t xml:space="preserve">на: </w:t>
      </w:r>
      <w:r w:rsidRPr="001B55AA">
        <w:rPr>
          <w:rFonts w:ascii="Times New Roman" w:eastAsia="Times New Roman" w:hAnsi="Times New Roman" w:cs="Times New Roman"/>
          <w:sz w:val="28"/>
          <w:szCs w:val="28"/>
        </w:rPr>
        <w:t>1. закупівлю мінітрактора з навісним об</w:t>
      </w:r>
      <w:r w:rsidR="00154350">
        <w:rPr>
          <w:rFonts w:ascii="Times New Roman" w:eastAsia="Times New Roman" w:hAnsi="Times New Roman" w:cs="Times New Roman"/>
          <w:sz w:val="28"/>
          <w:szCs w:val="28"/>
        </w:rPr>
        <w:t>ладнанням на суму 365</w:t>
      </w:r>
      <w:r w:rsidR="000D5205">
        <w:rPr>
          <w:rFonts w:ascii="Times New Roman" w:eastAsia="Times New Roman" w:hAnsi="Times New Roman" w:cs="Times New Roman"/>
          <w:sz w:val="28"/>
          <w:szCs w:val="28"/>
        </w:rPr>
        <w:t>,00тис.грн, придбання косарки – 30,00 тис.</w:t>
      </w:r>
      <w:r w:rsidRPr="001B55AA">
        <w:rPr>
          <w:rFonts w:ascii="Times New Roman" w:eastAsia="Times New Roman" w:hAnsi="Times New Roman" w:cs="Times New Roman"/>
          <w:sz w:val="28"/>
          <w:szCs w:val="28"/>
        </w:rPr>
        <w:t xml:space="preserve">грн </w:t>
      </w:r>
      <w:r w:rsidR="00154350">
        <w:rPr>
          <w:rFonts w:ascii="Times New Roman" w:eastAsia="Times New Roman" w:hAnsi="Times New Roman" w:cs="Times New Roman"/>
          <w:sz w:val="28"/>
          <w:szCs w:val="28"/>
        </w:rPr>
        <w:t>та напівпричіпа тракторного – 35,00</w:t>
      </w:r>
      <w:r w:rsidR="00B40B29">
        <w:rPr>
          <w:rFonts w:ascii="Times New Roman" w:eastAsia="Times New Roman" w:hAnsi="Times New Roman" w:cs="Times New Roman"/>
          <w:sz w:val="28"/>
          <w:szCs w:val="28"/>
        </w:rPr>
        <w:t xml:space="preserve"> </w:t>
      </w:r>
      <w:r w:rsidR="00154350">
        <w:rPr>
          <w:rFonts w:ascii="Times New Roman" w:eastAsia="Times New Roman" w:hAnsi="Times New Roman" w:cs="Times New Roman"/>
          <w:sz w:val="28"/>
          <w:szCs w:val="28"/>
        </w:rPr>
        <w:t xml:space="preserve">тис.грн </w:t>
      </w:r>
      <w:r w:rsidRPr="001B55AA">
        <w:rPr>
          <w:rFonts w:ascii="Times New Roman" w:eastAsia="Times New Roman" w:hAnsi="Times New Roman" w:cs="Times New Roman"/>
          <w:sz w:val="28"/>
          <w:szCs w:val="28"/>
        </w:rPr>
        <w:t>для КП «Міське комунальне господарство»; 2. закупівлю каналопромивочної установки високого тиску -</w:t>
      </w:r>
      <w:r w:rsidR="000D5205">
        <w:rPr>
          <w:rFonts w:ascii="Times New Roman" w:eastAsia="Times New Roman" w:hAnsi="Times New Roman" w:cs="Times New Roman"/>
          <w:sz w:val="28"/>
          <w:szCs w:val="28"/>
        </w:rPr>
        <w:t xml:space="preserve"> </w:t>
      </w:r>
      <w:r w:rsidRPr="001B55AA">
        <w:rPr>
          <w:rFonts w:ascii="Times New Roman" w:eastAsia="Times New Roman" w:hAnsi="Times New Roman" w:cs="Times New Roman"/>
          <w:sz w:val="28"/>
          <w:szCs w:val="28"/>
        </w:rPr>
        <w:t>647,00тис.грн, насоси для КНС – 282,00тис.грн - КП «Городоцьке водопровідно-каналізаційне господарство».</w:t>
      </w:r>
    </w:p>
    <w:p w:rsidR="0052045F" w:rsidRDefault="0052045F" w:rsidP="008379C7">
      <w:pPr>
        <w:tabs>
          <w:tab w:val="num" w:pos="720"/>
        </w:tabs>
        <w:spacing w:after="0"/>
        <w:ind w:firstLine="709"/>
        <w:jc w:val="both"/>
        <w:rPr>
          <w:rFonts w:ascii="Times New Roman" w:eastAsia="Times New Roman" w:hAnsi="Times New Roman" w:cs="Times New Roman"/>
          <w:sz w:val="28"/>
          <w:szCs w:val="28"/>
        </w:rPr>
      </w:pPr>
      <w:r w:rsidRPr="00F36838">
        <w:rPr>
          <w:rFonts w:ascii="Times New Roman" w:eastAsia="Times New Roman" w:hAnsi="Times New Roman" w:cs="Times New Roman"/>
          <w:sz w:val="28"/>
          <w:szCs w:val="28"/>
        </w:rPr>
        <w:t xml:space="preserve">З метою забезпечення належного функціонування </w:t>
      </w:r>
      <w:r>
        <w:rPr>
          <w:rFonts w:ascii="Times New Roman" w:eastAsia="Times New Roman" w:hAnsi="Times New Roman" w:cs="Times New Roman"/>
          <w:sz w:val="28"/>
          <w:szCs w:val="28"/>
        </w:rPr>
        <w:t>КП «МКГ»</w:t>
      </w:r>
      <w:r w:rsidRPr="00F36838">
        <w:rPr>
          <w:rFonts w:ascii="Times New Roman" w:eastAsia="Times New Roman" w:hAnsi="Times New Roman" w:cs="Times New Roman"/>
          <w:sz w:val="28"/>
          <w:szCs w:val="28"/>
        </w:rPr>
        <w:t xml:space="preserve">, та надання якісних послуг населенню, у 2019 році закуплено колеса до автомобіля КАМАЗ та ГАЗ АС-5 на </w:t>
      </w:r>
      <w:r>
        <w:rPr>
          <w:rFonts w:ascii="Times New Roman" w:eastAsia="Times New Roman" w:hAnsi="Times New Roman" w:cs="Times New Roman"/>
          <w:sz w:val="28"/>
          <w:szCs w:val="28"/>
        </w:rPr>
        <w:t>54,192 тис.грн; КП «Городоцьке ВКГ» - ш</w:t>
      </w:r>
      <w:r w:rsidR="008F6B38">
        <w:rPr>
          <w:rFonts w:ascii="Times New Roman" w:eastAsia="Times New Roman" w:hAnsi="Times New Roman" w:cs="Times New Roman"/>
          <w:sz w:val="28"/>
          <w:szCs w:val="28"/>
        </w:rPr>
        <w:t>ини для автомобіля ГАЗ самоскид</w:t>
      </w:r>
      <w:r>
        <w:rPr>
          <w:rFonts w:ascii="Times New Roman" w:eastAsia="Times New Roman" w:hAnsi="Times New Roman" w:cs="Times New Roman"/>
          <w:sz w:val="28"/>
          <w:szCs w:val="28"/>
        </w:rPr>
        <w:t>, шини та диски для екскаватора на загальну суму 39,783тис.гривень.</w:t>
      </w:r>
    </w:p>
    <w:p w:rsidR="00E42372" w:rsidRPr="008F0B5A" w:rsidRDefault="00E42372" w:rsidP="00E42372">
      <w:pPr>
        <w:pStyle w:val="a8"/>
        <w:spacing w:line="276" w:lineRule="auto"/>
        <w:ind w:firstLine="709"/>
        <w:jc w:val="both"/>
        <w:rPr>
          <w:szCs w:val="28"/>
        </w:rPr>
      </w:pPr>
      <w:r w:rsidRPr="008F0B5A">
        <w:rPr>
          <w:szCs w:val="28"/>
        </w:rPr>
        <w:lastRenderedPageBreak/>
        <w:t>У звітному пері</w:t>
      </w:r>
      <w:r w:rsidR="00494148">
        <w:rPr>
          <w:szCs w:val="28"/>
        </w:rPr>
        <w:t xml:space="preserve">оді, на замовлення Городоцької міської ради, </w:t>
      </w:r>
      <w:r w:rsidRPr="008F0B5A">
        <w:rPr>
          <w:szCs w:val="28"/>
        </w:rPr>
        <w:t xml:space="preserve">КП «МКГ» </w:t>
      </w:r>
      <w:r w:rsidR="00494148">
        <w:rPr>
          <w:szCs w:val="28"/>
        </w:rPr>
        <w:t>надало послуги з</w:t>
      </w:r>
      <w:r w:rsidRPr="008F0B5A">
        <w:rPr>
          <w:szCs w:val="28"/>
        </w:rPr>
        <w:t xml:space="preserve"> благоустр</w:t>
      </w:r>
      <w:r w:rsidR="00494148">
        <w:rPr>
          <w:szCs w:val="28"/>
        </w:rPr>
        <w:t>ою</w:t>
      </w:r>
      <w:r w:rsidRPr="008F0B5A">
        <w:rPr>
          <w:szCs w:val="28"/>
        </w:rPr>
        <w:t xml:space="preserve"> міста в т.ч. вивезення сміття з міського кладовища, формувальне обрізання дерев та кущів, утримання доріг в зимовий період, а також інші </w:t>
      </w:r>
      <w:r w:rsidR="00494148">
        <w:rPr>
          <w:szCs w:val="28"/>
        </w:rPr>
        <w:t>послуги</w:t>
      </w:r>
      <w:r w:rsidR="006241B4">
        <w:rPr>
          <w:szCs w:val="28"/>
        </w:rPr>
        <w:t xml:space="preserve"> на загальну суму 691,253</w:t>
      </w:r>
      <w:r w:rsidRPr="008F0B5A">
        <w:rPr>
          <w:szCs w:val="28"/>
        </w:rPr>
        <w:t>тис.гривень.</w:t>
      </w:r>
    </w:p>
    <w:p w:rsidR="0052045F" w:rsidRDefault="0052045F" w:rsidP="008379C7">
      <w:pPr>
        <w:pStyle w:val="a8"/>
        <w:spacing w:line="276" w:lineRule="auto"/>
        <w:ind w:firstLine="709"/>
        <w:jc w:val="both"/>
      </w:pPr>
      <w:r w:rsidRPr="00577548">
        <w:t xml:space="preserve">За рахунок коштів міського бюджету </w:t>
      </w:r>
      <w:r w:rsidR="00494148">
        <w:t xml:space="preserve">комунальним підприємством: </w:t>
      </w:r>
      <w:r w:rsidR="00E84DF1">
        <w:t>замоще</w:t>
      </w:r>
      <w:r w:rsidRPr="00577548">
        <w:t>но доріжку на кладовищі (на суму 396,998</w:t>
      </w:r>
      <w:r w:rsidR="00287E7F">
        <w:t xml:space="preserve"> </w:t>
      </w:r>
      <w:r w:rsidR="00494148">
        <w:t>тис.грн), п</w:t>
      </w:r>
      <w:r w:rsidRPr="00577548">
        <w:t>ридбано матеріали для ремонту огорожі на суму 29,998 тис.гр</w:t>
      </w:r>
      <w:r w:rsidR="00494148">
        <w:t>н, на вивезення ТПВ та прибирання кладовища використано 188,00 тис.гривень.</w:t>
      </w:r>
    </w:p>
    <w:p w:rsidR="0052045F" w:rsidRDefault="0052045F" w:rsidP="008379C7">
      <w:pPr>
        <w:pStyle w:val="a8"/>
        <w:spacing w:line="276" w:lineRule="auto"/>
        <w:ind w:firstLine="709"/>
        <w:jc w:val="both"/>
      </w:pPr>
      <w:r>
        <w:t>Облаштовано освітлення</w:t>
      </w:r>
      <w:r w:rsidR="00410DB6">
        <w:t xml:space="preserve"> (</w:t>
      </w:r>
      <w:r w:rsidR="00410DB6" w:rsidRPr="00410DB6">
        <w:t>73</w:t>
      </w:r>
      <w:r w:rsidR="00410DB6">
        <w:t>,</w:t>
      </w:r>
      <w:r w:rsidR="00410DB6" w:rsidRPr="00410DB6">
        <w:t>823</w:t>
      </w:r>
      <w:r w:rsidR="00410DB6">
        <w:t>тис.грн)</w:t>
      </w:r>
      <w:r>
        <w:t xml:space="preserve"> та відеоспостереження кладовища – встановлено 1</w:t>
      </w:r>
      <w:r w:rsidR="00D27738">
        <w:t>0</w:t>
      </w:r>
      <w:r>
        <w:t xml:space="preserve"> опор із світильниками та 5 оглядових відеокамер.</w:t>
      </w:r>
    </w:p>
    <w:p w:rsidR="0052045F" w:rsidRDefault="0052045F" w:rsidP="008379C7">
      <w:pPr>
        <w:pStyle w:val="a8"/>
        <w:spacing w:line="276" w:lineRule="auto"/>
        <w:ind w:firstLine="709"/>
        <w:jc w:val="both"/>
      </w:pPr>
      <w:r w:rsidRPr="00577548">
        <w:t>Профінансовано КП «Міське комунальне господарство</w:t>
      </w:r>
      <w:r w:rsidR="00CA6C7B">
        <w:t>»</w:t>
      </w:r>
      <w:r w:rsidRPr="00577548">
        <w:t xml:space="preserve"> в сумі 29,958тис.грн для виготовлення</w:t>
      </w:r>
      <w:r>
        <w:t xml:space="preserve"> трьох</w:t>
      </w:r>
      <w:r w:rsidRPr="00577548">
        <w:t xml:space="preserve"> технічних паспортів на будинки</w:t>
      </w:r>
      <w:r w:rsidR="00CE5C1A">
        <w:t xml:space="preserve"> Львівська</w:t>
      </w:r>
      <w:bookmarkStart w:id="3" w:name="_GoBack"/>
      <w:bookmarkEnd w:id="3"/>
      <w:r w:rsidR="008F0B5A">
        <w:t>, 92а, 92б, 92в</w:t>
      </w:r>
      <w:r w:rsidR="00CA6C7B">
        <w:t xml:space="preserve"> та на придбання 56 внутрішньо</w:t>
      </w:r>
      <w:r w:rsidRPr="00577548">
        <w:t>будинкових лічильників – 30,00тис.гр</w:t>
      </w:r>
      <w:r w:rsidR="00CA6C7B">
        <w:t>ивень</w:t>
      </w:r>
      <w:r w:rsidRPr="00577548">
        <w:t>.</w:t>
      </w:r>
    </w:p>
    <w:p w:rsidR="00410DB6" w:rsidRPr="001B55AA" w:rsidRDefault="0052045F" w:rsidP="008379C7">
      <w:pPr>
        <w:spacing w:after="0"/>
        <w:ind w:firstLine="709"/>
        <w:jc w:val="both"/>
        <w:rPr>
          <w:rFonts w:ascii="Times New Roman" w:eastAsia="Times New Roman" w:hAnsi="Times New Roman" w:cs="Times New Roman"/>
          <w:sz w:val="28"/>
          <w:szCs w:val="28"/>
        </w:rPr>
      </w:pPr>
      <w:r w:rsidRPr="00F36838">
        <w:rPr>
          <w:rFonts w:ascii="Times New Roman" w:eastAsia="Times New Roman" w:hAnsi="Times New Roman" w:cs="Times New Roman"/>
          <w:sz w:val="28"/>
          <w:szCs w:val="28"/>
        </w:rPr>
        <w:t xml:space="preserve">З метою належної підготовки до осінньо-зимового періоду, придбано </w:t>
      </w:r>
      <w:r w:rsidR="00360E87">
        <w:rPr>
          <w:rFonts w:ascii="Times New Roman" w:eastAsia="Times New Roman" w:hAnsi="Times New Roman" w:cs="Times New Roman"/>
          <w:sz w:val="28"/>
          <w:szCs w:val="28"/>
        </w:rPr>
        <w:t xml:space="preserve">400 </w:t>
      </w:r>
      <w:r w:rsidRPr="00360E87">
        <w:rPr>
          <w:rFonts w:ascii="Times New Roman" w:eastAsia="Times New Roman" w:hAnsi="Times New Roman" w:cs="Times New Roman"/>
          <w:sz w:val="28"/>
          <w:szCs w:val="28"/>
        </w:rPr>
        <w:t xml:space="preserve">тонн піску та </w:t>
      </w:r>
      <w:r w:rsidR="00360E87" w:rsidRPr="00360E87">
        <w:rPr>
          <w:rFonts w:ascii="Times New Roman" w:eastAsia="Times New Roman" w:hAnsi="Times New Roman" w:cs="Times New Roman"/>
          <w:sz w:val="28"/>
          <w:szCs w:val="28"/>
        </w:rPr>
        <w:t xml:space="preserve">10 тонн </w:t>
      </w:r>
      <w:r w:rsidRPr="00360E87">
        <w:rPr>
          <w:rFonts w:ascii="Times New Roman" w:eastAsia="Times New Roman" w:hAnsi="Times New Roman" w:cs="Times New Roman"/>
          <w:sz w:val="28"/>
          <w:szCs w:val="28"/>
        </w:rPr>
        <w:t>солі для приг</w:t>
      </w:r>
      <w:r w:rsidR="00154350">
        <w:rPr>
          <w:rFonts w:ascii="Times New Roman" w:eastAsia="Times New Roman" w:hAnsi="Times New Roman" w:cs="Times New Roman"/>
          <w:sz w:val="28"/>
          <w:szCs w:val="28"/>
        </w:rPr>
        <w:t>отування піскосуміші (99</w:t>
      </w:r>
      <w:r w:rsidRPr="00360E87">
        <w:rPr>
          <w:rFonts w:ascii="Times New Roman" w:eastAsia="Times New Roman" w:hAnsi="Times New Roman" w:cs="Times New Roman"/>
          <w:sz w:val="28"/>
          <w:szCs w:val="28"/>
        </w:rPr>
        <w:t>,</w:t>
      </w:r>
      <w:r w:rsidR="00154350">
        <w:rPr>
          <w:rFonts w:ascii="Times New Roman" w:eastAsia="Times New Roman" w:hAnsi="Times New Roman" w:cs="Times New Roman"/>
          <w:sz w:val="28"/>
          <w:szCs w:val="28"/>
        </w:rPr>
        <w:t>364</w:t>
      </w:r>
      <w:r w:rsidR="00287E7F" w:rsidRPr="00360E87">
        <w:rPr>
          <w:rFonts w:ascii="Times New Roman" w:eastAsia="Times New Roman" w:hAnsi="Times New Roman" w:cs="Times New Roman"/>
          <w:sz w:val="28"/>
          <w:szCs w:val="28"/>
        </w:rPr>
        <w:t xml:space="preserve"> </w:t>
      </w:r>
      <w:r w:rsidRPr="00360E87">
        <w:rPr>
          <w:rFonts w:ascii="Times New Roman" w:eastAsia="Times New Roman" w:hAnsi="Times New Roman" w:cs="Times New Roman"/>
          <w:sz w:val="28"/>
          <w:szCs w:val="28"/>
        </w:rPr>
        <w:t>тис.грн).</w:t>
      </w:r>
      <w:r w:rsidR="00410DB6" w:rsidRPr="00360E87">
        <w:rPr>
          <w:rFonts w:ascii="Times New Roman" w:eastAsia="Times New Roman" w:hAnsi="Times New Roman" w:cs="Times New Roman"/>
          <w:sz w:val="28"/>
          <w:szCs w:val="28"/>
        </w:rPr>
        <w:t xml:space="preserve"> На</w:t>
      </w:r>
      <w:r w:rsidR="00410DB6" w:rsidRPr="001B55AA">
        <w:rPr>
          <w:rFonts w:ascii="Times New Roman" w:eastAsia="Times New Roman" w:hAnsi="Times New Roman" w:cs="Times New Roman"/>
          <w:sz w:val="28"/>
          <w:szCs w:val="28"/>
        </w:rPr>
        <w:t xml:space="preserve"> утримання доріг в зимовий період комунальному підприємству виділено 80,00</w:t>
      </w:r>
      <w:r w:rsidR="00287E7F">
        <w:rPr>
          <w:rFonts w:ascii="Times New Roman" w:eastAsia="Times New Roman" w:hAnsi="Times New Roman" w:cs="Times New Roman"/>
          <w:sz w:val="28"/>
          <w:szCs w:val="28"/>
        </w:rPr>
        <w:t xml:space="preserve"> </w:t>
      </w:r>
      <w:r w:rsidR="00410DB6" w:rsidRPr="001B55AA">
        <w:rPr>
          <w:rFonts w:ascii="Times New Roman" w:eastAsia="Times New Roman" w:hAnsi="Times New Roman" w:cs="Times New Roman"/>
          <w:sz w:val="28"/>
          <w:szCs w:val="28"/>
        </w:rPr>
        <w:t>тис.гривень.</w:t>
      </w:r>
      <w:r w:rsidR="008F0B5A">
        <w:rPr>
          <w:rFonts w:ascii="Times New Roman" w:eastAsia="Times New Roman" w:hAnsi="Times New Roman" w:cs="Times New Roman"/>
          <w:sz w:val="28"/>
          <w:szCs w:val="28"/>
        </w:rPr>
        <w:t xml:space="preserve"> Закуплено 30 ящиків для зберігання піскосуміші на вулицях міста у зимовий період – 60,00тис.гривень.</w:t>
      </w:r>
    </w:p>
    <w:p w:rsidR="00410DB6" w:rsidRPr="001B55AA" w:rsidRDefault="00410DB6" w:rsidP="008379C7">
      <w:pPr>
        <w:spacing w:after="0"/>
        <w:ind w:firstLine="709"/>
        <w:jc w:val="both"/>
        <w:rPr>
          <w:rFonts w:ascii="Times New Roman" w:hAnsi="Times New Roman" w:cs="Times New Roman"/>
          <w:sz w:val="28"/>
          <w:szCs w:val="28"/>
        </w:rPr>
      </w:pPr>
      <w:r w:rsidRPr="001B55AA">
        <w:rPr>
          <w:rFonts w:ascii="Times New Roman" w:hAnsi="Times New Roman" w:cs="Times New Roman"/>
          <w:sz w:val="28"/>
          <w:szCs w:val="28"/>
        </w:rPr>
        <w:t xml:space="preserve">Проведено благоустрій площі біля універмагу в т.ч. озеленення – 196,9тис.грн, в </w:t>
      </w:r>
      <w:r w:rsidR="006241B4">
        <w:rPr>
          <w:rFonts w:ascii="Times New Roman" w:hAnsi="Times New Roman" w:cs="Times New Roman"/>
          <w:sz w:val="28"/>
          <w:szCs w:val="28"/>
        </w:rPr>
        <w:t xml:space="preserve">процесі </w:t>
      </w:r>
      <w:r w:rsidRPr="001B55AA">
        <w:rPr>
          <w:rFonts w:ascii="Times New Roman" w:hAnsi="Times New Roman" w:cs="Times New Roman"/>
          <w:sz w:val="28"/>
          <w:szCs w:val="28"/>
        </w:rPr>
        <w:t>якого висаджено зелені насадження, вистелено газон, влаштовано освітлення.</w:t>
      </w:r>
    </w:p>
    <w:p w:rsidR="0052045F" w:rsidRPr="00825519" w:rsidRDefault="0052045F" w:rsidP="008379C7">
      <w:pPr>
        <w:spacing w:after="0"/>
        <w:ind w:firstLine="709"/>
        <w:jc w:val="both"/>
        <w:rPr>
          <w:rFonts w:ascii="Times New Roman" w:eastAsia="Times New Roman" w:hAnsi="Times New Roman" w:cs="Times New Roman"/>
          <w:sz w:val="28"/>
          <w:szCs w:val="28"/>
        </w:rPr>
      </w:pPr>
      <w:r w:rsidRPr="00825519">
        <w:rPr>
          <w:rFonts w:ascii="Times New Roman" w:eastAsia="Times New Roman" w:hAnsi="Times New Roman" w:cs="Times New Roman"/>
          <w:sz w:val="28"/>
          <w:szCs w:val="28"/>
        </w:rPr>
        <w:t xml:space="preserve">На встановлення дорожніх знаків, </w:t>
      </w:r>
      <w:r w:rsidR="00CA6C7B">
        <w:rPr>
          <w:rFonts w:ascii="Times New Roman" w:eastAsia="Times New Roman" w:hAnsi="Times New Roman" w:cs="Times New Roman"/>
          <w:sz w:val="28"/>
          <w:szCs w:val="28"/>
        </w:rPr>
        <w:t>та нанесення дорожньої розмітки</w:t>
      </w:r>
      <w:r w:rsidRPr="00825519">
        <w:rPr>
          <w:rFonts w:ascii="Times New Roman" w:eastAsia="Times New Roman" w:hAnsi="Times New Roman" w:cs="Times New Roman"/>
          <w:sz w:val="28"/>
          <w:szCs w:val="28"/>
        </w:rPr>
        <w:t xml:space="preserve"> </w:t>
      </w:r>
      <w:r w:rsidR="008F6B38">
        <w:rPr>
          <w:rFonts w:ascii="Times New Roman" w:eastAsia="Times New Roman" w:hAnsi="Times New Roman" w:cs="Times New Roman"/>
          <w:sz w:val="28"/>
          <w:szCs w:val="28"/>
        </w:rPr>
        <w:t xml:space="preserve">по </w:t>
      </w:r>
      <w:r w:rsidRPr="00825519">
        <w:rPr>
          <w:rFonts w:ascii="Times New Roman" w:eastAsia="Times New Roman" w:hAnsi="Times New Roman" w:cs="Times New Roman"/>
          <w:sz w:val="28"/>
          <w:szCs w:val="28"/>
        </w:rPr>
        <w:t xml:space="preserve">вулицях міста </w:t>
      </w:r>
      <w:r w:rsidR="008F6B38">
        <w:rPr>
          <w:rFonts w:ascii="Times New Roman" w:eastAsia="Times New Roman" w:hAnsi="Times New Roman" w:cs="Times New Roman"/>
          <w:sz w:val="28"/>
          <w:szCs w:val="28"/>
        </w:rPr>
        <w:t>використано</w:t>
      </w:r>
      <w:r w:rsidRPr="00825519">
        <w:rPr>
          <w:rFonts w:ascii="Times New Roman" w:eastAsia="Times New Roman" w:hAnsi="Times New Roman" w:cs="Times New Roman"/>
          <w:sz w:val="28"/>
          <w:szCs w:val="28"/>
        </w:rPr>
        <w:t xml:space="preserve"> </w:t>
      </w:r>
      <w:r w:rsidR="00825519" w:rsidRPr="00825519">
        <w:rPr>
          <w:rFonts w:ascii="Times New Roman" w:eastAsia="Times New Roman" w:hAnsi="Times New Roman" w:cs="Times New Roman"/>
          <w:sz w:val="28"/>
          <w:szCs w:val="28"/>
        </w:rPr>
        <w:t>61,181</w:t>
      </w:r>
      <w:r w:rsidR="00B40B29">
        <w:rPr>
          <w:rFonts w:ascii="Times New Roman" w:eastAsia="Times New Roman" w:hAnsi="Times New Roman" w:cs="Times New Roman"/>
          <w:sz w:val="28"/>
          <w:szCs w:val="28"/>
        </w:rPr>
        <w:t xml:space="preserve"> </w:t>
      </w:r>
      <w:r w:rsidR="00825519" w:rsidRPr="00825519">
        <w:rPr>
          <w:rFonts w:ascii="Times New Roman" w:eastAsia="Times New Roman" w:hAnsi="Times New Roman" w:cs="Times New Roman"/>
          <w:sz w:val="28"/>
          <w:szCs w:val="28"/>
        </w:rPr>
        <w:t>т</w:t>
      </w:r>
      <w:r w:rsidRPr="00825519">
        <w:rPr>
          <w:rFonts w:ascii="Times New Roman" w:eastAsia="Times New Roman" w:hAnsi="Times New Roman" w:cs="Times New Roman"/>
          <w:sz w:val="28"/>
          <w:szCs w:val="28"/>
        </w:rPr>
        <w:t>ис.гр</w:t>
      </w:r>
      <w:r w:rsidR="00825519" w:rsidRPr="00825519">
        <w:rPr>
          <w:rFonts w:ascii="Times New Roman" w:eastAsia="Times New Roman" w:hAnsi="Times New Roman" w:cs="Times New Roman"/>
          <w:sz w:val="28"/>
          <w:szCs w:val="28"/>
        </w:rPr>
        <w:t>иве</w:t>
      </w:r>
      <w:r w:rsidRPr="00825519">
        <w:rPr>
          <w:rFonts w:ascii="Times New Roman" w:eastAsia="Times New Roman" w:hAnsi="Times New Roman" w:cs="Times New Roman"/>
          <w:sz w:val="28"/>
          <w:szCs w:val="28"/>
        </w:rPr>
        <w:t>н</w:t>
      </w:r>
      <w:r w:rsidR="00825519" w:rsidRPr="00825519">
        <w:rPr>
          <w:rFonts w:ascii="Times New Roman" w:eastAsia="Times New Roman" w:hAnsi="Times New Roman" w:cs="Times New Roman"/>
          <w:sz w:val="28"/>
          <w:szCs w:val="28"/>
        </w:rPr>
        <w:t>ь</w:t>
      </w:r>
      <w:r w:rsidRPr="00825519">
        <w:rPr>
          <w:rFonts w:ascii="Times New Roman" w:eastAsia="Times New Roman" w:hAnsi="Times New Roman" w:cs="Times New Roman"/>
          <w:sz w:val="28"/>
          <w:szCs w:val="28"/>
        </w:rPr>
        <w:t>.</w:t>
      </w:r>
    </w:p>
    <w:p w:rsidR="00190877" w:rsidRDefault="003E3F38" w:rsidP="008379C7">
      <w:pPr>
        <w:tabs>
          <w:tab w:val="num" w:pos="720"/>
        </w:tabs>
        <w:spacing w:after="0"/>
        <w:ind w:firstLine="709"/>
        <w:jc w:val="both"/>
        <w:rPr>
          <w:rFonts w:ascii="Times New Roman" w:eastAsia="Times New Roman" w:hAnsi="Times New Roman" w:cs="Times New Roman"/>
          <w:sz w:val="28"/>
          <w:szCs w:val="28"/>
        </w:rPr>
      </w:pPr>
      <w:r w:rsidRPr="00924A04">
        <w:rPr>
          <w:rFonts w:ascii="Times New Roman" w:eastAsia="Times New Roman" w:hAnsi="Times New Roman" w:cs="Times New Roman"/>
          <w:sz w:val="28"/>
          <w:szCs w:val="28"/>
        </w:rPr>
        <w:tab/>
        <w:t>На обслуговуванні КП «МКГ» перебуває 1</w:t>
      </w:r>
      <w:r w:rsidR="0066503D" w:rsidRPr="00924A04">
        <w:rPr>
          <w:rFonts w:ascii="Times New Roman" w:eastAsia="Times New Roman" w:hAnsi="Times New Roman" w:cs="Times New Roman"/>
          <w:sz w:val="28"/>
          <w:szCs w:val="28"/>
        </w:rPr>
        <w:t>0</w:t>
      </w:r>
      <w:r w:rsidR="00924A04" w:rsidRPr="00924A04">
        <w:rPr>
          <w:rFonts w:ascii="Times New Roman" w:eastAsia="Times New Roman" w:hAnsi="Times New Roman" w:cs="Times New Roman"/>
          <w:sz w:val="28"/>
          <w:szCs w:val="28"/>
        </w:rPr>
        <w:t>5</w:t>
      </w:r>
      <w:r w:rsidRPr="00924A04">
        <w:rPr>
          <w:rFonts w:ascii="Times New Roman" w:eastAsia="Times New Roman" w:hAnsi="Times New Roman" w:cs="Times New Roman"/>
          <w:sz w:val="28"/>
          <w:szCs w:val="28"/>
        </w:rPr>
        <w:t xml:space="preserve"> багатоквартирних будинків </w:t>
      </w:r>
      <w:r w:rsidRPr="008F0B5A">
        <w:rPr>
          <w:rFonts w:ascii="Times New Roman" w:eastAsia="Times New Roman" w:hAnsi="Times New Roman" w:cs="Times New Roman"/>
          <w:sz w:val="28"/>
          <w:szCs w:val="28"/>
        </w:rPr>
        <w:t>(1</w:t>
      </w:r>
      <w:r w:rsidR="008F0B5A" w:rsidRPr="008F0B5A">
        <w:rPr>
          <w:rFonts w:ascii="Times New Roman" w:eastAsia="Times New Roman" w:hAnsi="Times New Roman" w:cs="Times New Roman"/>
          <w:sz w:val="28"/>
          <w:szCs w:val="28"/>
        </w:rPr>
        <w:t>317</w:t>
      </w:r>
      <w:r w:rsidRPr="008F0B5A">
        <w:rPr>
          <w:rFonts w:ascii="Times New Roman" w:eastAsia="Times New Roman" w:hAnsi="Times New Roman" w:cs="Times New Roman"/>
          <w:sz w:val="28"/>
          <w:szCs w:val="28"/>
        </w:rPr>
        <w:t xml:space="preserve"> квартир).</w:t>
      </w:r>
      <w:r w:rsidRPr="00924A04">
        <w:rPr>
          <w:rFonts w:ascii="Times New Roman" w:eastAsia="Times New Roman" w:hAnsi="Times New Roman" w:cs="Times New Roman"/>
          <w:sz w:val="28"/>
          <w:szCs w:val="28"/>
        </w:rPr>
        <w:t xml:space="preserve"> Впродовж 201</w:t>
      </w:r>
      <w:r w:rsidR="00924A04" w:rsidRPr="00924A04">
        <w:rPr>
          <w:rFonts w:ascii="Times New Roman" w:eastAsia="Times New Roman" w:hAnsi="Times New Roman" w:cs="Times New Roman"/>
          <w:sz w:val="28"/>
          <w:szCs w:val="28"/>
        </w:rPr>
        <w:t>9</w:t>
      </w:r>
      <w:r w:rsidRPr="00924A04">
        <w:rPr>
          <w:rFonts w:ascii="Times New Roman" w:eastAsia="Times New Roman" w:hAnsi="Times New Roman" w:cs="Times New Roman"/>
          <w:sz w:val="28"/>
          <w:szCs w:val="28"/>
        </w:rPr>
        <w:t xml:space="preserve"> року власниками квартир сплачено </w:t>
      </w:r>
      <w:r w:rsidR="00924A04" w:rsidRPr="00924A04">
        <w:rPr>
          <w:rFonts w:ascii="Times New Roman" w:eastAsia="Times New Roman" w:hAnsi="Times New Roman" w:cs="Times New Roman"/>
          <w:sz w:val="28"/>
          <w:szCs w:val="28"/>
        </w:rPr>
        <w:t>1672,108т</w:t>
      </w:r>
      <w:r w:rsidRPr="00924A04">
        <w:rPr>
          <w:rFonts w:ascii="Times New Roman" w:eastAsia="Times New Roman" w:hAnsi="Times New Roman" w:cs="Times New Roman"/>
          <w:sz w:val="28"/>
          <w:szCs w:val="28"/>
        </w:rPr>
        <w:t>ис.грн</w:t>
      </w:r>
      <w:r w:rsidR="00924A04" w:rsidRPr="00924A04">
        <w:rPr>
          <w:rFonts w:ascii="Times New Roman" w:eastAsia="Times New Roman" w:hAnsi="Times New Roman" w:cs="Times New Roman"/>
          <w:sz w:val="28"/>
          <w:szCs w:val="28"/>
        </w:rPr>
        <w:t xml:space="preserve"> (без ПДВ)</w:t>
      </w:r>
      <w:r w:rsidRPr="00924A04">
        <w:rPr>
          <w:rFonts w:ascii="Times New Roman" w:eastAsia="Times New Roman" w:hAnsi="Times New Roman" w:cs="Times New Roman"/>
          <w:sz w:val="28"/>
          <w:szCs w:val="28"/>
        </w:rPr>
        <w:t xml:space="preserve"> квартплати. </w:t>
      </w:r>
      <w:r w:rsidR="00190877" w:rsidRPr="00924A04">
        <w:rPr>
          <w:rFonts w:ascii="Times New Roman" w:eastAsia="Times New Roman" w:hAnsi="Times New Roman" w:cs="Times New Roman"/>
          <w:sz w:val="28"/>
          <w:szCs w:val="28"/>
        </w:rPr>
        <w:t xml:space="preserve">За надання ритуальних послуг отримано </w:t>
      </w:r>
      <w:r w:rsidR="00924A04" w:rsidRPr="00924A04">
        <w:rPr>
          <w:rFonts w:ascii="Times New Roman" w:eastAsia="Times New Roman" w:hAnsi="Times New Roman" w:cs="Times New Roman"/>
          <w:sz w:val="28"/>
          <w:szCs w:val="28"/>
        </w:rPr>
        <w:t>312,622</w:t>
      </w:r>
      <w:r w:rsidR="00CA6C7B">
        <w:rPr>
          <w:rFonts w:ascii="Times New Roman" w:eastAsia="Times New Roman" w:hAnsi="Times New Roman" w:cs="Times New Roman"/>
          <w:sz w:val="28"/>
          <w:szCs w:val="28"/>
        </w:rPr>
        <w:t>тис.грн</w:t>
      </w:r>
      <w:r w:rsidR="00190877" w:rsidRPr="00924A04">
        <w:rPr>
          <w:rFonts w:ascii="Times New Roman" w:eastAsia="Times New Roman" w:hAnsi="Times New Roman" w:cs="Times New Roman"/>
          <w:sz w:val="28"/>
          <w:szCs w:val="28"/>
        </w:rPr>
        <w:t>; послуги арешт майданчика – 6</w:t>
      </w:r>
      <w:r w:rsidR="00924A04" w:rsidRPr="00924A04">
        <w:rPr>
          <w:rFonts w:ascii="Times New Roman" w:eastAsia="Times New Roman" w:hAnsi="Times New Roman" w:cs="Times New Roman"/>
          <w:sz w:val="28"/>
          <w:szCs w:val="28"/>
        </w:rPr>
        <w:t>5</w:t>
      </w:r>
      <w:r w:rsidR="00190877" w:rsidRPr="00924A04">
        <w:rPr>
          <w:rFonts w:ascii="Times New Roman" w:eastAsia="Times New Roman" w:hAnsi="Times New Roman" w:cs="Times New Roman"/>
          <w:sz w:val="28"/>
          <w:szCs w:val="28"/>
        </w:rPr>
        <w:t>,0</w:t>
      </w:r>
      <w:r w:rsidR="00924A04" w:rsidRPr="00924A04">
        <w:rPr>
          <w:rFonts w:ascii="Times New Roman" w:eastAsia="Times New Roman" w:hAnsi="Times New Roman" w:cs="Times New Roman"/>
          <w:sz w:val="28"/>
          <w:szCs w:val="28"/>
        </w:rPr>
        <w:t>16</w:t>
      </w:r>
      <w:r w:rsidR="00825519">
        <w:rPr>
          <w:rFonts w:ascii="Times New Roman" w:eastAsia="Times New Roman" w:hAnsi="Times New Roman" w:cs="Times New Roman"/>
          <w:sz w:val="28"/>
          <w:szCs w:val="28"/>
        </w:rPr>
        <w:t>тис.гривень.</w:t>
      </w:r>
    </w:p>
    <w:p w:rsidR="00825519" w:rsidRPr="00924A04" w:rsidRDefault="00825519" w:rsidP="008379C7">
      <w:pPr>
        <w:tabs>
          <w:tab w:val="num" w:pos="720"/>
        </w:tabs>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рахунок отриманої квартплати КП «МКГ»</w:t>
      </w:r>
      <w:r w:rsidR="00CA6C7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проведено робіт з утримання будинків та прибудинкової території на суму 127,1146тис.гр</w:t>
      </w:r>
      <w:r w:rsidR="00CA6C7B">
        <w:rPr>
          <w:rFonts w:ascii="Times New Roman" w:eastAsia="Times New Roman" w:hAnsi="Times New Roman" w:cs="Times New Roman"/>
          <w:sz w:val="28"/>
          <w:szCs w:val="28"/>
        </w:rPr>
        <w:t>ивень</w:t>
      </w:r>
      <w:r>
        <w:rPr>
          <w:rFonts w:ascii="Times New Roman" w:eastAsia="Times New Roman" w:hAnsi="Times New Roman" w:cs="Times New Roman"/>
          <w:sz w:val="28"/>
          <w:szCs w:val="28"/>
        </w:rPr>
        <w:t xml:space="preserve">. Серед проведених робіт: </w:t>
      </w:r>
      <w:r w:rsidR="00521AE0">
        <w:rPr>
          <w:rFonts w:ascii="Times New Roman" w:eastAsia="Times New Roman" w:hAnsi="Times New Roman" w:cs="Times New Roman"/>
          <w:sz w:val="28"/>
          <w:szCs w:val="28"/>
        </w:rPr>
        <w:t xml:space="preserve">встановлено дашки над під’їздом будинків №112, 113, 115, 118, 121, вул.Авіаціна та будинку №92в вул.Львівська (41,701тис.грн), проведено </w:t>
      </w:r>
      <w:r>
        <w:rPr>
          <w:rFonts w:ascii="Times New Roman" w:eastAsia="Times New Roman" w:hAnsi="Times New Roman" w:cs="Times New Roman"/>
          <w:sz w:val="28"/>
          <w:szCs w:val="28"/>
        </w:rPr>
        <w:t>ремонт покрівлі будинку №115 на вул.Авіаційна (5,75тис.грн), встановлен</w:t>
      </w:r>
      <w:r w:rsidR="00521AE0">
        <w:rPr>
          <w:rFonts w:ascii="Times New Roman" w:eastAsia="Times New Roman" w:hAnsi="Times New Roman" w:cs="Times New Roman"/>
          <w:sz w:val="28"/>
          <w:szCs w:val="28"/>
        </w:rPr>
        <w:t xml:space="preserve">о </w:t>
      </w:r>
      <w:r>
        <w:rPr>
          <w:rFonts w:ascii="Times New Roman" w:eastAsia="Times New Roman" w:hAnsi="Times New Roman" w:cs="Times New Roman"/>
          <w:sz w:val="28"/>
          <w:szCs w:val="28"/>
        </w:rPr>
        <w:t>двер</w:t>
      </w:r>
      <w:r w:rsidR="00521AE0">
        <w:rPr>
          <w:rFonts w:ascii="Times New Roman" w:eastAsia="Times New Roman" w:hAnsi="Times New Roman" w:cs="Times New Roman"/>
          <w:sz w:val="28"/>
          <w:szCs w:val="28"/>
        </w:rPr>
        <w:t>і</w:t>
      </w:r>
      <w:r>
        <w:rPr>
          <w:rFonts w:ascii="Times New Roman" w:eastAsia="Times New Roman" w:hAnsi="Times New Roman" w:cs="Times New Roman"/>
          <w:sz w:val="28"/>
          <w:szCs w:val="28"/>
        </w:rPr>
        <w:t xml:space="preserve"> вул.Стуса, 2 (8,2тис.грн),</w:t>
      </w:r>
      <w:r w:rsidR="00521AE0">
        <w:rPr>
          <w:rFonts w:ascii="Times New Roman" w:eastAsia="Times New Roman" w:hAnsi="Times New Roman" w:cs="Times New Roman"/>
          <w:sz w:val="28"/>
          <w:szCs w:val="28"/>
        </w:rPr>
        <w:t xml:space="preserve"> проведено поточний ремонт каналізаційних труб вул.Авіаційна, 37, 121 (7,464тис.грн) та ін.</w:t>
      </w:r>
    </w:p>
    <w:p w:rsidR="00577548" w:rsidRPr="00577548" w:rsidRDefault="00577548" w:rsidP="008379C7">
      <w:pPr>
        <w:pStyle w:val="a8"/>
        <w:spacing w:line="276" w:lineRule="auto"/>
        <w:ind w:firstLine="709"/>
        <w:jc w:val="both"/>
      </w:pPr>
      <w:r>
        <w:t>Виконано поточний ремонт зовнішніх та внутрішніх електромереж багатокварти</w:t>
      </w:r>
      <w:r w:rsidR="005E37A9">
        <w:t>рного житлового будинку по вул.</w:t>
      </w:r>
      <w:r>
        <w:t>Грушевського, 42 – 40,995тис.гривень.</w:t>
      </w:r>
    </w:p>
    <w:p w:rsidR="002F661F" w:rsidRPr="00F712FF" w:rsidRDefault="008558DB" w:rsidP="008379C7">
      <w:pPr>
        <w:spacing w:after="0"/>
        <w:ind w:firstLine="709"/>
        <w:jc w:val="both"/>
        <w:rPr>
          <w:rFonts w:ascii="Times New Roman" w:eastAsia="Times New Roman" w:hAnsi="Times New Roman" w:cs="Times New Roman"/>
          <w:sz w:val="28"/>
          <w:szCs w:val="28"/>
        </w:rPr>
      </w:pPr>
      <w:r w:rsidRPr="00F712FF">
        <w:rPr>
          <w:rFonts w:ascii="Times New Roman" w:eastAsia="Times New Roman" w:hAnsi="Times New Roman" w:cs="Times New Roman"/>
          <w:sz w:val="28"/>
          <w:szCs w:val="28"/>
        </w:rPr>
        <w:lastRenderedPageBreak/>
        <w:t>Станом на 01.01.20</w:t>
      </w:r>
      <w:r w:rsidR="00F712FF" w:rsidRPr="00F712FF">
        <w:rPr>
          <w:rFonts w:ascii="Times New Roman" w:eastAsia="Times New Roman" w:hAnsi="Times New Roman" w:cs="Times New Roman"/>
          <w:sz w:val="28"/>
          <w:szCs w:val="28"/>
        </w:rPr>
        <w:t>20 року в місті зареєстровано 49</w:t>
      </w:r>
      <w:r w:rsidRPr="00F712FF">
        <w:rPr>
          <w:rFonts w:ascii="Times New Roman" w:eastAsia="Times New Roman" w:hAnsi="Times New Roman" w:cs="Times New Roman"/>
          <w:sz w:val="28"/>
          <w:szCs w:val="28"/>
        </w:rPr>
        <w:t xml:space="preserve"> (сорок </w:t>
      </w:r>
      <w:r w:rsidR="00F712FF" w:rsidRPr="00F712FF">
        <w:rPr>
          <w:rFonts w:ascii="Times New Roman" w:eastAsia="Times New Roman" w:hAnsi="Times New Roman" w:cs="Times New Roman"/>
          <w:sz w:val="28"/>
          <w:szCs w:val="28"/>
        </w:rPr>
        <w:t>дев’ять</w:t>
      </w:r>
      <w:r w:rsidRPr="00F712FF">
        <w:rPr>
          <w:rFonts w:ascii="Times New Roman" w:eastAsia="Times New Roman" w:hAnsi="Times New Roman" w:cs="Times New Roman"/>
          <w:sz w:val="28"/>
          <w:szCs w:val="28"/>
        </w:rPr>
        <w:t>) об′єднань співвласників багатоквартирних житлових будин</w:t>
      </w:r>
      <w:r w:rsidR="00F712FF" w:rsidRPr="00F712FF">
        <w:rPr>
          <w:rFonts w:ascii="Times New Roman" w:eastAsia="Times New Roman" w:hAnsi="Times New Roman" w:cs="Times New Roman"/>
          <w:sz w:val="28"/>
          <w:szCs w:val="28"/>
        </w:rPr>
        <w:t>ки (ОСББ), з них у 2019</w:t>
      </w:r>
      <w:r w:rsidRPr="00F712FF">
        <w:rPr>
          <w:rFonts w:ascii="Times New Roman" w:eastAsia="Times New Roman" w:hAnsi="Times New Roman" w:cs="Times New Roman"/>
          <w:sz w:val="28"/>
          <w:szCs w:val="28"/>
        </w:rPr>
        <w:t xml:space="preserve"> році</w:t>
      </w:r>
      <w:r w:rsidR="00F712FF" w:rsidRPr="00F712FF">
        <w:rPr>
          <w:rFonts w:ascii="Times New Roman" w:eastAsia="Times New Roman" w:hAnsi="Times New Roman" w:cs="Times New Roman"/>
          <w:sz w:val="28"/>
          <w:szCs w:val="28"/>
        </w:rPr>
        <w:t xml:space="preserve"> створено два</w:t>
      </w:r>
      <w:r w:rsidRPr="00F712FF">
        <w:rPr>
          <w:rFonts w:ascii="Times New Roman" w:eastAsia="Times New Roman" w:hAnsi="Times New Roman" w:cs="Times New Roman"/>
          <w:sz w:val="28"/>
          <w:szCs w:val="28"/>
        </w:rPr>
        <w:t>.</w:t>
      </w:r>
    </w:p>
    <w:p w:rsidR="003C710C" w:rsidRPr="00F712FF" w:rsidRDefault="00360E87" w:rsidP="008379C7">
      <w:pPr>
        <w:pStyle w:val="1"/>
        <w:ind w:firstLine="709"/>
        <w:rPr>
          <w:rFonts w:eastAsia="Times New Roman"/>
          <w:color w:val="auto"/>
        </w:rPr>
      </w:pPr>
      <w:bookmarkStart w:id="4" w:name="_Toc31353520"/>
      <w:r>
        <w:rPr>
          <w:rFonts w:eastAsia="Times New Roman"/>
          <w:color w:val="auto"/>
        </w:rPr>
        <w:t>3</w:t>
      </w:r>
      <w:r w:rsidR="00DE1A10" w:rsidRPr="00F712FF">
        <w:rPr>
          <w:rFonts w:eastAsia="Times New Roman"/>
          <w:color w:val="auto"/>
        </w:rPr>
        <w:t>.</w:t>
      </w:r>
      <w:r w:rsidR="00FD46E4" w:rsidRPr="00F712FF">
        <w:rPr>
          <w:rFonts w:eastAsia="Times New Roman"/>
          <w:color w:val="auto"/>
        </w:rPr>
        <w:t xml:space="preserve"> </w:t>
      </w:r>
      <w:r w:rsidR="003C710C" w:rsidRPr="00F712FF">
        <w:rPr>
          <w:rFonts w:eastAsia="Times New Roman"/>
          <w:color w:val="auto"/>
        </w:rPr>
        <w:t>Водоп</w:t>
      </w:r>
      <w:r w:rsidR="004053BC" w:rsidRPr="00F712FF">
        <w:rPr>
          <w:rFonts w:eastAsia="Times New Roman"/>
          <w:color w:val="auto"/>
        </w:rPr>
        <w:t>остачання та водовідведення</w:t>
      </w:r>
      <w:bookmarkEnd w:id="4"/>
    </w:p>
    <w:p w:rsidR="00BB0069" w:rsidRPr="00EA7617" w:rsidRDefault="00BB0069" w:rsidP="008379C7">
      <w:pPr>
        <w:pStyle w:val="a3"/>
        <w:spacing w:after="0"/>
        <w:ind w:left="0" w:firstLine="709"/>
        <w:jc w:val="both"/>
        <w:rPr>
          <w:rFonts w:ascii="Times New Roman" w:eastAsia="Times New Roman" w:hAnsi="Times New Roman" w:cs="Times New Roman"/>
          <w:sz w:val="28"/>
          <w:szCs w:val="28"/>
        </w:rPr>
      </w:pPr>
      <w:r w:rsidRPr="00EA7617">
        <w:rPr>
          <w:rFonts w:ascii="Times New Roman" w:eastAsia="Times New Roman" w:hAnsi="Times New Roman" w:cs="Times New Roman"/>
          <w:sz w:val="28"/>
          <w:szCs w:val="28"/>
        </w:rPr>
        <w:t>На виконання завдань Програми СЕКР на 201</w:t>
      </w:r>
      <w:r w:rsidR="00EA7617" w:rsidRPr="00EA7617">
        <w:rPr>
          <w:rFonts w:ascii="Times New Roman" w:eastAsia="Times New Roman" w:hAnsi="Times New Roman" w:cs="Times New Roman"/>
          <w:sz w:val="28"/>
          <w:szCs w:val="28"/>
        </w:rPr>
        <w:t>9</w:t>
      </w:r>
      <w:r w:rsidRPr="00EA7617">
        <w:rPr>
          <w:rFonts w:ascii="Times New Roman" w:eastAsia="Times New Roman" w:hAnsi="Times New Roman" w:cs="Times New Roman"/>
          <w:sz w:val="28"/>
          <w:szCs w:val="28"/>
        </w:rPr>
        <w:t xml:space="preserve"> рік та з</w:t>
      </w:r>
      <w:r w:rsidRPr="00EA7617">
        <w:rPr>
          <w:rFonts w:ascii="Times New Roman" w:hAnsi="Times New Roman" w:cs="Times New Roman"/>
          <w:sz w:val="28"/>
          <w:szCs w:val="34"/>
        </w:rPr>
        <w:t xml:space="preserve"> метою забезпечення належного водопостачання і зменшення технічних втрат</w:t>
      </w:r>
      <w:r w:rsidR="00A9025D" w:rsidRPr="00EA7617">
        <w:rPr>
          <w:rFonts w:ascii="Times New Roman" w:hAnsi="Times New Roman" w:cs="Times New Roman"/>
          <w:sz w:val="28"/>
          <w:szCs w:val="34"/>
        </w:rPr>
        <w:t>,</w:t>
      </w:r>
      <w:r w:rsidRPr="00EA7617">
        <w:rPr>
          <w:rFonts w:ascii="Times New Roman" w:hAnsi="Times New Roman" w:cs="Times New Roman"/>
          <w:sz w:val="28"/>
          <w:szCs w:val="34"/>
        </w:rPr>
        <w:t xml:space="preserve"> </w:t>
      </w:r>
      <w:r w:rsidRPr="00EA7617">
        <w:rPr>
          <w:rFonts w:ascii="Times New Roman" w:eastAsia="Times New Roman" w:hAnsi="Times New Roman" w:cs="Times New Roman"/>
          <w:sz w:val="28"/>
          <w:szCs w:val="28"/>
        </w:rPr>
        <w:t>в даній галузі виконано наступні завдання:</w:t>
      </w:r>
    </w:p>
    <w:p w:rsidR="00CD27DC" w:rsidRPr="00CD27DC" w:rsidRDefault="00CD27DC" w:rsidP="00CA7BBF">
      <w:pPr>
        <w:pStyle w:val="a3"/>
        <w:numPr>
          <w:ilvl w:val="0"/>
          <w:numId w:val="11"/>
        </w:numPr>
        <w:ind w:left="0" w:firstLine="709"/>
        <w:jc w:val="both"/>
        <w:rPr>
          <w:rFonts w:ascii="Times New Roman" w:hAnsi="Times New Roman" w:cs="Times New Roman"/>
          <w:sz w:val="28"/>
          <w:szCs w:val="28"/>
        </w:rPr>
      </w:pPr>
      <w:r w:rsidRPr="00CD27DC">
        <w:rPr>
          <w:rFonts w:ascii="Times New Roman" w:hAnsi="Times New Roman" w:cs="Times New Roman"/>
          <w:sz w:val="28"/>
          <w:szCs w:val="28"/>
        </w:rPr>
        <w:t>збудовано водопровід по вул. Чорновола – 1119,456тис.грн (</w:t>
      </w:r>
      <w:r w:rsidR="004B112D">
        <w:rPr>
          <w:rFonts w:ascii="Times New Roman" w:hAnsi="Times New Roman" w:cs="Times New Roman"/>
          <w:sz w:val="28"/>
          <w:szCs w:val="28"/>
        </w:rPr>
        <w:t>Т</w:t>
      </w:r>
      <w:r w:rsidR="00312370">
        <w:rPr>
          <w:rFonts w:ascii="Times New Roman" w:hAnsi="Times New Roman" w:cs="Times New Roman"/>
          <w:sz w:val="28"/>
          <w:szCs w:val="28"/>
        </w:rPr>
        <w:t>ОВ «Тройдбуд»</w:t>
      </w:r>
      <w:r w:rsidRPr="00CD27DC">
        <w:rPr>
          <w:rFonts w:ascii="Times New Roman" w:hAnsi="Times New Roman" w:cs="Times New Roman"/>
          <w:sz w:val="28"/>
          <w:szCs w:val="28"/>
        </w:rPr>
        <w:t>)</w:t>
      </w:r>
      <w:r w:rsidR="00CA7BBF">
        <w:rPr>
          <w:rFonts w:ascii="Times New Roman" w:hAnsi="Times New Roman" w:cs="Times New Roman"/>
          <w:sz w:val="28"/>
          <w:szCs w:val="28"/>
        </w:rPr>
        <w:t xml:space="preserve"> </w:t>
      </w:r>
      <w:r w:rsidR="00CA7BBF" w:rsidRPr="00CA7BBF">
        <w:rPr>
          <w:rFonts w:ascii="Times New Roman" w:hAnsi="Times New Roman" w:cs="Times New Roman"/>
          <w:sz w:val="28"/>
          <w:szCs w:val="28"/>
        </w:rPr>
        <w:t>укладен</w:t>
      </w:r>
      <w:r w:rsidR="00CA7BBF">
        <w:rPr>
          <w:rFonts w:ascii="Times New Roman" w:hAnsi="Times New Roman" w:cs="Times New Roman"/>
          <w:sz w:val="28"/>
          <w:szCs w:val="28"/>
        </w:rPr>
        <w:t>о</w:t>
      </w:r>
      <w:r w:rsidR="00CA7BBF" w:rsidRPr="00CA7BBF">
        <w:rPr>
          <w:rFonts w:ascii="Times New Roman" w:hAnsi="Times New Roman" w:cs="Times New Roman"/>
          <w:sz w:val="28"/>
          <w:szCs w:val="28"/>
        </w:rPr>
        <w:t xml:space="preserve"> мереж</w:t>
      </w:r>
      <w:r w:rsidR="00CA7BBF">
        <w:rPr>
          <w:rFonts w:ascii="Times New Roman" w:hAnsi="Times New Roman" w:cs="Times New Roman"/>
          <w:sz w:val="28"/>
          <w:szCs w:val="28"/>
        </w:rPr>
        <w:t>і</w:t>
      </w:r>
      <w:r w:rsidR="00CA7BBF" w:rsidRPr="00CA7BBF">
        <w:rPr>
          <w:rFonts w:ascii="Times New Roman" w:hAnsi="Times New Roman" w:cs="Times New Roman"/>
          <w:sz w:val="28"/>
          <w:szCs w:val="28"/>
        </w:rPr>
        <w:t xml:space="preserve"> водопроводу із поліетиленових труб діаметром 160мм</w:t>
      </w:r>
      <w:r w:rsidR="00CA6C7B">
        <w:rPr>
          <w:rFonts w:ascii="Times New Roman" w:hAnsi="Times New Roman" w:cs="Times New Roman"/>
          <w:sz w:val="28"/>
          <w:szCs w:val="28"/>
        </w:rPr>
        <w:t xml:space="preserve"> </w:t>
      </w:r>
      <w:r w:rsidR="00CA7BBF" w:rsidRPr="00CA7BBF">
        <w:rPr>
          <w:rFonts w:ascii="Times New Roman" w:hAnsi="Times New Roman" w:cs="Times New Roman"/>
          <w:sz w:val="28"/>
          <w:szCs w:val="28"/>
        </w:rPr>
        <w:t>-</w:t>
      </w:r>
      <w:r w:rsidR="00CA6C7B">
        <w:rPr>
          <w:rFonts w:ascii="Times New Roman" w:hAnsi="Times New Roman" w:cs="Times New Roman"/>
          <w:sz w:val="28"/>
          <w:szCs w:val="28"/>
        </w:rPr>
        <w:t xml:space="preserve"> </w:t>
      </w:r>
      <w:r w:rsidR="00CA7BBF" w:rsidRPr="00CA7BBF">
        <w:rPr>
          <w:rFonts w:ascii="Times New Roman" w:hAnsi="Times New Roman" w:cs="Times New Roman"/>
          <w:sz w:val="28"/>
          <w:szCs w:val="28"/>
        </w:rPr>
        <w:t>106м, діаметром 110мм -</w:t>
      </w:r>
      <w:r w:rsidR="00CA7BBF">
        <w:rPr>
          <w:rFonts w:ascii="Times New Roman" w:hAnsi="Times New Roman" w:cs="Times New Roman"/>
          <w:sz w:val="28"/>
          <w:szCs w:val="28"/>
        </w:rPr>
        <w:t xml:space="preserve"> </w:t>
      </w:r>
      <w:r w:rsidR="00CA7BBF" w:rsidRPr="00CA7BBF">
        <w:rPr>
          <w:rFonts w:ascii="Times New Roman" w:hAnsi="Times New Roman" w:cs="Times New Roman"/>
          <w:sz w:val="28"/>
          <w:szCs w:val="28"/>
        </w:rPr>
        <w:t>659м, діаметром 32мм</w:t>
      </w:r>
      <w:r w:rsidR="00CA7BBF">
        <w:rPr>
          <w:rFonts w:ascii="Times New Roman" w:hAnsi="Times New Roman" w:cs="Times New Roman"/>
          <w:sz w:val="28"/>
          <w:szCs w:val="28"/>
        </w:rPr>
        <w:t xml:space="preserve"> </w:t>
      </w:r>
      <w:r w:rsidR="00CA7BBF" w:rsidRPr="00CA7BBF">
        <w:rPr>
          <w:rFonts w:ascii="Times New Roman" w:hAnsi="Times New Roman" w:cs="Times New Roman"/>
          <w:sz w:val="28"/>
          <w:szCs w:val="28"/>
        </w:rPr>
        <w:t>-</w:t>
      </w:r>
      <w:r w:rsidR="00CA7BBF">
        <w:rPr>
          <w:rFonts w:ascii="Times New Roman" w:hAnsi="Times New Roman" w:cs="Times New Roman"/>
          <w:sz w:val="28"/>
          <w:szCs w:val="28"/>
        </w:rPr>
        <w:t xml:space="preserve"> </w:t>
      </w:r>
      <w:r w:rsidR="00CA7BBF" w:rsidRPr="00CA7BBF">
        <w:rPr>
          <w:rFonts w:ascii="Times New Roman" w:hAnsi="Times New Roman" w:cs="Times New Roman"/>
          <w:sz w:val="28"/>
          <w:szCs w:val="28"/>
        </w:rPr>
        <w:t>872м</w:t>
      </w:r>
      <w:r w:rsidRPr="00CD27DC">
        <w:rPr>
          <w:rFonts w:ascii="Times New Roman" w:hAnsi="Times New Roman" w:cs="Times New Roman"/>
          <w:sz w:val="28"/>
          <w:szCs w:val="28"/>
        </w:rPr>
        <w:t>;</w:t>
      </w:r>
    </w:p>
    <w:p w:rsidR="008733DF" w:rsidRDefault="00B3281D" w:rsidP="00CA7BBF">
      <w:pPr>
        <w:pStyle w:val="a3"/>
        <w:numPr>
          <w:ilvl w:val="0"/>
          <w:numId w:val="11"/>
        </w:numPr>
        <w:spacing w:after="0"/>
        <w:ind w:left="0" w:firstLine="709"/>
        <w:jc w:val="both"/>
        <w:rPr>
          <w:rFonts w:ascii="Times New Roman" w:hAnsi="Times New Roman" w:cs="Times New Roman"/>
          <w:sz w:val="28"/>
          <w:szCs w:val="28"/>
        </w:rPr>
      </w:pPr>
      <w:r w:rsidRPr="00B3281D">
        <w:rPr>
          <w:rFonts w:ascii="Times New Roman" w:hAnsi="Times New Roman" w:cs="Times New Roman"/>
          <w:sz w:val="28"/>
          <w:szCs w:val="28"/>
        </w:rPr>
        <w:t>Виконано роботи з капітального ремонту ділянки водопроводу на вул. Чайківського – 185,033</w:t>
      </w:r>
      <w:r w:rsidR="003562BA">
        <w:rPr>
          <w:rFonts w:ascii="Times New Roman" w:hAnsi="Times New Roman" w:cs="Times New Roman"/>
          <w:sz w:val="28"/>
          <w:szCs w:val="28"/>
        </w:rPr>
        <w:t xml:space="preserve"> </w:t>
      </w:r>
      <w:r w:rsidRPr="00B3281D">
        <w:rPr>
          <w:rFonts w:ascii="Times New Roman" w:hAnsi="Times New Roman" w:cs="Times New Roman"/>
          <w:sz w:val="28"/>
          <w:szCs w:val="28"/>
        </w:rPr>
        <w:t>тис.грн</w:t>
      </w:r>
      <w:r w:rsidR="00A153FA">
        <w:rPr>
          <w:rFonts w:ascii="Times New Roman" w:hAnsi="Times New Roman" w:cs="Times New Roman"/>
          <w:sz w:val="28"/>
          <w:szCs w:val="28"/>
        </w:rPr>
        <w:t xml:space="preserve"> (КП «Городоцьке ВКГ»)</w:t>
      </w:r>
      <w:r w:rsidR="00CA7BBF">
        <w:rPr>
          <w:rFonts w:ascii="Times New Roman" w:hAnsi="Times New Roman" w:cs="Times New Roman"/>
          <w:sz w:val="28"/>
          <w:szCs w:val="28"/>
        </w:rPr>
        <w:t xml:space="preserve">, </w:t>
      </w:r>
      <w:r w:rsidR="00CA7BBF" w:rsidRPr="00CA7BBF">
        <w:rPr>
          <w:rFonts w:ascii="Times New Roman" w:hAnsi="Times New Roman" w:cs="Times New Roman"/>
          <w:sz w:val="28"/>
          <w:szCs w:val="28"/>
        </w:rPr>
        <w:t>укладен</w:t>
      </w:r>
      <w:r w:rsidR="00CA7BBF">
        <w:rPr>
          <w:rFonts w:ascii="Times New Roman" w:hAnsi="Times New Roman" w:cs="Times New Roman"/>
          <w:sz w:val="28"/>
          <w:szCs w:val="28"/>
        </w:rPr>
        <w:t>о</w:t>
      </w:r>
      <w:r w:rsidR="00CA7BBF" w:rsidRPr="00CA7BBF">
        <w:rPr>
          <w:rFonts w:ascii="Times New Roman" w:hAnsi="Times New Roman" w:cs="Times New Roman"/>
          <w:sz w:val="28"/>
          <w:szCs w:val="28"/>
        </w:rPr>
        <w:t xml:space="preserve"> труб</w:t>
      </w:r>
      <w:r w:rsidR="00CA7BBF">
        <w:rPr>
          <w:rFonts w:ascii="Times New Roman" w:hAnsi="Times New Roman" w:cs="Times New Roman"/>
          <w:sz w:val="28"/>
          <w:szCs w:val="28"/>
        </w:rPr>
        <w:t>и</w:t>
      </w:r>
      <w:r w:rsidR="00CA7BBF" w:rsidRPr="00CA7BBF">
        <w:rPr>
          <w:rFonts w:ascii="Times New Roman" w:hAnsi="Times New Roman" w:cs="Times New Roman"/>
          <w:sz w:val="28"/>
          <w:szCs w:val="28"/>
        </w:rPr>
        <w:t xml:space="preserve"> поліетиленов</w:t>
      </w:r>
      <w:r w:rsidR="00CA7BBF">
        <w:rPr>
          <w:rFonts w:ascii="Times New Roman" w:hAnsi="Times New Roman" w:cs="Times New Roman"/>
          <w:sz w:val="28"/>
          <w:szCs w:val="28"/>
        </w:rPr>
        <w:t>і</w:t>
      </w:r>
      <w:r w:rsidR="00CA7BBF" w:rsidRPr="00CA7BBF">
        <w:rPr>
          <w:rFonts w:ascii="Times New Roman" w:hAnsi="Times New Roman" w:cs="Times New Roman"/>
          <w:sz w:val="28"/>
          <w:szCs w:val="28"/>
        </w:rPr>
        <w:t xml:space="preserve"> для подачі холодної води діаметром 63мм</w:t>
      </w:r>
      <w:r w:rsidR="00CA7BBF">
        <w:rPr>
          <w:rFonts w:ascii="Times New Roman" w:hAnsi="Times New Roman" w:cs="Times New Roman"/>
          <w:sz w:val="28"/>
          <w:szCs w:val="28"/>
        </w:rPr>
        <w:t xml:space="preserve"> </w:t>
      </w:r>
      <w:r w:rsidR="00CA7BBF" w:rsidRPr="00CA7BBF">
        <w:rPr>
          <w:rFonts w:ascii="Times New Roman" w:hAnsi="Times New Roman" w:cs="Times New Roman"/>
          <w:sz w:val="28"/>
          <w:szCs w:val="28"/>
        </w:rPr>
        <w:t>-</w:t>
      </w:r>
      <w:r w:rsidR="00CA7BBF">
        <w:rPr>
          <w:rFonts w:ascii="Times New Roman" w:hAnsi="Times New Roman" w:cs="Times New Roman"/>
          <w:sz w:val="28"/>
          <w:szCs w:val="28"/>
        </w:rPr>
        <w:t xml:space="preserve"> </w:t>
      </w:r>
      <w:r w:rsidR="00CA7BBF" w:rsidRPr="00CA7BBF">
        <w:rPr>
          <w:rFonts w:ascii="Times New Roman" w:hAnsi="Times New Roman" w:cs="Times New Roman"/>
          <w:sz w:val="28"/>
          <w:szCs w:val="28"/>
        </w:rPr>
        <w:t>135м, діаметром 32мм</w:t>
      </w:r>
      <w:r w:rsidR="00CA7BBF">
        <w:rPr>
          <w:rFonts w:ascii="Times New Roman" w:hAnsi="Times New Roman" w:cs="Times New Roman"/>
          <w:sz w:val="28"/>
          <w:szCs w:val="28"/>
        </w:rPr>
        <w:t xml:space="preserve"> </w:t>
      </w:r>
      <w:r w:rsidR="00CA7BBF" w:rsidRPr="00CA7BBF">
        <w:rPr>
          <w:rFonts w:ascii="Times New Roman" w:hAnsi="Times New Roman" w:cs="Times New Roman"/>
          <w:sz w:val="28"/>
          <w:szCs w:val="28"/>
        </w:rPr>
        <w:t>-</w:t>
      </w:r>
      <w:r w:rsidR="00CA7BBF">
        <w:rPr>
          <w:rFonts w:ascii="Times New Roman" w:hAnsi="Times New Roman" w:cs="Times New Roman"/>
          <w:sz w:val="28"/>
          <w:szCs w:val="28"/>
        </w:rPr>
        <w:t xml:space="preserve"> </w:t>
      </w:r>
      <w:r w:rsidR="00CA7BBF" w:rsidRPr="00CA7BBF">
        <w:rPr>
          <w:rFonts w:ascii="Times New Roman" w:hAnsi="Times New Roman" w:cs="Times New Roman"/>
          <w:sz w:val="28"/>
          <w:szCs w:val="28"/>
        </w:rPr>
        <w:t>141м</w:t>
      </w:r>
      <w:r w:rsidR="008733DF" w:rsidRPr="00B3281D">
        <w:rPr>
          <w:rFonts w:ascii="Times New Roman" w:hAnsi="Times New Roman" w:cs="Times New Roman"/>
          <w:sz w:val="28"/>
          <w:szCs w:val="28"/>
        </w:rPr>
        <w:t>;</w:t>
      </w:r>
    </w:p>
    <w:p w:rsidR="00CA7BBF" w:rsidRPr="00CA7BBF" w:rsidRDefault="008F6B38" w:rsidP="00CA7BBF">
      <w:pPr>
        <w:pStyle w:val="a3"/>
        <w:numPr>
          <w:ilvl w:val="0"/>
          <w:numId w:val="11"/>
        </w:numPr>
        <w:ind w:left="0" w:firstLine="709"/>
        <w:jc w:val="both"/>
        <w:rPr>
          <w:rFonts w:ascii="Times New Roman" w:hAnsi="Times New Roman" w:cs="Times New Roman"/>
          <w:sz w:val="28"/>
          <w:szCs w:val="28"/>
        </w:rPr>
      </w:pPr>
      <w:r>
        <w:rPr>
          <w:rFonts w:ascii="Times New Roman" w:hAnsi="Times New Roman" w:cs="Times New Roman"/>
          <w:sz w:val="28"/>
          <w:szCs w:val="28"/>
        </w:rPr>
        <w:t>Продовжено в</w:t>
      </w:r>
      <w:r w:rsidR="001B55AA" w:rsidRPr="00CA7BBF">
        <w:rPr>
          <w:rFonts w:ascii="Times New Roman" w:hAnsi="Times New Roman" w:cs="Times New Roman"/>
          <w:sz w:val="28"/>
          <w:szCs w:val="28"/>
        </w:rPr>
        <w:t>икона</w:t>
      </w:r>
      <w:r>
        <w:rPr>
          <w:rFonts w:ascii="Times New Roman" w:hAnsi="Times New Roman" w:cs="Times New Roman"/>
          <w:sz w:val="28"/>
          <w:szCs w:val="28"/>
        </w:rPr>
        <w:t>н</w:t>
      </w:r>
      <w:r w:rsidR="001B55AA" w:rsidRPr="00CA7BBF">
        <w:rPr>
          <w:rFonts w:ascii="Times New Roman" w:hAnsi="Times New Roman" w:cs="Times New Roman"/>
          <w:sz w:val="28"/>
          <w:szCs w:val="28"/>
        </w:rPr>
        <w:t>н</w:t>
      </w:r>
      <w:r>
        <w:rPr>
          <w:rFonts w:ascii="Times New Roman" w:hAnsi="Times New Roman" w:cs="Times New Roman"/>
          <w:sz w:val="28"/>
          <w:szCs w:val="28"/>
        </w:rPr>
        <w:t>я робі</w:t>
      </w:r>
      <w:r w:rsidR="001B55AA" w:rsidRPr="00CA7BBF">
        <w:rPr>
          <w:rFonts w:ascii="Times New Roman" w:hAnsi="Times New Roman" w:cs="Times New Roman"/>
          <w:sz w:val="28"/>
          <w:szCs w:val="28"/>
        </w:rPr>
        <w:t xml:space="preserve">т по капітальному ремонту </w:t>
      </w:r>
      <w:r w:rsidR="00944EAE" w:rsidRPr="00CA7BBF">
        <w:rPr>
          <w:rFonts w:ascii="Times New Roman" w:hAnsi="Times New Roman" w:cs="Times New Roman"/>
          <w:sz w:val="28"/>
          <w:szCs w:val="28"/>
        </w:rPr>
        <w:t xml:space="preserve">магістрального водогону Будзень </w:t>
      </w:r>
      <w:r w:rsidR="00944EAE" w:rsidRPr="00CA7BBF">
        <w:rPr>
          <w:rFonts w:ascii="Times New Roman" w:hAnsi="Times New Roman" w:cs="Times New Roman"/>
          <w:sz w:val="28"/>
          <w:szCs w:val="28"/>
          <w:lang w:val="en-US"/>
        </w:rPr>
        <w:t>II</w:t>
      </w:r>
      <w:r w:rsidR="00944EAE" w:rsidRPr="00CA7BBF">
        <w:rPr>
          <w:rFonts w:ascii="Times New Roman" w:hAnsi="Times New Roman" w:cs="Times New Roman"/>
          <w:sz w:val="28"/>
          <w:szCs w:val="28"/>
        </w:rPr>
        <w:t xml:space="preserve"> на ділянці від ПК 40 +16 до ПК 52+35</w:t>
      </w:r>
      <w:r>
        <w:rPr>
          <w:rFonts w:ascii="Times New Roman" w:hAnsi="Times New Roman" w:cs="Times New Roman"/>
          <w:sz w:val="28"/>
          <w:szCs w:val="28"/>
        </w:rPr>
        <w:t xml:space="preserve"> </w:t>
      </w:r>
      <w:r w:rsidR="00944EAE" w:rsidRPr="00CA7BBF">
        <w:rPr>
          <w:rFonts w:ascii="Times New Roman" w:hAnsi="Times New Roman" w:cs="Times New Roman"/>
          <w:sz w:val="28"/>
          <w:szCs w:val="28"/>
        </w:rPr>
        <w:t>– 497,57тис.грн</w:t>
      </w:r>
      <w:r w:rsidR="00CA7BBF" w:rsidRPr="00CA7BBF">
        <w:rPr>
          <w:sz w:val="28"/>
          <w:szCs w:val="28"/>
        </w:rPr>
        <w:t xml:space="preserve"> </w:t>
      </w:r>
      <w:r w:rsidR="00CA7BBF">
        <w:rPr>
          <w:sz w:val="28"/>
          <w:szCs w:val="28"/>
        </w:rPr>
        <w:t>(</w:t>
      </w:r>
      <w:r w:rsidR="00CA7BBF" w:rsidRPr="00CA7BBF">
        <w:rPr>
          <w:rFonts w:ascii="Times New Roman" w:hAnsi="Times New Roman" w:cs="Times New Roman"/>
          <w:sz w:val="28"/>
          <w:szCs w:val="28"/>
        </w:rPr>
        <w:t>ТзОВ «БК «Ключ добробуту»</w:t>
      </w:r>
      <w:r w:rsidR="00CA7BBF">
        <w:rPr>
          <w:sz w:val="28"/>
          <w:szCs w:val="28"/>
        </w:rPr>
        <w:t>)</w:t>
      </w:r>
      <w:r w:rsidR="00944EAE" w:rsidRPr="00CA7BBF">
        <w:rPr>
          <w:rFonts w:ascii="Times New Roman" w:hAnsi="Times New Roman" w:cs="Times New Roman"/>
          <w:sz w:val="28"/>
          <w:szCs w:val="28"/>
        </w:rPr>
        <w:t>;</w:t>
      </w:r>
      <w:r w:rsidR="00CA7BBF" w:rsidRPr="00CA7BBF">
        <w:t xml:space="preserve"> </w:t>
      </w:r>
      <w:r w:rsidR="00CA7BBF" w:rsidRPr="00CA7BBF">
        <w:rPr>
          <w:rFonts w:ascii="Times New Roman" w:hAnsi="Times New Roman" w:cs="Times New Roman"/>
          <w:sz w:val="28"/>
          <w:szCs w:val="28"/>
        </w:rPr>
        <w:t>уклад</w:t>
      </w:r>
      <w:r w:rsidR="00CA7BBF">
        <w:rPr>
          <w:rFonts w:ascii="Times New Roman" w:hAnsi="Times New Roman" w:cs="Times New Roman"/>
          <w:sz w:val="28"/>
          <w:szCs w:val="28"/>
        </w:rPr>
        <w:t>ено</w:t>
      </w:r>
      <w:r w:rsidR="00CA7BBF" w:rsidRPr="00CA7BBF">
        <w:rPr>
          <w:rFonts w:ascii="Times New Roman" w:hAnsi="Times New Roman" w:cs="Times New Roman"/>
          <w:sz w:val="28"/>
          <w:szCs w:val="28"/>
        </w:rPr>
        <w:t xml:space="preserve"> стальн</w:t>
      </w:r>
      <w:r w:rsidR="00CA7BBF">
        <w:rPr>
          <w:rFonts w:ascii="Times New Roman" w:hAnsi="Times New Roman" w:cs="Times New Roman"/>
          <w:sz w:val="28"/>
          <w:szCs w:val="28"/>
        </w:rPr>
        <w:t>і</w:t>
      </w:r>
      <w:r w:rsidR="00CA7BBF" w:rsidRPr="00CA7BBF">
        <w:rPr>
          <w:rFonts w:ascii="Times New Roman" w:hAnsi="Times New Roman" w:cs="Times New Roman"/>
          <w:sz w:val="28"/>
          <w:szCs w:val="28"/>
        </w:rPr>
        <w:t xml:space="preserve"> водопровідн</w:t>
      </w:r>
      <w:r w:rsidR="00CA7BBF">
        <w:rPr>
          <w:rFonts w:ascii="Times New Roman" w:hAnsi="Times New Roman" w:cs="Times New Roman"/>
          <w:sz w:val="28"/>
          <w:szCs w:val="28"/>
        </w:rPr>
        <w:t>і</w:t>
      </w:r>
      <w:r w:rsidR="00CA7BBF" w:rsidRPr="00CA7BBF">
        <w:rPr>
          <w:rFonts w:ascii="Times New Roman" w:hAnsi="Times New Roman" w:cs="Times New Roman"/>
          <w:sz w:val="28"/>
          <w:szCs w:val="28"/>
        </w:rPr>
        <w:t xml:space="preserve"> труб</w:t>
      </w:r>
      <w:r w:rsidR="00CA7BBF">
        <w:rPr>
          <w:rFonts w:ascii="Times New Roman" w:hAnsi="Times New Roman" w:cs="Times New Roman"/>
          <w:sz w:val="28"/>
          <w:szCs w:val="28"/>
        </w:rPr>
        <w:t>и</w:t>
      </w:r>
      <w:r w:rsidR="00CA7BBF" w:rsidRPr="00CA7BBF">
        <w:rPr>
          <w:rFonts w:ascii="Times New Roman" w:hAnsi="Times New Roman" w:cs="Times New Roman"/>
          <w:sz w:val="28"/>
          <w:szCs w:val="28"/>
        </w:rPr>
        <w:t xml:space="preserve"> діаметром 400мм</w:t>
      </w:r>
      <w:r w:rsidR="00CA7BBF">
        <w:rPr>
          <w:rFonts w:ascii="Times New Roman" w:hAnsi="Times New Roman" w:cs="Times New Roman"/>
          <w:sz w:val="28"/>
          <w:szCs w:val="28"/>
        </w:rPr>
        <w:t xml:space="preserve"> - 12м,</w:t>
      </w:r>
      <w:r w:rsidR="00CA7BBF" w:rsidRPr="00CA7BBF">
        <w:rPr>
          <w:rFonts w:ascii="Times New Roman" w:hAnsi="Times New Roman" w:cs="Times New Roman"/>
          <w:sz w:val="28"/>
          <w:szCs w:val="28"/>
        </w:rPr>
        <w:t xml:space="preserve"> уклад</w:t>
      </w:r>
      <w:r w:rsidR="00CA7BBF">
        <w:rPr>
          <w:rFonts w:ascii="Times New Roman" w:hAnsi="Times New Roman" w:cs="Times New Roman"/>
          <w:sz w:val="28"/>
          <w:szCs w:val="28"/>
        </w:rPr>
        <w:t>ено</w:t>
      </w:r>
      <w:r w:rsidR="00CA7BBF" w:rsidRPr="00CA7BBF">
        <w:rPr>
          <w:rFonts w:ascii="Times New Roman" w:hAnsi="Times New Roman" w:cs="Times New Roman"/>
          <w:sz w:val="28"/>
          <w:szCs w:val="28"/>
        </w:rPr>
        <w:t xml:space="preserve"> трубопровод</w:t>
      </w:r>
      <w:r w:rsidR="00CA7BBF">
        <w:rPr>
          <w:rFonts w:ascii="Times New Roman" w:hAnsi="Times New Roman" w:cs="Times New Roman"/>
          <w:sz w:val="28"/>
          <w:szCs w:val="28"/>
        </w:rPr>
        <w:t>и</w:t>
      </w:r>
      <w:r w:rsidR="00CA7BBF" w:rsidRPr="00CA7BBF">
        <w:rPr>
          <w:rFonts w:ascii="Times New Roman" w:hAnsi="Times New Roman" w:cs="Times New Roman"/>
          <w:sz w:val="28"/>
          <w:szCs w:val="28"/>
        </w:rPr>
        <w:t xml:space="preserve"> із поліетиленових труб діаметром 200мм</w:t>
      </w:r>
      <w:r w:rsidR="00CA7BBF">
        <w:rPr>
          <w:rFonts w:ascii="Times New Roman" w:hAnsi="Times New Roman" w:cs="Times New Roman"/>
          <w:sz w:val="28"/>
          <w:szCs w:val="28"/>
        </w:rPr>
        <w:t xml:space="preserve"> </w:t>
      </w:r>
      <w:r w:rsidR="00CA7BBF" w:rsidRPr="00CA7BBF">
        <w:rPr>
          <w:rFonts w:ascii="Times New Roman" w:hAnsi="Times New Roman" w:cs="Times New Roman"/>
          <w:sz w:val="28"/>
          <w:szCs w:val="28"/>
        </w:rPr>
        <w:t>– 500м</w:t>
      </w:r>
      <w:r w:rsidR="00BD4EEB">
        <w:rPr>
          <w:rFonts w:ascii="Times New Roman" w:hAnsi="Times New Roman" w:cs="Times New Roman"/>
          <w:sz w:val="28"/>
          <w:szCs w:val="28"/>
        </w:rPr>
        <w:t>;</w:t>
      </w:r>
    </w:p>
    <w:p w:rsidR="00944EAE" w:rsidRDefault="00944EAE" w:rsidP="00631FC0">
      <w:pPr>
        <w:pStyle w:val="a3"/>
        <w:numPr>
          <w:ilvl w:val="0"/>
          <w:numId w:val="1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Проведено капітальний ремонт водопроводу від вул.Шевченка </w:t>
      </w:r>
      <w:r w:rsidR="00D16DC4">
        <w:rPr>
          <w:rFonts w:ascii="Times New Roman" w:hAnsi="Times New Roman" w:cs="Times New Roman"/>
          <w:sz w:val="28"/>
          <w:szCs w:val="28"/>
        </w:rPr>
        <w:t>до вул.Валової</w:t>
      </w:r>
      <w:r w:rsidR="00631FC0">
        <w:rPr>
          <w:rFonts w:ascii="Times New Roman" w:hAnsi="Times New Roman" w:cs="Times New Roman"/>
          <w:sz w:val="28"/>
          <w:szCs w:val="28"/>
        </w:rPr>
        <w:t xml:space="preserve"> – 687,013тис.гривень (</w:t>
      </w:r>
      <w:r w:rsidR="00631FC0" w:rsidRPr="00631FC0">
        <w:rPr>
          <w:rFonts w:ascii="Times New Roman" w:hAnsi="Times New Roman" w:cs="Times New Roman"/>
          <w:sz w:val="28"/>
          <w:szCs w:val="28"/>
        </w:rPr>
        <w:t>ТзОВ «ГАЛІО»</w:t>
      </w:r>
      <w:r w:rsidR="00631FC0">
        <w:rPr>
          <w:rFonts w:ascii="Times New Roman" w:hAnsi="Times New Roman" w:cs="Times New Roman"/>
          <w:sz w:val="28"/>
          <w:szCs w:val="28"/>
        </w:rPr>
        <w:t>)</w:t>
      </w:r>
      <w:r w:rsidR="00631FC0" w:rsidRPr="00631FC0">
        <w:rPr>
          <w:rFonts w:ascii="Times New Roman" w:hAnsi="Times New Roman" w:cs="Times New Roman"/>
          <w:sz w:val="28"/>
          <w:szCs w:val="28"/>
        </w:rPr>
        <w:t>; уклад</w:t>
      </w:r>
      <w:r w:rsidR="00631FC0">
        <w:rPr>
          <w:rFonts w:ascii="Times New Roman" w:hAnsi="Times New Roman" w:cs="Times New Roman"/>
          <w:sz w:val="28"/>
          <w:szCs w:val="28"/>
        </w:rPr>
        <w:t>е</w:t>
      </w:r>
      <w:r w:rsidR="00631FC0" w:rsidRPr="00631FC0">
        <w:rPr>
          <w:rFonts w:ascii="Times New Roman" w:hAnsi="Times New Roman" w:cs="Times New Roman"/>
          <w:sz w:val="28"/>
          <w:szCs w:val="28"/>
        </w:rPr>
        <w:t>н</w:t>
      </w:r>
      <w:r w:rsidR="00631FC0">
        <w:rPr>
          <w:rFonts w:ascii="Times New Roman" w:hAnsi="Times New Roman" w:cs="Times New Roman"/>
          <w:sz w:val="28"/>
          <w:szCs w:val="28"/>
        </w:rPr>
        <w:t>о</w:t>
      </w:r>
      <w:r w:rsidR="00631FC0" w:rsidRPr="00631FC0">
        <w:rPr>
          <w:rFonts w:ascii="Times New Roman" w:hAnsi="Times New Roman" w:cs="Times New Roman"/>
          <w:sz w:val="28"/>
          <w:szCs w:val="28"/>
        </w:rPr>
        <w:t xml:space="preserve"> трубопровод</w:t>
      </w:r>
      <w:r w:rsidR="00631FC0">
        <w:rPr>
          <w:rFonts w:ascii="Times New Roman" w:hAnsi="Times New Roman" w:cs="Times New Roman"/>
          <w:sz w:val="28"/>
          <w:szCs w:val="28"/>
        </w:rPr>
        <w:t>и</w:t>
      </w:r>
      <w:r w:rsidR="00631FC0" w:rsidRPr="00631FC0">
        <w:rPr>
          <w:rFonts w:ascii="Times New Roman" w:hAnsi="Times New Roman" w:cs="Times New Roman"/>
          <w:sz w:val="28"/>
          <w:szCs w:val="28"/>
        </w:rPr>
        <w:t xml:space="preserve"> з двошарових гофрованих труб довжиною 6м і діаметром 400мм</w:t>
      </w:r>
      <w:r w:rsidR="00631FC0">
        <w:rPr>
          <w:rFonts w:ascii="Times New Roman" w:hAnsi="Times New Roman" w:cs="Times New Roman"/>
          <w:sz w:val="28"/>
          <w:szCs w:val="28"/>
        </w:rPr>
        <w:t xml:space="preserve"> </w:t>
      </w:r>
      <w:r w:rsidR="00631FC0" w:rsidRPr="00631FC0">
        <w:rPr>
          <w:rFonts w:ascii="Times New Roman" w:hAnsi="Times New Roman" w:cs="Times New Roman"/>
          <w:sz w:val="28"/>
          <w:szCs w:val="28"/>
        </w:rPr>
        <w:t>- 25м, трубопровод</w:t>
      </w:r>
      <w:r w:rsidR="00631FC0">
        <w:rPr>
          <w:rFonts w:ascii="Times New Roman" w:hAnsi="Times New Roman" w:cs="Times New Roman"/>
          <w:sz w:val="28"/>
          <w:szCs w:val="28"/>
        </w:rPr>
        <w:t>и</w:t>
      </w:r>
      <w:r w:rsidR="00631FC0" w:rsidRPr="00631FC0">
        <w:rPr>
          <w:rFonts w:ascii="Times New Roman" w:hAnsi="Times New Roman" w:cs="Times New Roman"/>
          <w:sz w:val="28"/>
          <w:szCs w:val="28"/>
        </w:rPr>
        <w:t xml:space="preserve"> із поліетиленових труб діаметром 200мм з гідравлічним випробуванням -</w:t>
      </w:r>
      <w:r w:rsidR="00631FC0">
        <w:rPr>
          <w:rFonts w:ascii="Times New Roman" w:hAnsi="Times New Roman" w:cs="Times New Roman"/>
          <w:sz w:val="28"/>
          <w:szCs w:val="28"/>
        </w:rPr>
        <w:t xml:space="preserve"> 283м,</w:t>
      </w:r>
      <w:r w:rsidR="00631FC0" w:rsidRPr="00631FC0">
        <w:rPr>
          <w:rFonts w:ascii="Times New Roman" w:hAnsi="Times New Roman" w:cs="Times New Roman"/>
          <w:sz w:val="28"/>
          <w:szCs w:val="28"/>
        </w:rPr>
        <w:t xml:space="preserve"> поліетиленов</w:t>
      </w:r>
      <w:r w:rsidR="00631FC0">
        <w:rPr>
          <w:rFonts w:ascii="Times New Roman" w:hAnsi="Times New Roman" w:cs="Times New Roman"/>
          <w:sz w:val="28"/>
          <w:szCs w:val="28"/>
        </w:rPr>
        <w:t>і</w:t>
      </w:r>
      <w:r w:rsidR="00631FC0" w:rsidRPr="00631FC0">
        <w:rPr>
          <w:rFonts w:ascii="Times New Roman" w:hAnsi="Times New Roman" w:cs="Times New Roman"/>
          <w:sz w:val="28"/>
          <w:szCs w:val="28"/>
        </w:rPr>
        <w:t xml:space="preserve"> труб</w:t>
      </w:r>
      <w:r w:rsidR="00631FC0">
        <w:rPr>
          <w:rFonts w:ascii="Times New Roman" w:hAnsi="Times New Roman" w:cs="Times New Roman"/>
          <w:sz w:val="28"/>
          <w:szCs w:val="28"/>
        </w:rPr>
        <w:t>и</w:t>
      </w:r>
      <w:r w:rsidR="00631FC0" w:rsidRPr="00631FC0">
        <w:rPr>
          <w:rFonts w:ascii="Times New Roman" w:hAnsi="Times New Roman" w:cs="Times New Roman"/>
          <w:sz w:val="28"/>
          <w:szCs w:val="28"/>
        </w:rPr>
        <w:t xml:space="preserve"> діаметром 50мм</w:t>
      </w:r>
      <w:r w:rsidR="00631FC0">
        <w:rPr>
          <w:rFonts w:ascii="Times New Roman" w:hAnsi="Times New Roman" w:cs="Times New Roman"/>
          <w:sz w:val="28"/>
          <w:szCs w:val="28"/>
        </w:rPr>
        <w:t xml:space="preserve"> </w:t>
      </w:r>
      <w:r w:rsidR="00631FC0" w:rsidRPr="00631FC0">
        <w:rPr>
          <w:rFonts w:ascii="Times New Roman" w:hAnsi="Times New Roman" w:cs="Times New Roman"/>
          <w:sz w:val="28"/>
          <w:szCs w:val="28"/>
        </w:rPr>
        <w:t>-</w:t>
      </w:r>
      <w:r w:rsidR="00631FC0">
        <w:rPr>
          <w:rFonts w:ascii="Times New Roman" w:hAnsi="Times New Roman" w:cs="Times New Roman"/>
          <w:sz w:val="28"/>
          <w:szCs w:val="28"/>
        </w:rPr>
        <w:t xml:space="preserve"> </w:t>
      </w:r>
      <w:r w:rsidR="00631FC0" w:rsidRPr="00631FC0">
        <w:rPr>
          <w:rFonts w:ascii="Times New Roman" w:hAnsi="Times New Roman" w:cs="Times New Roman"/>
          <w:sz w:val="28"/>
          <w:szCs w:val="28"/>
        </w:rPr>
        <w:t>10м, поліетиленов</w:t>
      </w:r>
      <w:r w:rsidR="00631FC0">
        <w:rPr>
          <w:rFonts w:ascii="Times New Roman" w:hAnsi="Times New Roman" w:cs="Times New Roman"/>
          <w:sz w:val="28"/>
          <w:szCs w:val="28"/>
        </w:rPr>
        <w:t>і</w:t>
      </w:r>
      <w:r w:rsidR="00631FC0" w:rsidRPr="00631FC0">
        <w:rPr>
          <w:rFonts w:ascii="Times New Roman" w:hAnsi="Times New Roman" w:cs="Times New Roman"/>
          <w:sz w:val="28"/>
          <w:szCs w:val="28"/>
        </w:rPr>
        <w:t xml:space="preserve"> труб</w:t>
      </w:r>
      <w:r w:rsidR="00631FC0">
        <w:rPr>
          <w:rFonts w:ascii="Times New Roman" w:hAnsi="Times New Roman" w:cs="Times New Roman"/>
          <w:sz w:val="28"/>
          <w:szCs w:val="28"/>
        </w:rPr>
        <w:t>и</w:t>
      </w:r>
      <w:r w:rsidR="00631FC0" w:rsidRPr="00631FC0">
        <w:rPr>
          <w:rFonts w:ascii="Times New Roman" w:hAnsi="Times New Roman" w:cs="Times New Roman"/>
          <w:sz w:val="28"/>
          <w:szCs w:val="28"/>
        </w:rPr>
        <w:t xml:space="preserve"> діаметром до 50 мм з гідравлічним випробуванням -</w:t>
      </w:r>
      <w:r w:rsidR="00631FC0">
        <w:rPr>
          <w:rFonts w:ascii="Times New Roman" w:hAnsi="Times New Roman" w:cs="Times New Roman"/>
          <w:sz w:val="28"/>
          <w:szCs w:val="28"/>
        </w:rPr>
        <w:t xml:space="preserve"> </w:t>
      </w:r>
      <w:r w:rsidR="00631FC0" w:rsidRPr="00631FC0">
        <w:rPr>
          <w:rFonts w:ascii="Times New Roman" w:hAnsi="Times New Roman" w:cs="Times New Roman"/>
          <w:sz w:val="28"/>
          <w:szCs w:val="28"/>
        </w:rPr>
        <w:t>157м, установлен</w:t>
      </w:r>
      <w:r w:rsidR="00631FC0">
        <w:rPr>
          <w:rFonts w:ascii="Times New Roman" w:hAnsi="Times New Roman" w:cs="Times New Roman"/>
          <w:sz w:val="28"/>
          <w:szCs w:val="28"/>
        </w:rPr>
        <w:t xml:space="preserve">о 2 </w:t>
      </w:r>
      <w:r w:rsidR="00631FC0" w:rsidRPr="00631FC0">
        <w:rPr>
          <w:rFonts w:ascii="Times New Roman" w:hAnsi="Times New Roman" w:cs="Times New Roman"/>
          <w:sz w:val="28"/>
          <w:szCs w:val="28"/>
        </w:rPr>
        <w:t>пожежн</w:t>
      </w:r>
      <w:r w:rsidR="00631FC0">
        <w:rPr>
          <w:rFonts w:ascii="Times New Roman" w:hAnsi="Times New Roman" w:cs="Times New Roman"/>
          <w:sz w:val="28"/>
          <w:szCs w:val="28"/>
        </w:rPr>
        <w:t>і</w:t>
      </w:r>
      <w:r w:rsidR="00631FC0" w:rsidRPr="00631FC0">
        <w:rPr>
          <w:rFonts w:ascii="Times New Roman" w:hAnsi="Times New Roman" w:cs="Times New Roman"/>
          <w:sz w:val="28"/>
          <w:szCs w:val="28"/>
        </w:rPr>
        <w:t xml:space="preserve"> гідрант</w:t>
      </w:r>
      <w:r w:rsidR="00631FC0">
        <w:rPr>
          <w:rFonts w:ascii="Times New Roman" w:hAnsi="Times New Roman" w:cs="Times New Roman"/>
          <w:sz w:val="28"/>
          <w:szCs w:val="28"/>
        </w:rPr>
        <w:t>и</w:t>
      </w:r>
      <w:r w:rsidR="00631FC0" w:rsidRPr="00631FC0">
        <w:rPr>
          <w:rFonts w:ascii="Times New Roman" w:hAnsi="Times New Roman" w:cs="Times New Roman"/>
          <w:sz w:val="28"/>
          <w:szCs w:val="28"/>
        </w:rPr>
        <w:t>.</w:t>
      </w:r>
    </w:p>
    <w:p w:rsidR="00570602" w:rsidRDefault="00570602" w:rsidP="008379C7">
      <w:pPr>
        <w:pStyle w:val="a3"/>
        <w:ind w:left="0" w:firstLine="709"/>
        <w:jc w:val="both"/>
        <w:rPr>
          <w:rFonts w:ascii="Times New Roman" w:eastAsia="Times New Roman" w:hAnsi="Times New Roman" w:cs="Times New Roman"/>
          <w:sz w:val="28"/>
          <w:szCs w:val="34"/>
          <w:highlight w:val="white"/>
          <w:lang w:eastAsia="ru-RU" w:bidi="ru-RU"/>
        </w:rPr>
      </w:pPr>
      <w:r>
        <w:rPr>
          <w:rFonts w:ascii="Times New Roman" w:eastAsia="Times New Roman" w:hAnsi="Times New Roman" w:cs="Times New Roman"/>
          <w:sz w:val="28"/>
          <w:szCs w:val="34"/>
          <w:highlight w:val="white"/>
          <w:lang w:eastAsia="ru-RU" w:bidi="ru-RU"/>
        </w:rPr>
        <w:t>КП «Городоцьке ВКГ» п</w:t>
      </w:r>
      <w:r w:rsidR="00C33E64" w:rsidRPr="00C33E64">
        <w:rPr>
          <w:rFonts w:ascii="Times New Roman" w:eastAsia="Times New Roman" w:hAnsi="Times New Roman" w:cs="Times New Roman"/>
          <w:sz w:val="28"/>
          <w:szCs w:val="34"/>
          <w:highlight w:val="white"/>
          <w:lang w:eastAsia="ru-RU" w:bidi="ru-RU"/>
        </w:rPr>
        <w:t>роведено поточний ремонт</w:t>
      </w:r>
      <w:r>
        <w:rPr>
          <w:rFonts w:ascii="Times New Roman" w:eastAsia="Times New Roman" w:hAnsi="Times New Roman" w:cs="Times New Roman"/>
          <w:sz w:val="28"/>
          <w:szCs w:val="34"/>
          <w:highlight w:val="white"/>
          <w:lang w:eastAsia="ru-RU" w:bidi="ru-RU"/>
        </w:rPr>
        <w:t>:</w:t>
      </w:r>
    </w:p>
    <w:p w:rsidR="00C33E64" w:rsidRPr="00C33E64" w:rsidRDefault="00570602" w:rsidP="008379C7">
      <w:pPr>
        <w:pStyle w:val="a3"/>
        <w:ind w:left="0" w:firstLine="709"/>
        <w:jc w:val="both"/>
        <w:rPr>
          <w:rFonts w:ascii="Times New Roman" w:eastAsia="Times New Roman" w:hAnsi="Times New Roman" w:cs="Times New Roman"/>
          <w:b/>
          <w:bCs/>
          <w:sz w:val="28"/>
          <w:szCs w:val="34"/>
          <w:highlight w:val="white"/>
          <w:lang w:eastAsia="ru-RU" w:bidi="ru-RU"/>
        </w:rPr>
      </w:pPr>
      <w:r>
        <w:rPr>
          <w:rFonts w:ascii="Times New Roman" w:eastAsia="Times New Roman" w:hAnsi="Times New Roman" w:cs="Times New Roman"/>
          <w:sz w:val="28"/>
          <w:szCs w:val="34"/>
          <w:highlight w:val="white"/>
          <w:lang w:eastAsia="ru-RU" w:bidi="ru-RU"/>
        </w:rPr>
        <w:t>-</w:t>
      </w:r>
      <w:r w:rsidR="00C33E64" w:rsidRPr="00C33E64">
        <w:rPr>
          <w:rFonts w:ascii="Times New Roman" w:eastAsia="Times New Roman" w:hAnsi="Times New Roman" w:cs="Times New Roman"/>
          <w:sz w:val="28"/>
          <w:szCs w:val="34"/>
          <w:highlight w:val="white"/>
          <w:lang w:eastAsia="ru-RU" w:bidi="ru-RU"/>
        </w:rPr>
        <w:t xml:space="preserve"> аварійної ділянки водогону БудзеньІІ-</w:t>
      </w:r>
      <w:r w:rsidR="00C33E64" w:rsidRPr="00C33E64">
        <w:rPr>
          <w:rFonts w:ascii="Times New Roman" w:eastAsia="Times New Roman" w:hAnsi="Times New Roman" w:cs="Times New Roman"/>
          <w:sz w:val="28"/>
          <w:szCs w:val="28"/>
          <w:highlight w:val="white"/>
          <w:lang w:eastAsia="ru-RU" w:bidi="ru-RU"/>
        </w:rPr>
        <w:t>Поріччя</w:t>
      </w:r>
      <w:r w:rsidR="00C33E64" w:rsidRPr="00C33E64">
        <w:rPr>
          <w:rFonts w:ascii="Times New Roman" w:eastAsia="SimSun" w:hAnsi="Times New Roman" w:cs="Times New Roman"/>
          <w:sz w:val="28"/>
          <w:szCs w:val="28"/>
          <w:highlight w:val="white"/>
          <w:lang w:eastAsia="ru-RU" w:bidi="ru-RU"/>
        </w:rPr>
        <w:t xml:space="preserve">, </w:t>
      </w:r>
      <w:r w:rsidR="00C33E64" w:rsidRPr="00C33E64">
        <w:rPr>
          <w:rFonts w:ascii="Times New Roman" w:eastAsia="SimSun" w:hAnsi="Times New Roman" w:cs="Times New Roman"/>
          <w:bCs/>
          <w:sz w:val="28"/>
          <w:szCs w:val="28"/>
          <w:highlight w:val="white"/>
          <w:lang w:eastAsia="ru-RU" w:bidi="ru-RU"/>
        </w:rPr>
        <w:t>з</w:t>
      </w:r>
      <w:r w:rsidR="00C33E64" w:rsidRPr="00C33E64">
        <w:rPr>
          <w:rFonts w:ascii="Times New Roman" w:eastAsia="Times New Roman" w:hAnsi="Times New Roman" w:cs="Times New Roman"/>
          <w:sz w:val="28"/>
          <w:szCs w:val="34"/>
          <w:highlight w:val="white"/>
          <w:lang w:eastAsia="ru-RU" w:bidi="ru-RU"/>
        </w:rPr>
        <w:t xml:space="preserve">амінено 204 м.п </w:t>
      </w:r>
      <w:r w:rsidR="00C33E64" w:rsidRPr="00C33E64">
        <w:rPr>
          <w:rFonts w:ascii="Times New Roman" w:eastAsia="SimSun" w:hAnsi="Times New Roman" w:cs="Times New Roman"/>
          <w:sz w:val="28"/>
          <w:szCs w:val="28"/>
          <w:highlight w:val="white"/>
          <w:lang w:eastAsia="ru-RU" w:bidi="ru-RU"/>
        </w:rPr>
        <w:t xml:space="preserve">Ø200мм  </w:t>
      </w:r>
      <w:r w:rsidR="00C33E64" w:rsidRPr="00C33E64">
        <w:rPr>
          <w:rFonts w:ascii="Times New Roman" w:eastAsia="Times New Roman" w:hAnsi="Times New Roman" w:cs="Times New Roman"/>
          <w:sz w:val="28"/>
          <w:szCs w:val="34"/>
          <w:highlight w:val="white"/>
          <w:lang w:eastAsia="ru-RU" w:bidi="ru-RU"/>
        </w:rPr>
        <w:t>на суму 132</w:t>
      </w:r>
      <w:r w:rsidR="00CA6C7B">
        <w:rPr>
          <w:rFonts w:ascii="Times New Roman" w:eastAsia="Times New Roman" w:hAnsi="Times New Roman" w:cs="Times New Roman"/>
          <w:sz w:val="28"/>
          <w:szCs w:val="34"/>
          <w:highlight w:val="white"/>
          <w:lang w:eastAsia="ru-RU" w:bidi="ru-RU"/>
        </w:rPr>
        <w:t>,</w:t>
      </w:r>
      <w:r w:rsidR="00C33E64" w:rsidRPr="00C33E64">
        <w:rPr>
          <w:rFonts w:ascii="Times New Roman" w:eastAsia="Times New Roman" w:hAnsi="Times New Roman" w:cs="Times New Roman"/>
          <w:sz w:val="28"/>
          <w:szCs w:val="34"/>
          <w:highlight w:val="white"/>
          <w:lang w:eastAsia="ru-RU" w:bidi="ru-RU"/>
        </w:rPr>
        <w:t>382</w:t>
      </w:r>
      <w:r w:rsidR="00CA6C7B">
        <w:rPr>
          <w:rFonts w:ascii="Times New Roman" w:eastAsia="Times New Roman" w:hAnsi="Times New Roman" w:cs="Times New Roman"/>
          <w:sz w:val="28"/>
          <w:szCs w:val="34"/>
          <w:highlight w:val="white"/>
          <w:lang w:eastAsia="ru-RU" w:bidi="ru-RU"/>
        </w:rPr>
        <w:t>тис.</w:t>
      </w:r>
      <w:r w:rsidR="00C33E64" w:rsidRPr="00C33E64">
        <w:rPr>
          <w:rFonts w:ascii="Times New Roman" w:eastAsia="Times New Roman" w:hAnsi="Times New Roman" w:cs="Times New Roman"/>
          <w:sz w:val="28"/>
          <w:szCs w:val="34"/>
          <w:highlight w:val="white"/>
          <w:lang w:eastAsia="ru-RU" w:bidi="ru-RU"/>
        </w:rPr>
        <w:t>грн (вартість матері</w:t>
      </w:r>
      <w:r>
        <w:rPr>
          <w:rFonts w:ascii="Times New Roman" w:eastAsia="Times New Roman" w:hAnsi="Times New Roman" w:cs="Times New Roman"/>
          <w:sz w:val="28"/>
          <w:szCs w:val="34"/>
          <w:highlight w:val="white"/>
          <w:lang w:eastAsia="ru-RU" w:bidi="ru-RU"/>
        </w:rPr>
        <w:t>алів за кошти міського бюджету);</w:t>
      </w:r>
    </w:p>
    <w:p w:rsidR="00C33E64" w:rsidRDefault="00570602" w:rsidP="008379C7">
      <w:pPr>
        <w:pStyle w:val="a3"/>
        <w:ind w:left="0" w:firstLine="709"/>
        <w:jc w:val="both"/>
        <w:rPr>
          <w:rFonts w:ascii="Times New Roman" w:eastAsia="Times New Roman" w:hAnsi="Times New Roman" w:cs="Times New Roman"/>
          <w:sz w:val="28"/>
          <w:szCs w:val="34"/>
          <w:highlight w:val="white"/>
          <w:lang w:eastAsia="ru-RU" w:bidi="ru-RU"/>
        </w:rPr>
      </w:pPr>
      <w:r>
        <w:rPr>
          <w:rFonts w:ascii="Times New Roman" w:eastAsia="Times New Roman" w:hAnsi="Times New Roman" w:cs="Times New Roman"/>
          <w:sz w:val="28"/>
          <w:szCs w:val="34"/>
          <w:highlight w:val="white"/>
          <w:lang w:eastAsia="ru-RU" w:bidi="ru-RU"/>
        </w:rPr>
        <w:t>-</w:t>
      </w:r>
      <w:r w:rsidR="00C33E64" w:rsidRPr="00C33E64">
        <w:rPr>
          <w:rFonts w:ascii="Times New Roman" w:eastAsia="Times New Roman" w:hAnsi="Times New Roman" w:cs="Times New Roman"/>
          <w:sz w:val="28"/>
          <w:szCs w:val="34"/>
          <w:highlight w:val="white"/>
          <w:lang w:eastAsia="ru-RU" w:bidi="ru-RU"/>
        </w:rPr>
        <w:t xml:space="preserve"> аварійної ділянки водогону БудзеньІІ-</w:t>
      </w:r>
      <w:r w:rsidR="00843A85">
        <w:rPr>
          <w:rFonts w:ascii="Times New Roman" w:eastAsia="Times New Roman" w:hAnsi="Times New Roman" w:cs="Times New Roman"/>
          <w:sz w:val="28"/>
          <w:szCs w:val="28"/>
          <w:highlight w:val="white"/>
          <w:lang w:eastAsia="ru-RU" w:bidi="ru-RU"/>
        </w:rPr>
        <w:t>Поріччя</w:t>
      </w:r>
      <w:r w:rsidR="00C33E64" w:rsidRPr="00C33E64">
        <w:rPr>
          <w:rFonts w:ascii="Times New Roman" w:eastAsia="SimSun" w:hAnsi="Times New Roman" w:cs="Times New Roman"/>
          <w:sz w:val="28"/>
          <w:szCs w:val="28"/>
          <w:highlight w:val="white"/>
          <w:lang w:eastAsia="ru-RU" w:bidi="ru-RU"/>
        </w:rPr>
        <w:t xml:space="preserve">, </w:t>
      </w:r>
      <w:r w:rsidR="00C33E64" w:rsidRPr="00C33E64">
        <w:rPr>
          <w:rFonts w:ascii="Times New Roman" w:eastAsia="SimSun" w:hAnsi="Times New Roman" w:cs="Times New Roman"/>
          <w:bCs/>
          <w:sz w:val="28"/>
          <w:szCs w:val="28"/>
          <w:highlight w:val="white"/>
          <w:lang w:eastAsia="ru-RU" w:bidi="ru-RU"/>
        </w:rPr>
        <w:t>з</w:t>
      </w:r>
      <w:r w:rsidR="00C33E64" w:rsidRPr="00C33E64">
        <w:rPr>
          <w:rFonts w:ascii="Times New Roman" w:eastAsia="Times New Roman" w:hAnsi="Times New Roman" w:cs="Times New Roman"/>
          <w:sz w:val="28"/>
          <w:szCs w:val="34"/>
          <w:highlight w:val="white"/>
          <w:lang w:eastAsia="ru-RU" w:bidi="ru-RU"/>
        </w:rPr>
        <w:t>амінено</w:t>
      </w:r>
      <w:r w:rsidR="00C33E64" w:rsidRPr="00C33E64">
        <w:rPr>
          <w:rFonts w:ascii="Times New Roman" w:eastAsia="Times New Roman" w:hAnsi="Times New Roman" w:cs="Times New Roman"/>
          <w:sz w:val="28"/>
          <w:szCs w:val="34"/>
          <w:shd w:val="clear" w:color="auto" w:fill="FFFFFF"/>
          <w:lang w:eastAsia="ru-RU" w:bidi="ru-RU"/>
        </w:rPr>
        <w:t xml:space="preserve"> </w:t>
      </w:r>
      <w:r w:rsidR="00C33E64" w:rsidRPr="00C33E64">
        <w:rPr>
          <w:rFonts w:ascii="Times New Roman" w:eastAsia="Times New Roman" w:hAnsi="Times New Roman" w:cs="Times New Roman"/>
          <w:sz w:val="28"/>
          <w:szCs w:val="34"/>
          <w:highlight w:val="white"/>
          <w:lang w:eastAsia="ru-RU" w:bidi="ru-RU"/>
        </w:rPr>
        <w:t>2</w:t>
      </w:r>
      <w:r>
        <w:rPr>
          <w:rFonts w:ascii="Times New Roman" w:eastAsia="Times New Roman" w:hAnsi="Times New Roman" w:cs="Times New Roman"/>
          <w:sz w:val="28"/>
          <w:szCs w:val="34"/>
          <w:highlight w:val="white"/>
          <w:lang w:eastAsia="ru-RU" w:bidi="ru-RU"/>
        </w:rPr>
        <w:t>28</w:t>
      </w:r>
      <w:r w:rsidR="00C33E64" w:rsidRPr="00C33E64">
        <w:rPr>
          <w:rFonts w:ascii="Times New Roman" w:eastAsia="Times New Roman" w:hAnsi="Times New Roman" w:cs="Times New Roman"/>
          <w:sz w:val="28"/>
          <w:szCs w:val="34"/>
          <w:highlight w:val="white"/>
          <w:lang w:eastAsia="ru-RU" w:bidi="ru-RU"/>
        </w:rPr>
        <w:t xml:space="preserve"> м.п </w:t>
      </w:r>
      <w:r w:rsidR="00C33E64" w:rsidRPr="00C33E64">
        <w:rPr>
          <w:rFonts w:ascii="Times New Roman" w:eastAsia="SimSun" w:hAnsi="Times New Roman" w:cs="Times New Roman"/>
          <w:sz w:val="28"/>
          <w:szCs w:val="28"/>
          <w:highlight w:val="white"/>
          <w:lang w:eastAsia="ru-RU" w:bidi="ru-RU"/>
        </w:rPr>
        <w:t>Ø2</w:t>
      </w:r>
      <w:r>
        <w:rPr>
          <w:rFonts w:ascii="Times New Roman" w:eastAsia="SimSun" w:hAnsi="Times New Roman" w:cs="Times New Roman"/>
          <w:sz w:val="28"/>
          <w:szCs w:val="28"/>
          <w:highlight w:val="white"/>
          <w:lang w:eastAsia="ru-RU" w:bidi="ru-RU"/>
        </w:rPr>
        <w:t>00</w:t>
      </w:r>
      <w:r w:rsidR="00C33E64" w:rsidRPr="00C33E64">
        <w:rPr>
          <w:rFonts w:ascii="Times New Roman" w:eastAsia="SimSun" w:hAnsi="Times New Roman" w:cs="Times New Roman"/>
          <w:sz w:val="28"/>
          <w:szCs w:val="28"/>
          <w:highlight w:val="white"/>
          <w:lang w:eastAsia="ru-RU" w:bidi="ru-RU"/>
        </w:rPr>
        <w:t xml:space="preserve">мм  </w:t>
      </w:r>
      <w:r w:rsidR="00C33E64" w:rsidRPr="00C33E64">
        <w:rPr>
          <w:rFonts w:ascii="Times New Roman" w:eastAsia="Times New Roman" w:hAnsi="Times New Roman" w:cs="Times New Roman"/>
          <w:sz w:val="28"/>
          <w:szCs w:val="34"/>
          <w:highlight w:val="white"/>
          <w:lang w:eastAsia="ru-RU" w:bidi="ru-RU"/>
        </w:rPr>
        <w:t>на суму  136882,40грн (з них 120</w:t>
      </w:r>
      <w:r w:rsidR="00CA6C7B">
        <w:rPr>
          <w:rFonts w:ascii="Times New Roman" w:eastAsia="Times New Roman" w:hAnsi="Times New Roman" w:cs="Times New Roman"/>
          <w:sz w:val="28"/>
          <w:szCs w:val="34"/>
          <w:highlight w:val="white"/>
          <w:lang w:eastAsia="ru-RU" w:bidi="ru-RU"/>
        </w:rPr>
        <w:t>,</w:t>
      </w:r>
      <w:r w:rsidR="00C33E64" w:rsidRPr="00C33E64">
        <w:rPr>
          <w:rFonts w:ascii="Times New Roman" w:eastAsia="Times New Roman" w:hAnsi="Times New Roman" w:cs="Times New Roman"/>
          <w:sz w:val="28"/>
          <w:szCs w:val="34"/>
          <w:highlight w:val="white"/>
          <w:lang w:eastAsia="ru-RU" w:bidi="ru-RU"/>
        </w:rPr>
        <w:t>049</w:t>
      </w:r>
      <w:r w:rsidR="00CA6C7B">
        <w:rPr>
          <w:rFonts w:ascii="Times New Roman" w:eastAsia="Times New Roman" w:hAnsi="Times New Roman" w:cs="Times New Roman"/>
          <w:sz w:val="28"/>
          <w:szCs w:val="34"/>
          <w:highlight w:val="white"/>
          <w:lang w:eastAsia="ru-RU" w:bidi="ru-RU"/>
        </w:rPr>
        <w:t>тис.</w:t>
      </w:r>
      <w:r w:rsidR="00C33E64" w:rsidRPr="00570602">
        <w:rPr>
          <w:rFonts w:ascii="Times New Roman" w:eastAsia="Times New Roman" w:hAnsi="Times New Roman" w:cs="Times New Roman"/>
          <w:sz w:val="28"/>
          <w:szCs w:val="34"/>
          <w:highlight w:val="white"/>
          <w:lang w:eastAsia="ru-RU" w:bidi="ru-RU"/>
        </w:rPr>
        <w:t>грн вартість матері</w:t>
      </w:r>
      <w:r>
        <w:rPr>
          <w:rFonts w:ascii="Times New Roman" w:eastAsia="Times New Roman" w:hAnsi="Times New Roman" w:cs="Times New Roman"/>
          <w:sz w:val="28"/>
          <w:szCs w:val="34"/>
          <w:highlight w:val="white"/>
          <w:lang w:eastAsia="ru-RU" w:bidi="ru-RU"/>
        </w:rPr>
        <w:t>алів за кошти міського бюджету);</w:t>
      </w:r>
    </w:p>
    <w:p w:rsidR="00570602" w:rsidRDefault="00570602" w:rsidP="008379C7">
      <w:pPr>
        <w:pStyle w:val="a3"/>
        <w:ind w:left="0" w:firstLine="709"/>
        <w:jc w:val="both"/>
        <w:rPr>
          <w:rFonts w:ascii="Times New Roman" w:eastAsia="SimSun" w:hAnsi="Times New Roman" w:cs="Times New Roman"/>
          <w:bCs/>
          <w:sz w:val="28"/>
          <w:szCs w:val="28"/>
          <w:lang w:eastAsia="ru-RU" w:bidi="ru-RU"/>
        </w:rPr>
      </w:pPr>
      <w:r>
        <w:rPr>
          <w:rFonts w:ascii="Times New Roman" w:eastAsia="Times New Roman" w:hAnsi="Times New Roman" w:cs="Times New Roman"/>
          <w:sz w:val="28"/>
          <w:szCs w:val="34"/>
          <w:highlight w:val="white"/>
          <w:lang w:eastAsia="ru-RU" w:bidi="ru-RU"/>
        </w:rPr>
        <w:t xml:space="preserve">- </w:t>
      </w:r>
      <w:r>
        <w:rPr>
          <w:rFonts w:ascii="Times New Roman" w:eastAsia="Times New Roman" w:hAnsi="Times New Roman" w:cs="Times New Roman"/>
          <w:sz w:val="28"/>
          <w:szCs w:val="34"/>
          <w:lang w:eastAsia="ru-RU" w:bidi="ru-RU"/>
        </w:rPr>
        <w:t>в</w:t>
      </w:r>
      <w:r w:rsidRPr="00570602">
        <w:rPr>
          <w:rFonts w:ascii="Times New Roman" w:eastAsia="SimSun" w:hAnsi="Times New Roman" w:cs="Times New Roman"/>
          <w:bCs/>
          <w:sz w:val="28"/>
          <w:szCs w:val="28"/>
          <w:lang w:eastAsia="ru-RU" w:bidi="ru-RU"/>
        </w:rPr>
        <w:t>одопроводу ву</w:t>
      </w:r>
      <w:r w:rsidR="00CA6C7B">
        <w:rPr>
          <w:rFonts w:ascii="Times New Roman" w:eastAsia="SimSun" w:hAnsi="Times New Roman" w:cs="Times New Roman"/>
          <w:bCs/>
          <w:sz w:val="28"/>
          <w:szCs w:val="28"/>
          <w:lang w:eastAsia="ru-RU" w:bidi="ru-RU"/>
        </w:rPr>
        <w:t>л.Мазепи-вул.Львівська, буд.92а,</w:t>
      </w:r>
      <w:r w:rsidRPr="00570602">
        <w:rPr>
          <w:rFonts w:ascii="Times New Roman" w:eastAsia="SimSun" w:hAnsi="Times New Roman" w:cs="Times New Roman"/>
          <w:bCs/>
          <w:sz w:val="28"/>
          <w:szCs w:val="28"/>
          <w:lang w:eastAsia="ru-RU" w:bidi="ru-RU"/>
        </w:rPr>
        <w:t>б., замінено 66 м.п. Ø110мм і 101 м.п. Ø63мм водопровідної турби, встановлено пожежний гідрант на загальну суму 46</w:t>
      </w:r>
      <w:r w:rsidR="00CA6C7B">
        <w:rPr>
          <w:rFonts w:ascii="Times New Roman" w:eastAsia="SimSun" w:hAnsi="Times New Roman" w:cs="Times New Roman"/>
          <w:bCs/>
          <w:sz w:val="28"/>
          <w:szCs w:val="28"/>
          <w:lang w:eastAsia="ru-RU" w:bidi="ru-RU"/>
        </w:rPr>
        <w:t>,</w:t>
      </w:r>
      <w:r w:rsidRPr="00570602">
        <w:rPr>
          <w:rFonts w:ascii="Times New Roman" w:eastAsia="SimSun" w:hAnsi="Times New Roman" w:cs="Times New Roman"/>
          <w:bCs/>
          <w:sz w:val="28"/>
          <w:szCs w:val="28"/>
          <w:lang w:eastAsia="ru-RU" w:bidi="ru-RU"/>
        </w:rPr>
        <w:t>524</w:t>
      </w:r>
      <w:r w:rsidR="00CA6C7B">
        <w:rPr>
          <w:rFonts w:ascii="Times New Roman" w:eastAsia="SimSun" w:hAnsi="Times New Roman" w:cs="Times New Roman"/>
          <w:bCs/>
          <w:sz w:val="28"/>
          <w:szCs w:val="28"/>
          <w:lang w:eastAsia="ru-RU" w:bidi="ru-RU"/>
        </w:rPr>
        <w:t>тис.</w:t>
      </w:r>
      <w:r>
        <w:rPr>
          <w:rFonts w:ascii="Times New Roman" w:eastAsia="SimSun" w:hAnsi="Times New Roman" w:cs="Times New Roman"/>
          <w:bCs/>
          <w:sz w:val="28"/>
          <w:szCs w:val="28"/>
          <w:lang w:eastAsia="ru-RU" w:bidi="ru-RU"/>
        </w:rPr>
        <w:t>грн (кошти міського бюджету);</w:t>
      </w:r>
    </w:p>
    <w:p w:rsidR="00570602" w:rsidRDefault="00570602" w:rsidP="008379C7">
      <w:pPr>
        <w:pStyle w:val="a3"/>
        <w:ind w:left="0" w:firstLine="709"/>
        <w:jc w:val="both"/>
        <w:rPr>
          <w:rFonts w:ascii="Times New Roman" w:eastAsia="SimSun" w:hAnsi="Times New Roman" w:cs="Times New Roman"/>
          <w:bCs/>
          <w:sz w:val="28"/>
          <w:szCs w:val="28"/>
          <w:lang w:eastAsia="ru-RU" w:bidi="ru-RU"/>
        </w:rPr>
      </w:pPr>
      <w:r>
        <w:rPr>
          <w:rFonts w:ascii="Times New Roman" w:eastAsia="SimSun" w:hAnsi="Times New Roman" w:cs="Times New Roman"/>
          <w:bCs/>
          <w:sz w:val="28"/>
          <w:szCs w:val="28"/>
          <w:lang w:eastAsia="ru-RU" w:bidi="ru-RU"/>
        </w:rPr>
        <w:t>-</w:t>
      </w:r>
      <w:r w:rsidRPr="00570602">
        <w:rPr>
          <w:rFonts w:ascii="Times New Roman" w:eastAsia="SimSun" w:hAnsi="Times New Roman" w:cs="Times New Roman"/>
          <w:bCs/>
          <w:sz w:val="28"/>
          <w:szCs w:val="28"/>
          <w:lang w:eastAsia="ru-RU" w:bidi="ru-RU"/>
        </w:rPr>
        <w:t xml:space="preserve"> зовнішнього водопроводу будинку 5Б вул.Скітник, 43м.п. Ø63мм. Вартість матеріалів 13</w:t>
      </w:r>
      <w:r w:rsidR="00CA6C7B">
        <w:rPr>
          <w:rFonts w:ascii="Times New Roman" w:eastAsia="SimSun" w:hAnsi="Times New Roman" w:cs="Times New Roman"/>
          <w:bCs/>
          <w:sz w:val="28"/>
          <w:szCs w:val="28"/>
          <w:lang w:eastAsia="ru-RU" w:bidi="ru-RU"/>
        </w:rPr>
        <w:t>,</w:t>
      </w:r>
      <w:r w:rsidRPr="00570602">
        <w:rPr>
          <w:rFonts w:ascii="Times New Roman" w:eastAsia="SimSun" w:hAnsi="Times New Roman" w:cs="Times New Roman"/>
          <w:bCs/>
          <w:sz w:val="28"/>
          <w:szCs w:val="28"/>
          <w:lang w:eastAsia="ru-RU" w:bidi="ru-RU"/>
        </w:rPr>
        <w:t>85</w:t>
      </w:r>
      <w:r>
        <w:rPr>
          <w:rFonts w:ascii="Times New Roman" w:eastAsia="SimSun" w:hAnsi="Times New Roman" w:cs="Times New Roman"/>
          <w:bCs/>
          <w:sz w:val="28"/>
          <w:szCs w:val="28"/>
          <w:lang w:eastAsia="ru-RU" w:bidi="ru-RU"/>
        </w:rPr>
        <w:t>2</w:t>
      </w:r>
      <w:r w:rsidR="00CA6C7B">
        <w:rPr>
          <w:rFonts w:ascii="Times New Roman" w:eastAsia="SimSun" w:hAnsi="Times New Roman" w:cs="Times New Roman"/>
          <w:bCs/>
          <w:sz w:val="28"/>
          <w:szCs w:val="28"/>
          <w:lang w:eastAsia="ru-RU" w:bidi="ru-RU"/>
        </w:rPr>
        <w:t>тис.</w:t>
      </w:r>
      <w:r>
        <w:rPr>
          <w:rFonts w:ascii="Times New Roman" w:eastAsia="SimSun" w:hAnsi="Times New Roman" w:cs="Times New Roman"/>
          <w:bCs/>
          <w:sz w:val="28"/>
          <w:szCs w:val="28"/>
          <w:lang w:eastAsia="ru-RU" w:bidi="ru-RU"/>
        </w:rPr>
        <w:t>грн</w:t>
      </w:r>
      <w:r w:rsidR="00CA6C7B">
        <w:rPr>
          <w:rFonts w:ascii="Times New Roman" w:eastAsia="SimSun" w:hAnsi="Times New Roman" w:cs="Times New Roman"/>
          <w:bCs/>
          <w:sz w:val="28"/>
          <w:szCs w:val="28"/>
          <w:lang w:eastAsia="ru-RU" w:bidi="ru-RU"/>
        </w:rPr>
        <w:t xml:space="preserve"> </w:t>
      </w:r>
      <w:r>
        <w:rPr>
          <w:rFonts w:ascii="Times New Roman" w:eastAsia="SimSun" w:hAnsi="Times New Roman" w:cs="Times New Roman"/>
          <w:bCs/>
          <w:sz w:val="28"/>
          <w:szCs w:val="28"/>
          <w:lang w:eastAsia="ru-RU" w:bidi="ru-RU"/>
        </w:rPr>
        <w:t>(кошти міського бюджету);</w:t>
      </w:r>
    </w:p>
    <w:p w:rsidR="00570602" w:rsidRDefault="00570602" w:rsidP="008379C7">
      <w:pPr>
        <w:pStyle w:val="a3"/>
        <w:ind w:left="0" w:firstLine="709"/>
        <w:jc w:val="both"/>
        <w:rPr>
          <w:rFonts w:ascii="Times New Roman" w:eastAsia="SimSun" w:hAnsi="Times New Roman" w:cs="Times New Roman"/>
          <w:bCs/>
          <w:sz w:val="28"/>
          <w:szCs w:val="28"/>
          <w:lang w:eastAsia="ru-RU" w:bidi="ru-RU"/>
        </w:rPr>
      </w:pPr>
      <w:r>
        <w:rPr>
          <w:rFonts w:ascii="Times New Roman" w:eastAsia="SimSun" w:hAnsi="Times New Roman" w:cs="Times New Roman"/>
          <w:bCs/>
          <w:sz w:val="28"/>
          <w:szCs w:val="28"/>
          <w:lang w:eastAsia="ru-RU" w:bidi="ru-RU"/>
        </w:rPr>
        <w:lastRenderedPageBreak/>
        <w:t xml:space="preserve">- </w:t>
      </w:r>
      <w:r w:rsidRPr="00570602">
        <w:rPr>
          <w:rFonts w:ascii="Times New Roman" w:eastAsia="SimSun" w:hAnsi="Times New Roman" w:cs="Times New Roman"/>
          <w:bCs/>
          <w:sz w:val="28"/>
          <w:szCs w:val="28"/>
          <w:lang w:eastAsia="ru-RU" w:bidi="ru-RU"/>
        </w:rPr>
        <w:t>водопроводу вул. Коцюбинського-вул.Шкільна, замінено 40м.п. Ø160мм і 6м.п. Ø200мм труби на суму 100</w:t>
      </w:r>
      <w:r w:rsidR="00CA6C7B">
        <w:rPr>
          <w:rFonts w:ascii="Times New Roman" w:eastAsia="SimSun" w:hAnsi="Times New Roman" w:cs="Times New Roman"/>
          <w:bCs/>
          <w:sz w:val="28"/>
          <w:szCs w:val="28"/>
          <w:lang w:eastAsia="ru-RU" w:bidi="ru-RU"/>
        </w:rPr>
        <w:t>,</w:t>
      </w:r>
      <w:r w:rsidRPr="00570602">
        <w:rPr>
          <w:rFonts w:ascii="Times New Roman" w:eastAsia="SimSun" w:hAnsi="Times New Roman" w:cs="Times New Roman"/>
          <w:bCs/>
          <w:sz w:val="28"/>
          <w:szCs w:val="28"/>
          <w:lang w:eastAsia="ru-RU" w:bidi="ru-RU"/>
        </w:rPr>
        <w:t>666</w:t>
      </w:r>
      <w:r w:rsidR="00CA6C7B">
        <w:rPr>
          <w:rFonts w:ascii="Times New Roman" w:eastAsia="SimSun" w:hAnsi="Times New Roman" w:cs="Times New Roman"/>
          <w:bCs/>
          <w:sz w:val="28"/>
          <w:szCs w:val="28"/>
          <w:lang w:eastAsia="ru-RU" w:bidi="ru-RU"/>
        </w:rPr>
        <w:t>тис.г</w:t>
      </w:r>
      <w:r w:rsidRPr="00570602">
        <w:rPr>
          <w:rFonts w:ascii="Times New Roman" w:eastAsia="SimSun" w:hAnsi="Times New Roman" w:cs="Times New Roman"/>
          <w:bCs/>
          <w:sz w:val="28"/>
          <w:szCs w:val="28"/>
          <w:lang w:eastAsia="ru-RU" w:bidi="ru-RU"/>
        </w:rPr>
        <w:t>рн</w:t>
      </w:r>
      <w:r>
        <w:rPr>
          <w:rFonts w:ascii="Times New Roman" w:eastAsia="SimSun" w:hAnsi="Times New Roman" w:cs="Times New Roman"/>
          <w:bCs/>
          <w:sz w:val="28"/>
          <w:szCs w:val="28"/>
          <w:lang w:eastAsia="ru-RU" w:bidi="ru-RU"/>
        </w:rPr>
        <w:t xml:space="preserve"> </w:t>
      </w:r>
      <w:r w:rsidRPr="00570602">
        <w:rPr>
          <w:rFonts w:ascii="Times New Roman" w:eastAsia="SimSun" w:hAnsi="Times New Roman" w:cs="Times New Roman"/>
          <w:bCs/>
          <w:sz w:val="28"/>
          <w:szCs w:val="28"/>
          <w:lang w:eastAsia="ru-RU" w:bidi="ru-RU"/>
        </w:rPr>
        <w:t>(вартість матеріалів 85</w:t>
      </w:r>
      <w:r w:rsidR="00CA6C7B">
        <w:rPr>
          <w:rFonts w:ascii="Times New Roman" w:eastAsia="SimSun" w:hAnsi="Times New Roman" w:cs="Times New Roman"/>
          <w:bCs/>
          <w:sz w:val="28"/>
          <w:szCs w:val="28"/>
          <w:lang w:eastAsia="ru-RU" w:bidi="ru-RU"/>
        </w:rPr>
        <w:t>,</w:t>
      </w:r>
      <w:r w:rsidRPr="00570602">
        <w:rPr>
          <w:rFonts w:ascii="Times New Roman" w:eastAsia="SimSun" w:hAnsi="Times New Roman" w:cs="Times New Roman"/>
          <w:bCs/>
          <w:sz w:val="28"/>
          <w:szCs w:val="28"/>
          <w:lang w:eastAsia="ru-RU" w:bidi="ru-RU"/>
        </w:rPr>
        <w:t>03</w:t>
      </w:r>
      <w:r>
        <w:rPr>
          <w:rFonts w:ascii="Times New Roman" w:eastAsia="SimSun" w:hAnsi="Times New Roman" w:cs="Times New Roman"/>
          <w:bCs/>
          <w:sz w:val="28"/>
          <w:szCs w:val="28"/>
          <w:lang w:eastAsia="ru-RU" w:bidi="ru-RU"/>
        </w:rPr>
        <w:t>3</w:t>
      </w:r>
      <w:r w:rsidR="00CA6C7B">
        <w:rPr>
          <w:rFonts w:ascii="Times New Roman" w:eastAsia="SimSun" w:hAnsi="Times New Roman" w:cs="Times New Roman"/>
          <w:bCs/>
          <w:sz w:val="28"/>
          <w:szCs w:val="28"/>
          <w:lang w:eastAsia="ru-RU" w:bidi="ru-RU"/>
        </w:rPr>
        <w:t>тис.</w:t>
      </w:r>
      <w:r>
        <w:rPr>
          <w:rFonts w:ascii="Times New Roman" w:eastAsia="SimSun" w:hAnsi="Times New Roman" w:cs="Times New Roman"/>
          <w:bCs/>
          <w:sz w:val="28"/>
          <w:szCs w:val="28"/>
          <w:lang w:eastAsia="ru-RU" w:bidi="ru-RU"/>
        </w:rPr>
        <w:t>грн кошти міського бюджету);</w:t>
      </w:r>
    </w:p>
    <w:p w:rsidR="00570602" w:rsidRDefault="00570602" w:rsidP="008379C7">
      <w:pPr>
        <w:pStyle w:val="a3"/>
        <w:ind w:left="0" w:firstLine="709"/>
        <w:jc w:val="both"/>
        <w:rPr>
          <w:rFonts w:ascii="Times New Roman" w:eastAsia="SimSun" w:hAnsi="Times New Roman" w:cs="Times New Roman"/>
          <w:bCs/>
          <w:sz w:val="28"/>
          <w:szCs w:val="28"/>
          <w:lang w:eastAsia="ru-RU" w:bidi="ru-RU"/>
        </w:rPr>
      </w:pPr>
      <w:r>
        <w:rPr>
          <w:rFonts w:ascii="Times New Roman" w:eastAsia="SimSun" w:hAnsi="Times New Roman" w:cs="Times New Roman"/>
          <w:bCs/>
          <w:sz w:val="28"/>
          <w:szCs w:val="28"/>
          <w:lang w:eastAsia="ru-RU" w:bidi="ru-RU"/>
        </w:rPr>
        <w:t xml:space="preserve">- </w:t>
      </w:r>
      <w:r w:rsidRPr="00570602">
        <w:rPr>
          <w:rFonts w:ascii="Times New Roman" w:eastAsia="SimSun" w:hAnsi="Times New Roman" w:cs="Times New Roman"/>
          <w:bCs/>
          <w:sz w:val="28"/>
          <w:szCs w:val="28"/>
          <w:lang w:eastAsia="ru-RU" w:bidi="ru-RU"/>
        </w:rPr>
        <w:t>водопроводу вул. Виговського, замінено 14м.п. Ø110мм і 56м.п. Ø63мм, вартість матеріалів 22</w:t>
      </w:r>
      <w:r w:rsidR="00CA6C7B">
        <w:rPr>
          <w:rFonts w:ascii="Times New Roman" w:eastAsia="SimSun" w:hAnsi="Times New Roman" w:cs="Times New Roman"/>
          <w:bCs/>
          <w:sz w:val="28"/>
          <w:szCs w:val="28"/>
          <w:lang w:eastAsia="ru-RU" w:bidi="ru-RU"/>
        </w:rPr>
        <w:t>,</w:t>
      </w:r>
      <w:r w:rsidRPr="00570602">
        <w:rPr>
          <w:rFonts w:ascii="Times New Roman" w:eastAsia="SimSun" w:hAnsi="Times New Roman" w:cs="Times New Roman"/>
          <w:bCs/>
          <w:sz w:val="28"/>
          <w:szCs w:val="28"/>
          <w:lang w:eastAsia="ru-RU" w:bidi="ru-RU"/>
        </w:rPr>
        <w:t>144</w:t>
      </w:r>
      <w:r w:rsidR="00CA6C7B">
        <w:rPr>
          <w:rFonts w:ascii="Times New Roman" w:eastAsia="SimSun" w:hAnsi="Times New Roman" w:cs="Times New Roman"/>
          <w:bCs/>
          <w:sz w:val="28"/>
          <w:szCs w:val="28"/>
          <w:lang w:eastAsia="ru-RU" w:bidi="ru-RU"/>
        </w:rPr>
        <w:t>тис.</w:t>
      </w:r>
      <w:r w:rsidRPr="00570602">
        <w:rPr>
          <w:rFonts w:ascii="Times New Roman" w:eastAsia="SimSun" w:hAnsi="Times New Roman" w:cs="Times New Roman"/>
          <w:bCs/>
          <w:sz w:val="28"/>
          <w:szCs w:val="28"/>
          <w:lang w:eastAsia="ru-RU" w:bidi="ru-RU"/>
        </w:rPr>
        <w:t>грн</w:t>
      </w:r>
      <w:r>
        <w:rPr>
          <w:rFonts w:ascii="Times New Roman" w:eastAsia="SimSun" w:hAnsi="Times New Roman" w:cs="Times New Roman"/>
          <w:bCs/>
          <w:sz w:val="28"/>
          <w:szCs w:val="28"/>
          <w:lang w:eastAsia="ru-RU" w:bidi="ru-RU"/>
        </w:rPr>
        <w:t xml:space="preserve"> </w:t>
      </w:r>
      <w:r w:rsidRPr="00570602">
        <w:rPr>
          <w:rFonts w:ascii="Times New Roman" w:eastAsia="SimSun" w:hAnsi="Times New Roman" w:cs="Times New Roman"/>
          <w:bCs/>
          <w:sz w:val="28"/>
          <w:szCs w:val="28"/>
          <w:lang w:eastAsia="ru-RU" w:bidi="ru-RU"/>
        </w:rPr>
        <w:t>(кошти міського бюджету)</w:t>
      </w:r>
      <w:r>
        <w:rPr>
          <w:rFonts w:ascii="Times New Roman" w:eastAsia="SimSun" w:hAnsi="Times New Roman" w:cs="Times New Roman"/>
          <w:bCs/>
          <w:sz w:val="28"/>
          <w:szCs w:val="28"/>
          <w:lang w:eastAsia="ru-RU" w:bidi="ru-RU"/>
        </w:rPr>
        <w:t>;</w:t>
      </w:r>
    </w:p>
    <w:p w:rsidR="00570602" w:rsidRPr="00570602" w:rsidRDefault="00570602" w:rsidP="008379C7">
      <w:pPr>
        <w:pStyle w:val="a3"/>
        <w:ind w:left="0" w:firstLine="709"/>
        <w:jc w:val="both"/>
        <w:rPr>
          <w:rFonts w:ascii="Times New Roman" w:eastAsia="SimSun" w:hAnsi="Times New Roman" w:cs="Times New Roman"/>
          <w:bCs/>
          <w:sz w:val="28"/>
          <w:szCs w:val="28"/>
          <w:lang w:eastAsia="ru-RU" w:bidi="ru-RU"/>
        </w:rPr>
      </w:pPr>
      <w:r>
        <w:rPr>
          <w:rFonts w:ascii="Times New Roman" w:eastAsia="SimSun" w:hAnsi="Times New Roman" w:cs="Times New Roman"/>
          <w:bCs/>
          <w:sz w:val="28"/>
          <w:szCs w:val="28"/>
          <w:lang w:eastAsia="ru-RU" w:bidi="ru-RU"/>
        </w:rPr>
        <w:t xml:space="preserve">- </w:t>
      </w:r>
      <w:r w:rsidRPr="00570602">
        <w:rPr>
          <w:rFonts w:ascii="Times New Roman" w:eastAsia="SimSun" w:hAnsi="Times New Roman" w:cs="Times New Roman"/>
          <w:bCs/>
          <w:sz w:val="28"/>
          <w:szCs w:val="28"/>
          <w:lang w:eastAsia="ru-RU" w:bidi="ru-RU"/>
        </w:rPr>
        <w:t>водопроводу по вул.Я.Мудрого, замінено 100м.п. Ø100мм. Вартість матеріалів 19</w:t>
      </w:r>
      <w:r w:rsidR="00CA6C7B">
        <w:rPr>
          <w:rFonts w:ascii="Times New Roman" w:eastAsia="SimSun" w:hAnsi="Times New Roman" w:cs="Times New Roman"/>
          <w:bCs/>
          <w:sz w:val="28"/>
          <w:szCs w:val="28"/>
          <w:lang w:eastAsia="ru-RU" w:bidi="ru-RU"/>
        </w:rPr>
        <w:t>,</w:t>
      </w:r>
      <w:r w:rsidRPr="00570602">
        <w:rPr>
          <w:rFonts w:ascii="Times New Roman" w:eastAsia="SimSun" w:hAnsi="Times New Roman" w:cs="Times New Roman"/>
          <w:bCs/>
          <w:sz w:val="28"/>
          <w:szCs w:val="28"/>
          <w:lang w:eastAsia="ru-RU" w:bidi="ru-RU"/>
        </w:rPr>
        <w:t>80</w:t>
      </w:r>
      <w:r w:rsidR="00CA6C7B">
        <w:rPr>
          <w:rFonts w:ascii="Times New Roman" w:eastAsia="SimSun" w:hAnsi="Times New Roman" w:cs="Times New Roman"/>
          <w:bCs/>
          <w:sz w:val="28"/>
          <w:szCs w:val="28"/>
          <w:lang w:eastAsia="ru-RU" w:bidi="ru-RU"/>
        </w:rPr>
        <w:t>тис</w:t>
      </w:r>
      <w:r w:rsidRPr="00570602">
        <w:rPr>
          <w:rFonts w:ascii="Times New Roman" w:eastAsia="SimSun" w:hAnsi="Times New Roman" w:cs="Times New Roman"/>
          <w:bCs/>
          <w:sz w:val="28"/>
          <w:szCs w:val="28"/>
          <w:lang w:eastAsia="ru-RU" w:bidi="ru-RU"/>
        </w:rPr>
        <w:t>грн</w:t>
      </w:r>
      <w:r>
        <w:rPr>
          <w:rFonts w:ascii="Times New Roman" w:eastAsia="SimSun" w:hAnsi="Times New Roman" w:cs="Times New Roman"/>
          <w:bCs/>
          <w:sz w:val="28"/>
          <w:szCs w:val="28"/>
          <w:lang w:eastAsia="ru-RU" w:bidi="ru-RU"/>
        </w:rPr>
        <w:t xml:space="preserve"> (кошти міського бюджету).</w:t>
      </w:r>
    </w:p>
    <w:p w:rsidR="00570602" w:rsidRPr="00570602" w:rsidRDefault="00570602" w:rsidP="008379C7">
      <w:pPr>
        <w:pStyle w:val="a3"/>
        <w:ind w:left="0" w:firstLine="709"/>
        <w:jc w:val="both"/>
        <w:rPr>
          <w:rFonts w:ascii="Times New Roman" w:eastAsia="SimSun" w:hAnsi="Times New Roman" w:cs="Times New Roman"/>
          <w:bCs/>
          <w:sz w:val="28"/>
          <w:szCs w:val="28"/>
          <w:highlight w:val="white"/>
          <w:lang w:eastAsia="ru-RU" w:bidi="ru-RU"/>
        </w:rPr>
      </w:pPr>
      <w:r w:rsidRPr="00570602">
        <w:rPr>
          <w:rFonts w:ascii="Times New Roman" w:eastAsia="SimSun" w:hAnsi="Times New Roman" w:cs="Times New Roman"/>
          <w:bCs/>
          <w:sz w:val="28"/>
          <w:szCs w:val="28"/>
          <w:lang w:eastAsia="ru-RU" w:bidi="ru-RU"/>
        </w:rPr>
        <w:t>Закуплено всі необхідні матеріали для поточного ремонту водопроводу вул.Скітник  на суму 20</w:t>
      </w:r>
      <w:r w:rsidR="00CA6C7B">
        <w:rPr>
          <w:rFonts w:ascii="Times New Roman" w:eastAsia="SimSun" w:hAnsi="Times New Roman" w:cs="Times New Roman"/>
          <w:bCs/>
          <w:sz w:val="28"/>
          <w:szCs w:val="28"/>
          <w:lang w:eastAsia="ru-RU" w:bidi="ru-RU"/>
        </w:rPr>
        <w:t>,</w:t>
      </w:r>
      <w:r w:rsidRPr="00570602">
        <w:rPr>
          <w:rFonts w:ascii="Times New Roman" w:eastAsia="SimSun" w:hAnsi="Times New Roman" w:cs="Times New Roman"/>
          <w:bCs/>
          <w:sz w:val="28"/>
          <w:szCs w:val="28"/>
          <w:lang w:eastAsia="ru-RU" w:bidi="ru-RU"/>
        </w:rPr>
        <w:t>137</w:t>
      </w:r>
      <w:r w:rsidR="00CA6C7B">
        <w:rPr>
          <w:rFonts w:ascii="Times New Roman" w:eastAsia="SimSun" w:hAnsi="Times New Roman" w:cs="Times New Roman"/>
          <w:bCs/>
          <w:sz w:val="28"/>
          <w:szCs w:val="28"/>
          <w:lang w:eastAsia="ru-RU" w:bidi="ru-RU"/>
        </w:rPr>
        <w:t>тис.</w:t>
      </w:r>
      <w:r>
        <w:rPr>
          <w:rFonts w:ascii="Times New Roman" w:eastAsia="SimSun" w:hAnsi="Times New Roman" w:cs="Times New Roman"/>
          <w:bCs/>
          <w:sz w:val="28"/>
          <w:szCs w:val="28"/>
          <w:lang w:eastAsia="ru-RU" w:bidi="ru-RU"/>
        </w:rPr>
        <w:t>грн (кошти міського бюджету) та пото</w:t>
      </w:r>
      <w:r w:rsidRPr="00570602">
        <w:rPr>
          <w:rFonts w:ascii="Times New Roman" w:eastAsia="SimSun" w:hAnsi="Times New Roman" w:cs="Times New Roman"/>
          <w:bCs/>
          <w:sz w:val="28"/>
          <w:szCs w:val="28"/>
          <w:lang w:eastAsia="ru-RU" w:bidi="ru-RU"/>
        </w:rPr>
        <w:t>чного ремонту водопроводу до буд.114 вул. Авіаційна на суму 15</w:t>
      </w:r>
      <w:r w:rsidR="00CA6C7B">
        <w:rPr>
          <w:rFonts w:ascii="Times New Roman" w:eastAsia="SimSun" w:hAnsi="Times New Roman" w:cs="Times New Roman"/>
          <w:bCs/>
          <w:sz w:val="28"/>
          <w:szCs w:val="28"/>
          <w:lang w:eastAsia="ru-RU" w:bidi="ru-RU"/>
        </w:rPr>
        <w:t>,</w:t>
      </w:r>
      <w:r w:rsidRPr="00570602">
        <w:rPr>
          <w:rFonts w:ascii="Times New Roman" w:eastAsia="SimSun" w:hAnsi="Times New Roman" w:cs="Times New Roman"/>
          <w:bCs/>
          <w:sz w:val="28"/>
          <w:szCs w:val="28"/>
          <w:lang w:eastAsia="ru-RU" w:bidi="ru-RU"/>
        </w:rPr>
        <w:t>50</w:t>
      </w:r>
      <w:r w:rsidR="00CA6C7B">
        <w:rPr>
          <w:rFonts w:ascii="Times New Roman" w:eastAsia="SimSun" w:hAnsi="Times New Roman" w:cs="Times New Roman"/>
          <w:bCs/>
          <w:sz w:val="28"/>
          <w:szCs w:val="28"/>
          <w:lang w:eastAsia="ru-RU" w:bidi="ru-RU"/>
        </w:rPr>
        <w:t>тис.</w:t>
      </w:r>
      <w:r w:rsidRPr="00570602">
        <w:rPr>
          <w:rFonts w:ascii="Times New Roman" w:eastAsia="SimSun" w:hAnsi="Times New Roman" w:cs="Times New Roman"/>
          <w:bCs/>
          <w:sz w:val="28"/>
          <w:szCs w:val="28"/>
          <w:lang w:eastAsia="ru-RU" w:bidi="ru-RU"/>
        </w:rPr>
        <w:t xml:space="preserve"> (100м.п.Ø90мм труба).</w:t>
      </w:r>
    </w:p>
    <w:p w:rsidR="00617DCE" w:rsidRPr="00CA6C7B" w:rsidRDefault="00617DCE" w:rsidP="008379C7">
      <w:pPr>
        <w:spacing w:after="0"/>
        <w:ind w:firstLine="709"/>
        <w:jc w:val="both"/>
        <w:rPr>
          <w:rFonts w:ascii="Times New Roman" w:hAnsi="Times New Roman" w:cs="Times New Roman"/>
          <w:color w:val="FF0000"/>
          <w:sz w:val="28"/>
          <w:szCs w:val="28"/>
          <w:lang w:val="ru-RU"/>
        </w:rPr>
      </w:pPr>
    </w:p>
    <w:p w:rsidR="0020327A" w:rsidRPr="00F30BC7" w:rsidRDefault="00617DCE" w:rsidP="00781F0C">
      <w:pPr>
        <w:spacing w:after="0"/>
        <w:jc w:val="both"/>
        <w:rPr>
          <w:rFonts w:ascii="Times New Roman" w:hAnsi="Times New Roman" w:cs="Times New Roman"/>
          <w:color w:val="FF0000"/>
          <w:sz w:val="28"/>
          <w:szCs w:val="28"/>
        </w:rPr>
      </w:pPr>
      <w:r>
        <w:rPr>
          <w:rFonts w:ascii="Times New Roman" w:hAnsi="Times New Roman" w:cs="Times New Roman"/>
          <w:noProof/>
          <w:color w:val="FF0000"/>
          <w:sz w:val="28"/>
          <w:szCs w:val="28"/>
        </w:rPr>
        <w:drawing>
          <wp:inline distT="0" distB="0" distL="0" distR="0">
            <wp:extent cx="6134100" cy="3200400"/>
            <wp:effectExtent l="0" t="0" r="0" b="0"/>
            <wp:docPr id="13" name="Діагра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0327A" w:rsidRPr="00285E44" w:rsidRDefault="00070270" w:rsidP="008379C7">
      <w:pPr>
        <w:spacing w:after="0"/>
        <w:ind w:firstLine="709"/>
        <w:rPr>
          <w:rFonts w:ascii="Times New Roman" w:hAnsi="Times New Roman" w:cs="Times New Roman"/>
          <w:sz w:val="26"/>
          <w:szCs w:val="26"/>
        </w:rPr>
      </w:pPr>
      <w:r w:rsidRPr="00285E44">
        <w:rPr>
          <w:rFonts w:ascii="Times New Roman" w:hAnsi="Times New Roman" w:cs="Times New Roman"/>
          <w:sz w:val="26"/>
          <w:szCs w:val="26"/>
        </w:rPr>
        <w:t>Рис.</w:t>
      </w:r>
      <w:r w:rsidR="003D0A8F">
        <w:rPr>
          <w:rFonts w:ascii="Times New Roman" w:hAnsi="Times New Roman" w:cs="Times New Roman"/>
          <w:sz w:val="26"/>
          <w:szCs w:val="26"/>
        </w:rPr>
        <w:t>2</w:t>
      </w:r>
      <w:r w:rsidRPr="00285E44">
        <w:rPr>
          <w:rFonts w:ascii="Times New Roman" w:hAnsi="Times New Roman" w:cs="Times New Roman"/>
          <w:sz w:val="26"/>
          <w:szCs w:val="26"/>
        </w:rPr>
        <w:t xml:space="preserve"> </w:t>
      </w:r>
      <w:r w:rsidR="00285E44" w:rsidRPr="00285E44">
        <w:rPr>
          <w:rFonts w:ascii="Times New Roman" w:hAnsi="Times New Roman" w:cs="Times New Roman"/>
          <w:sz w:val="26"/>
          <w:szCs w:val="26"/>
        </w:rPr>
        <w:t>Порівняння втрат води 201</w:t>
      </w:r>
      <w:r w:rsidR="00285E44" w:rsidRPr="0004613B">
        <w:rPr>
          <w:rFonts w:ascii="Times New Roman" w:hAnsi="Times New Roman" w:cs="Times New Roman"/>
          <w:sz w:val="26"/>
          <w:szCs w:val="26"/>
        </w:rPr>
        <w:t>8</w:t>
      </w:r>
      <w:r w:rsidR="00285E44" w:rsidRPr="00285E44">
        <w:rPr>
          <w:rFonts w:ascii="Times New Roman" w:hAnsi="Times New Roman" w:cs="Times New Roman"/>
          <w:sz w:val="26"/>
          <w:szCs w:val="26"/>
        </w:rPr>
        <w:t>-201</w:t>
      </w:r>
      <w:r w:rsidR="00285E44" w:rsidRPr="0004613B">
        <w:rPr>
          <w:rFonts w:ascii="Times New Roman" w:hAnsi="Times New Roman" w:cs="Times New Roman"/>
          <w:sz w:val="26"/>
          <w:szCs w:val="26"/>
        </w:rPr>
        <w:t>9</w:t>
      </w:r>
      <w:r w:rsidR="0020327A" w:rsidRPr="00285E44">
        <w:rPr>
          <w:rFonts w:ascii="Times New Roman" w:hAnsi="Times New Roman" w:cs="Times New Roman"/>
          <w:sz w:val="26"/>
          <w:szCs w:val="26"/>
        </w:rPr>
        <w:t>рр</w:t>
      </w:r>
      <w:r w:rsidR="00CA6C7B">
        <w:rPr>
          <w:rFonts w:ascii="Times New Roman" w:hAnsi="Times New Roman" w:cs="Times New Roman"/>
          <w:sz w:val="26"/>
          <w:szCs w:val="26"/>
        </w:rPr>
        <w:t>, м.куб.</w:t>
      </w:r>
    </w:p>
    <w:p w:rsidR="006755AA" w:rsidRPr="00F30BC7" w:rsidRDefault="006755AA" w:rsidP="008379C7">
      <w:pPr>
        <w:spacing w:after="0"/>
        <w:ind w:firstLine="709"/>
        <w:jc w:val="both"/>
        <w:rPr>
          <w:rFonts w:ascii="Times New Roman" w:hAnsi="Times New Roman" w:cs="Times New Roman"/>
          <w:color w:val="FF0000"/>
          <w:sz w:val="28"/>
          <w:szCs w:val="28"/>
        </w:rPr>
      </w:pPr>
    </w:p>
    <w:p w:rsidR="001A5852" w:rsidRDefault="00790676" w:rsidP="008379C7">
      <w:pPr>
        <w:spacing w:after="0"/>
        <w:ind w:firstLine="709"/>
        <w:jc w:val="both"/>
        <w:rPr>
          <w:rFonts w:ascii="Times New Roman" w:hAnsi="Times New Roman" w:cs="Times New Roman"/>
          <w:sz w:val="28"/>
          <w:szCs w:val="28"/>
        </w:rPr>
      </w:pPr>
      <w:r w:rsidRPr="00BD4EEB">
        <w:rPr>
          <w:rFonts w:ascii="Times New Roman" w:hAnsi="Times New Roman" w:cs="Times New Roman"/>
          <w:sz w:val="28"/>
          <w:szCs w:val="28"/>
        </w:rPr>
        <w:t xml:space="preserve">Як видно із візуалізації даних, </w:t>
      </w:r>
      <w:r w:rsidR="00BD4EEB" w:rsidRPr="00BD4EEB">
        <w:rPr>
          <w:rFonts w:ascii="Times New Roman" w:hAnsi="Times New Roman" w:cs="Times New Roman"/>
          <w:sz w:val="28"/>
          <w:szCs w:val="28"/>
        </w:rPr>
        <w:t>з квітня звітного</w:t>
      </w:r>
      <w:r w:rsidR="006B00FA" w:rsidRPr="00BD4EEB">
        <w:rPr>
          <w:rFonts w:ascii="Times New Roman" w:hAnsi="Times New Roman" w:cs="Times New Roman"/>
          <w:sz w:val="28"/>
          <w:szCs w:val="28"/>
        </w:rPr>
        <w:t xml:space="preserve"> року спостерігалося збільшенн</w:t>
      </w:r>
      <w:r w:rsidR="00BD4EEB" w:rsidRPr="00BD4EEB">
        <w:rPr>
          <w:rFonts w:ascii="Times New Roman" w:hAnsi="Times New Roman" w:cs="Times New Roman"/>
          <w:sz w:val="28"/>
          <w:szCs w:val="28"/>
        </w:rPr>
        <w:t>я втрат води у порівнянні з 201</w:t>
      </w:r>
      <w:r w:rsidR="008F6B38">
        <w:rPr>
          <w:rFonts w:ascii="Times New Roman" w:hAnsi="Times New Roman" w:cs="Times New Roman"/>
          <w:sz w:val="28"/>
          <w:szCs w:val="28"/>
        </w:rPr>
        <w:t>8</w:t>
      </w:r>
      <w:r w:rsidR="006B00FA" w:rsidRPr="00BD4EEB">
        <w:rPr>
          <w:rFonts w:ascii="Times New Roman" w:hAnsi="Times New Roman" w:cs="Times New Roman"/>
          <w:sz w:val="28"/>
          <w:szCs w:val="28"/>
        </w:rPr>
        <w:t xml:space="preserve"> роком. На спад даний показник пішов після виконання робіт по</w:t>
      </w:r>
      <w:r w:rsidR="00CA6C7B">
        <w:rPr>
          <w:rFonts w:ascii="Times New Roman" w:hAnsi="Times New Roman" w:cs="Times New Roman"/>
          <w:sz w:val="28"/>
          <w:szCs w:val="28"/>
        </w:rPr>
        <w:t xml:space="preserve"> </w:t>
      </w:r>
      <w:r w:rsidR="00CA6C7B" w:rsidRPr="00CA7BBF">
        <w:rPr>
          <w:rFonts w:ascii="Times New Roman" w:hAnsi="Times New Roman" w:cs="Times New Roman"/>
          <w:sz w:val="28"/>
          <w:szCs w:val="28"/>
        </w:rPr>
        <w:t xml:space="preserve">капітальному ремонту магістрального водогону Будзень </w:t>
      </w:r>
      <w:r w:rsidR="00CA6C7B" w:rsidRPr="00CA7BBF">
        <w:rPr>
          <w:rFonts w:ascii="Times New Roman" w:hAnsi="Times New Roman" w:cs="Times New Roman"/>
          <w:sz w:val="28"/>
          <w:szCs w:val="28"/>
          <w:lang w:val="en-US"/>
        </w:rPr>
        <w:t>II</w:t>
      </w:r>
      <w:r w:rsidR="006B00FA" w:rsidRPr="00BD4EEB">
        <w:rPr>
          <w:rFonts w:ascii="Times New Roman" w:hAnsi="Times New Roman" w:cs="Times New Roman"/>
          <w:sz w:val="28"/>
          <w:szCs w:val="28"/>
        </w:rPr>
        <w:t xml:space="preserve"> </w:t>
      </w:r>
      <w:r w:rsidR="00BD4EEB" w:rsidRPr="00BD4EEB">
        <w:rPr>
          <w:rFonts w:ascii="Times New Roman" w:hAnsi="Times New Roman" w:cs="Times New Roman"/>
          <w:sz w:val="28"/>
          <w:szCs w:val="28"/>
        </w:rPr>
        <w:t xml:space="preserve">на ділянці від ПК 40 </w:t>
      </w:r>
      <w:r w:rsidR="00BD4EEB" w:rsidRPr="00CA7BBF">
        <w:rPr>
          <w:rFonts w:ascii="Times New Roman" w:hAnsi="Times New Roman" w:cs="Times New Roman"/>
          <w:sz w:val="28"/>
          <w:szCs w:val="28"/>
        </w:rPr>
        <w:t xml:space="preserve">+16 до ПК 52+35 </w:t>
      </w:r>
      <w:r w:rsidR="00BD4EEB">
        <w:rPr>
          <w:rFonts w:ascii="Times New Roman" w:hAnsi="Times New Roman" w:cs="Times New Roman"/>
          <w:sz w:val="28"/>
          <w:szCs w:val="28"/>
        </w:rPr>
        <w:t>.</w:t>
      </w:r>
    </w:p>
    <w:p w:rsidR="00BD4EEB" w:rsidRDefault="00BD4EEB" w:rsidP="008379C7">
      <w:pPr>
        <w:spacing w:after="0"/>
        <w:ind w:firstLine="709"/>
        <w:jc w:val="both"/>
        <w:rPr>
          <w:rFonts w:ascii="Times New Roman" w:hAnsi="Times New Roman" w:cs="Times New Roman"/>
          <w:sz w:val="28"/>
          <w:szCs w:val="28"/>
        </w:rPr>
      </w:pPr>
    </w:p>
    <w:p w:rsidR="004C1131" w:rsidRPr="00944EAE" w:rsidRDefault="004C1131" w:rsidP="008379C7">
      <w:pPr>
        <w:spacing w:after="0"/>
        <w:ind w:firstLine="709"/>
        <w:rPr>
          <w:rFonts w:ascii="Times New Roman" w:hAnsi="Times New Roman" w:cs="Times New Roman"/>
          <w:b/>
          <w:sz w:val="28"/>
          <w:szCs w:val="28"/>
        </w:rPr>
      </w:pPr>
      <w:r w:rsidRPr="00944EAE">
        <w:rPr>
          <w:rFonts w:ascii="Times New Roman" w:hAnsi="Times New Roman" w:cs="Times New Roman"/>
          <w:b/>
          <w:sz w:val="28"/>
          <w:szCs w:val="28"/>
        </w:rPr>
        <w:t>З метою забезпечення належного водовідведення:</w:t>
      </w:r>
    </w:p>
    <w:p w:rsidR="00944EAE" w:rsidRPr="00AE16A0" w:rsidRDefault="00CA6C7B" w:rsidP="003D0A8F">
      <w:pPr>
        <w:pStyle w:val="a3"/>
        <w:numPr>
          <w:ilvl w:val="0"/>
          <w:numId w:val="10"/>
        </w:numPr>
        <w:ind w:left="0" w:firstLine="709"/>
        <w:jc w:val="both"/>
        <w:rPr>
          <w:rFonts w:ascii="Times New Roman" w:hAnsi="Times New Roman" w:cs="Times New Roman"/>
          <w:sz w:val="28"/>
          <w:szCs w:val="28"/>
        </w:rPr>
      </w:pPr>
      <w:r>
        <w:rPr>
          <w:rFonts w:ascii="Times New Roman" w:hAnsi="Times New Roman" w:cs="Times New Roman"/>
          <w:sz w:val="28"/>
          <w:szCs w:val="28"/>
        </w:rPr>
        <w:t>З</w:t>
      </w:r>
      <w:r w:rsidR="00944EAE" w:rsidRPr="00AE16A0">
        <w:rPr>
          <w:rFonts w:ascii="Times New Roman" w:hAnsi="Times New Roman" w:cs="Times New Roman"/>
          <w:sz w:val="28"/>
          <w:szCs w:val="28"/>
        </w:rPr>
        <w:t>будовано каналізаційн</w:t>
      </w:r>
      <w:r w:rsidR="008F6B38">
        <w:rPr>
          <w:rFonts w:ascii="Times New Roman" w:hAnsi="Times New Roman" w:cs="Times New Roman"/>
          <w:sz w:val="28"/>
          <w:szCs w:val="28"/>
        </w:rPr>
        <w:t>у</w:t>
      </w:r>
      <w:r w:rsidR="00944EAE" w:rsidRPr="00AE16A0">
        <w:rPr>
          <w:rFonts w:ascii="Times New Roman" w:hAnsi="Times New Roman" w:cs="Times New Roman"/>
          <w:sz w:val="28"/>
          <w:szCs w:val="28"/>
        </w:rPr>
        <w:t xml:space="preserve"> мереж</w:t>
      </w:r>
      <w:r w:rsidR="008F6B38">
        <w:rPr>
          <w:rFonts w:ascii="Times New Roman" w:hAnsi="Times New Roman" w:cs="Times New Roman"/>
          <w:sz w:val="28"/>
          <w:szCs w:val="28"/>
        </w:rPr>
        <w:t>у</w:t>
      </w:r>
      <w:r w:rsidR="00944EAE" w:rsidRPr="00AE16A0">
        <w:rPr>
          <w:rFonts w:ascii="Times New Roman" w:hAnsi="Times New Roman" w:cs="Times New Roman"/>
          <w:sz w:val="28"/>
          <w:szCs w:val="28"/>
        </w:rPr>
        <w:t xml:space="preserve"> по вул. Чорновола – 1503,574тис.грн (ТзОВ "Будівельна компанія "Ключ добробуту")</w:t>
      </w:r>
      <w:r w:rsidR="00AE16A0" w:rsidRPr="00AE16A0">
        <w:rPr>
          <w:rFonts w:ascii="Times New Roman" w:hAnsi="Times New Roman" w:cs="Times New Roman"/>
          <w:sz w:val="28"/>
          <w:szCs w:val="28"/>
        </w:rPr>
        <w:t xml:space="preserve">, укладено </w:t>
      </w:r>
      <w:r w:rsidR="004B112D">
        <w:rPr>
          <w:rFonts w:ascii="Times New Roman" w:hAnsi="Times New Roman" w:cs="Times New Roman"/>
          <w:sz w:val="28"/>
          <w:szCs w:val="28"/>
        </w:rPr>
        <w:t>мережу</w:t>
      </w:r>
      <w:r w:rsidR="00AE16A0" w:rsidRPr="00AE16A0">
        <w:rPr>
          <w:rFonts w:ascii="Times New Roman" w:hAnsi="Times New Roman" w:cs="Times New Roman"/>
          <w:sz w:val="28"/>
          <w:szCs w:val="28"/>
        </w:rPr>
        <w:t xml:space="preserve"> каналізації із двошарових гофрованих труб діаметром 200мм - 739м; поліетиленових труб діаметром 200мм - 7м; та напірних труб ПЕ80 SDR17 </w:t>
      </w:r>
      <w:r w:rsidR="00AE16A0" w:rsidRPr="00AE16A0">
        <w:rPr>
          <w:rFonts w:ascii="Times New Roman" w:hAnsi="Times New Roman" w:cs="Times New Roman"/>
          <w:sz w:val="28"/>
          <w:szCs w:val="28"/>
        </w:rPr>
        <w:lastRenderedPageBreak/>
        <w:t>діаметром 90мм - 204м; влаштовано каналізаційні колодязі зі збірних залізобетонних елементів - 19шт, в т.ч. діаметром 1,0м - 17шт. та 1,5м - 2шт.</w:t>
      </w:r>
    </w:p>
    <w:p w:rsidR="00944EAE" w:rsidRPr="00284BB4" w:rsidRDefault="00944EAE" w:rsidP="008379C7">
      <w:pPr>
        <w:pStyle w:val="a3"/>
        <w:numPr>
          <w:ilvl w:val="0"/>
          <w:numId w:val="10"/>
        </w:numPr>
        <w:spacing w:after="0"/>
        <w:ind w:left="0" w:firstLine="709"/>
        <w:jc w:val="both"/>
        <w:rPr>
          <w:rFonts w:ascii="Times New Roman" w:hAnsi="Times New Roman" w:cs="Times New Roman"/>
          <w:sz w:val="28"/>
          <w:szCs w:val="28"/>
        </w:rPr>
      </w:pPr>
      <w:r w:rsidRPr="00284BB4">
        <w:rPr>
          <w:rFonts w:ascii="Times New Roman" w:hAnsi="Times New Roman" w:cs="Times New Roman"/>
          <w:sz w:val="28"/>
          <w:szCs w:val="28"/>
        </w:rPr>
        <w:t>Виготовлено ПКД на «Будівництво каналізаційної мережі на вул.Біласа, Нова в м.Городок Львівської області» - 41,563тис.грн;</w:t>
      </w:r>
    </w:p>
    <w:p w:rsidR="00944EAE" w:rsidRPr="00284BB4" w:rsidRDefault="00944EAE" w:rsidP="008379C7">
      <w:pPr>
        <w:pStyle w:val="a3"/>
        <w:numPr>
          <w:ilvl w:val="0"/>
          <w:numId w:val="10"/>
        </w:numPr>
        <w:spacing w:after="0"/>
        <w:ind w:left="0" w:firstLine="709"/>
        <w:jc w:val="both"/>
        <w:rPr>
          <w:rFonts w:ascii="Times New Roman" w:hAnsi="Times New Roman" w:cs="Times New Roman"/>
          <w:sz w:val="28"/>
          <w:szCs w:val="28"/>
        </w:rPr>
      </w:pPr>
      <w:r w:rsidRPr="00284BB4">
        <w:rPr>
          <w:rFonts w:ascii="Times New Roman" w:hAnsi="Times New Roman" w:cs="Times New Roman"/>
          <w:sz w:val="28"/>
          <w:szCs w:val="28"/>
        </w:rPr>
        <w:t>Виготовлено ПКД на «Будівництво побутової каналізації по вул. І.Франка, Калнишевського в м. Городок  Льв</w:t>
      </w:r>
      <w:r w:rsidR="00831C76">
        <w:rPr>
          <w:rFonts w:ascii="Times New Roman" w:hAnsi="Times New Roman" w:cs="Times New Roman"/>
          <w:sz w:val="28"/>
          <w:szCs w:val="28"/>
        </w:rPr>
        <w:t>івської обл.»  - 178,936тис.гривень.</w:t>
      </w:r>
    </w:p>
    <w:p w:rsidR="004C1131" w:rsidRPr="00CA6C7B" w:rsidRDefault="004D27D5" w:rsidP="00CA6C7B">
      <w:pPr>
        <w:pStyle w:val="a3"/>
        <w:numPr>
          <w:ilvl w:val="0"/>
          <w:numId w:val="10"/>
        </w:numPr>
        <w:spacing w:after="0"/>
        <w:ind w:left="0" w:firstLine="709"/>
        <w:jc w:val="both"/>
        <w:rPr>
          <w:rFonts w:ascii="Times New Roman" w:hAnsi="Times New Roman" w:cs="Times New Roman"/>
          <w:sz w:val="28"/>
          <w:szCs w:val="28"/>
        </w:rPr>
      </w:pPr>
      <w:r w:rsidRPr="00CA6C7B">
        <w:rPr>
          <w:rFonts w:ascii="Times New Roman" w:hAnsi="Times New Roman" w:cs="Times New Roman"/>
          <w:sz w:val="28"/>
          <w:szCs w:val="28"/>
        </w:rPr>
        <w:t>Ліквідовано 3</w:t>
      </w:r>
      <w:r w:rsidR="004C1131" w:rsidRPr="00CA6C7B">
        <w:rPr>
          <w:rFonts w:ascii="Times New Roman" w:hAnsi="Times New Roman" w:cs="Times New Roman"/>
          <w:sz w:val="28"/>
          <w:szCs w:val="28"/>
        </w:rPr>
        <w:t xml:space="preserve"> порив</w:t>
      </w:r>
      <w:r w:rsidR="006D7F10" w:rsidRPr="00CA6C7B">
        <w:rPr>
          <w:rFonts w:ascii="Times New Roman" w:hAnsi="Times New Roman" w:cs="Times New Roman"/>
          <w:sz w:val="28"/>
          <w:szCs w:val="28"/>
        </w:rPr>
        <w:t>и</w:t>
      </w:r>
      <w:r w:rsidR="004C1131" w:rsidRPr="00CA6C7B">
        <w:rPr>
          <w:rFonts w:ascii="Times New Roman" w:hAnsi="Times New Roman" w:cs="Times New Roman"/>
          <w:sz w:val="28"/>
          <w:szCs w:val="28"/>
        </w:rPr>
        <w:t xml:space="preserve"> напірної каналізаційної мережі в м.Городок</w:t>
      </w:r>
      <w:r w:rsidRPr="00CA6C7B">
        <w:rPr>
          <w:rFonts w:ascii="Times New Roman" w:hAnsi="Times New Roman" w:cs="Times New Roman"/>
          <w:sz w:val="28"/>
          <w:szCs w:val="28"/>
        </w:rPr>
        <w:t xml:space="preserve"> (по вул.Верибицького і вул.Комарнівська, вул.Авіаційна) 1 порив самопливної каналізації  по вул.Комарнівська</w:t>
      </w:r>
      <w:r w:rsidR="004C1131" w:rsidRPr="00CA6C7B">
        <w:rPr>
          <w:rFonts w:ascii="Times New Roman" w:hAnsi="Times New Roman" w:cs="Times New Roman"/>
          <w:sz w:val="28"/>
          <w:szCs w:val="28"/>
        </w:rPr>
        <w:t>.</w:t>
      </w:r>
    </w:p>
    <w:p w:rsidR="004C1131" w:rsidRPr="00CA6C7B" w:rsidRDefault="006D7F10" w:rsidP="00CA6C7B">
      <w:pPr>
        <w:pStyle w:val="a3"/>
        <w:numPr>
          <w:ilvl w:val="0"/>
          <w:numId w:val="10"/>
        </w:numPr>
        <w:spacing w:after="0"/>
        <w:jc w:val="both"/>
        <w:rPr>
          <w:rFonts w:ascii="Times New Roman" w:hAnsi="Times New Roman" w:cs="Times New Roman"/>
          <w:sz w:val="28"/>
          <w:szCs w:val="28"/>
        </w:rPr>
      </w:pPr>
      <w:r w:rsidRPr="00CA6C7B">
        <w:rPr>
          <w:rFonts w:ascii="Times New Roman" w:hAnsi="Times New Roman" w:cs="Times New Roman"/>
          <w:sz w:val="28"/>
          <w:szCs w:val="28"/>
        </w:rPr>
        <w:t xml:space="preserve">Проведено </w:t>
      </w:r>
      <w:r w:rsidR="004D27D5" w:rsidRPr="00CA6C7B">
        <w:rPr>
          <w:rFonts w:ascii="Times New Roman" w:hAnsi="Times New Roman" w:cs="Times New Roman"/>
          <w:sz w:val="28"/>
          <w:szCs w:val="28"/>
        </w:rPr>
        <w:t>296</w:t>
      </w:r>
      <w:r w:rsidRPr="00CA6C7B">
        <w:rPr>
          <w:rFonts w:ascii="Times New Roman" w:hAnsi="Times New Roman" w:cs="Times New Roman"/>
          <w:sz w:val="28"/>
          <w:szCs w:val="28"/>
        </w:rPr>
        <w:t xml:space="preserve"> прочищень</w:t>
      </w:r>
      <w:r w:rsidR="004C1131" w:rsidRPr="00CA6C7B">
        <w:rPr>
          <w:rFonts w:ascii="Times New Roman" w:hAnsi="Times New Roman" w:cs="Times New Roman"/>
          <w:sz w:val="28"/>
          <w:szCs w:val="28"/>
        </w:rPr>
        <w:t xml:space="preserve"> каналізаційних </w:t>
      </w:r>
      <w:r w:rsidR="004D27D5" w:rsidRPr="00CA6C7B">
        <w:rPr>
          <w:rFonts w:ascii="Times New Roman" w:hAnsi="Times New Roman" w:cs="Times New Roman"/>
          <w:sz w:val="28"/>
          <w:szCs w:val="28"/>
        </w:rPr>
        <w:t xml:space="preserve">колекторів </w:t>
      </w:r>
      <w:r w:rsidR="004C1131" w:rsidRPr="00CA6C7B">
        <w:rPr>
          <w:rFonts w:ascii="Times New Roman" w:hAnsi="Times New Roman" w:cs="Times New Roman"/>
          <w:sz w:val="28"/>
          <w:szCs w:val="28"/>
        </w:rPr>
        <w:t>в м.Городок</w:t>
      </w:r>
      <w:r w:rsidRPr="00CA6C7B">
        <w:rPr>
          <w:rFonts w:ascii="Times New Roman" w:hAnsi="Times New Roman" w:cs="Times New Roman"/>
          <w:sz w:val="28"/>
          <w:szCs w:val="28"/>
        </w:rPr>
        <w:t>;</w:t>
      </w:r>
    </w:p>
    <w:p w:rsidR="004C1131" w:rsidRPr="004D27D5" w:rsidRDefault="00904E78" w:rsidP="008379C7">
      <w:pPr>
        <w:spacing w:after="0"/>
        <w:ind w:firstLine="709"/>
        <w:jc w:val="both"/>
        <w:rPr>
          <w:rFonts w:ascii="Times New Roman" w:hAnsi="Times New Roman" w:cs="Times New Roman"/>
          <w:sz w:val="28"/>
          <w:szCs w:val="28"/>
        </w:rPr>
      </w:pPr>
      <w:r w:rsidRPr="004D27D5">
        <w:rPr>
          <w:rFonts w:ascii="Times New Roman" w:hAnsi="Times New Roman" w:cs="Times New Roman"/>
          <w:sz w:val="28"/>
          <w:szCs w:val="28"/>
        </w:rPr>
        <w:t>Вп</w:t>
      </w:r>
      <w:r w:rsidR="004C1131" w:rsidRPr="004D27D5">
        <w:rPr>
          <w:rFonts w:ascii="Times New Roman" w:hAnsi="Times New Roman" w:cs="Times New Roman"/>
          <w:sz w:val="28"/>
          <w:szCs w:val="28"/>
        </w:rPr>
        <w:t>ро</w:t>
      </w:r>
      <w:r w:rsidRPr="004D27D5">
        <w:rPr>
          <w:rFonts w:ascii="Times New Roman" w:hAnsi="Times New Roman" w:cs="Times New Roman"/>
          <w:sz w:val="28"/>
          <w:szCs w:val="28"/>
        </w:rPr>
        <w:t>довж</w:t>
      </w:r>
      <w:r w:rsidR="004C1131" w:rsidRPr="004D27D5">
        <w:rPr>
          <w:rFonts w:ascii="Times New Roman" w:hAnsi="Times New Roman" w:cs="Times New Roman"/>
          <w:sz w:val="28"/>
          <w:szCs w:val="28"/>
        </w:rPr>
        <w:t xml:space="preserve"> 201</w:t>
      </w:r>
      <w:r w:rsidR="004D27D5" w:rsidRPr="004D27D5">
        <w:rPr>
          <w:rFonts w:ascii="Times New Roman" w:hAnsi="Times New Roman" w:cs="Times New Roman"/>
          <w:sz w:val="28"/>
          <w:szCs w:val="28"/>
        </w:rPr>
        <w:t>9</w:t>
      </w:r>
      <w:r w:rsidR="004C1131" w:rsidRPr="004D27D5">
        <w:rPr>
          <w:rFonts w:ascii="Times New Roman" w:hAnsi="Times New Roman" w:cs="Times New Roman"/>
          <w:sz w:val="28"/>
          <w:szCs w:val="28"/>
        </w:rPr>
        <w:t xml:space="preserve"> року надано послуг по вивезенню нечистот — вивезено 1</w:t>
      </w:r>
      <w:r w:rsidR="004D27D5" w:rsidRPr="004D27D5">
        <w:rPr>
          <w:rFonts w:ascii="Times New Roman" w:hAnsi="Times New Roman" w:cs="Times New Roman"/>
          <w:sz w:val="28"/>
          <w:szCs w:val="28"/>
        </w:rPr>
        <w:t>016</w:t>
      </w:r>
      <w:r w:rsidR="004C1131" w:rsidRPr="004D27D5">
        <w:rPr>
          <w:rFonts w:ascii="Times New Roman" w:hAnsi="Times New Roman" w:cs="Times New Roman"/>
          <w:sz w:val="28"/>
          <w:szCs w:val="28"/>
        </w:rPr>
        <w:t xml:space="preserve"> бочок, з них: </w:t>
      </w:r>
    </w:p>
    <w:p w:rsidR="004C1131" w:rsidRPr="004D27D5" w:rsidRDefault="004C1131" w:rsidP="008379C7">
      <w:pPr>
        <w:spacing w:after="0"/>
        <w:ind w:firstLine="709"/>
        <w:jc w:val="both"/>
        <w:rPr>
          <w:rFonts w:ascii="Times New Roman" w:hAnsi="Times New Roman" w:cs="Times New Roman"/>
          <w:sz w:val="28"/>
          <w:szCs w:val="28"/>
        </w:rPr>
      </w:pPr>
      <w:r w:rsidRPr="004D27D5">
        <w:rPr>
          <w:rFonts w:ascii="Times New Roman" w:hAnsi="Times New Roman" w:cs="Times New Roman"/>
          <w:sz w:val="28"/>
          <w:szCs w:val="28"/>
        </w:rPr>
        <w:tab/>
      </w:r>
      <w:r w:rsidR="00940FA3" w:rsidRPr="004D27D5">
        <w:rPr>
          <w:rFonts w:ascii="Times New Roman" w:hAnsi="Times New Roman" w:cs="Times New Roman"/>
          <w:sz w:val="28"/>
          <w:szCs w:val="28"/>
        </w:rPr>
        <w:t xml:space="preserve">- </w:t>
      </w:r>
      <w:r w:rsidRPr="004D27D5">
        <w:rPr>
          <w:rFonts w:ascii="Times New Roman" w:hAnsi="Times New Roman" w:cs="Times New Roman"/>
          <w:sz w:val="28"/>
          <w:szCs w:val="28"/>
        </w:rPr>
        <w:t xml:space="preserve">населенню — </w:t>
      </w:r>
      <w:r w:rsidR="004D27D5" w:rsidRPr="004D27D5">
        <w:rPr>
          <w:rFonts w:ascii="Times New Roman" w:hAnsi="Times New Roman" w:cs="Times New Roman"/>
          <w:sz w:val="28"/>
          <w:szCs w:val="28"/>
        </w:rPr>
        <w:t>768;</w:t>
      </w:r>
    </w:p>
    <w:p w:rsidR="004C1131" w:rsidRDefault="004C1131" w:rsidP="008379C7">
      <w:pPr>
        <w:spacing w:after="0"/>
        <w:ind w:firstLine="709"/>
        <w:jc w:val="both"/>
        <w:rPr>
          <w:rFonts w:ascii="Times New Roman" w:hAnsi="Times New Roman" w:cs="Times New Roman"/>
          <w:sz w:val="28"/>
          <w:szCs w:val="28"/>
        </w:rPr>
      </w:pPr>
      <w:r w:rsidRPr="004D27D5">
        <w:rPr>
          <w:rFonts w:ascii="Times New Roman" w:hAnsi="Times New Roman" w:cs="Times New Roman"/>
          <w:sz w:val="28"/>
          <w:szCs w:val="28"/>
        </w:rPr>
        <w:tab/>
      </w:r>
      <w:r w:rsidR="00940FA3" w:rsidRPr="004D27D5">
        <w:rPr>
          <w:rFonts w:ascii="Times New Roman" w:hAnsi="Times New Roman" w:cs="Times New Roman"/>
          <w:sz w:val="28"/>
          <w:szCs w:val="28"/>
        </w:rPr>
        <w:t xml:space="preserve">- </w:t>
      </w:r>
      <w:r w:rsidRPr="004D27D5">
        <w:rPr>
          <w:rFonts w:ascii="Times New Roman" w:hAnsi="Times New Roman" w:cs="Times New Roman"/>
          <w:sz w:val="28"/>
          <w:szCs w:val="28"/>
        </w:rPr>
        <w:t>іншим споживачам —</w:t>
      </w:r>
      <w:r w:rsidR="004D27D5" w:rsidRPr="004D27D5">
        <w:rPr>
          <w:rFonts w:ascii="Times New Roman" w:hAnsi="Times New Roman" w:cs="Times New Roman"/>
          <w:sz w:val="28"/>
          <w:szCs w:val="28"/>
        </w:rPr>
        <w:t xml:space="preserve"> 248.</w:t>
      </w:r>
    </w:p>
    <w:p w:rsidR="00831C76" w:rsidRDefault="00831C76" w:rsidP="008379C7">
      <w:pPr>
        <w:spacing w:after="0"/>
        <w:ind w:firstLine="709"/>
        <w:jc w:val="both"/>
        <w:rPr>
          <w:rFonts w:ascii="Times New Roman" w:hAnsi="Times New Roman" w:cs="Times New Roman"/>
          <w:b/>
          <w:bCs/>
          <w:sz w:val="28"/>
          <w:szCs w:val="28"/>
          <w:highlight w:val="white"/>
          <w:lang w:eastAsia="ru-RU" w:bidi="ru-RU"/>
        </w:rPr>
      </w:pPr>
      <w:r>
        <w:rPr>
          <w:rFonts w:ascii="Times New Roman" w:hAnsi="Times New Roman" w:cs="Times New Roman"/>
          <w:bCs/>
          <w:sz w:val="28"/>
          <w:szCs w:val="28"/>
          <w:highlight w:val="white"/>
          <w:lang w:eastAsia="ru-RU" w:bidi="ru-RU"/>
        </w:rPr>
        <w:t>Закуплено всі необхідні матеріали на суму 69</w:t>
      </w:r>
      <w:r w:rsidR="003562BA">
        <w:rPr>
          <w:rFonts w:ascii="Times New Roman" w:hAnsi="Times New Roman" w:cs="Times New Roman"/>
          <w:bCs/>
          <w:sz w:val="28"/>
          <w:szCs w:val="28"/>
          <w:highlight w:val="white"/>
          <w:lang w:eastAsia="ru-RU" w:bidi="ru-RU"/>
        </w:rPr>
        <w:t>,</w:t>
      </w:r>
      <w:r>
        <w:rPr>
          <w:rFonts w:ascii="Times New Roman" w:hAnsi="Times New Roman" w:cs="Times New Roman"/>
          <w:bCs/>
          <w:sz w:val="28"/>
          <w:szCs w:val="28"/>
          <w:highlight w:val="white"/>
          <w:lang w:eastAsia="ru-RU" w:bidi="ru-RU"/>
        </w:rPr>
        <w:t>50</w:t>
      </w:r>
      <w:r w:rsidR="003562BA">
        <w:rPr>
          <w:rFonts w:ascii="Times New Roman" w:hAnsi="Times New Roman" w:cs="Times New Roman"/>
          <w:bCs/>
          <w:sz w:val="28"/>
          <w:szCs w:val="28"/>
          <w:highlight w:val="white"/>
          <w:lang w:eastAsia="ru-RU" w:bidi="ru-RU"/>
        </w:rPr>
        <w:t>тис.</w:t>
      </w:r>
      <w:r>
        <w:rPr>
          <w:rFonts w:ascii="Times New Roman" w:hAnsi="Times New Roman" w:cs="Times New Roman"/>
          <w:bCs/>
          <w:sz w:val="28"/>
          <w:szCs w:val="28"/>
          <w:highlight w:val="white"/>
          <w:lang w:eastAsia="ru-RU" w:bidi="ru-RU"/>
        </w:rPr>
        <w:t>грн</w:t>
      </w:r>
      <w:r w:rsidR="003562BA">
        <w:rPr>
          <w:rFonts w:ascii="Times New Roman" w:hAnsi="Times New Roman" w:cs="Times New Roman"/>
          <w:bCs/>
          <w:sz w:val="28"/>
          <w:szCs w:val="28"/>
          <w:highlight w:val="white"/>
          <w:lang w:eastAsia="ru-RU" w:bidi="ru-RU"/>
        </w:rPr>
        <w:t xml:space="preserve"> </w:t>
      </w:r>
      <w:r>
        <w:rPr>
          <w:rFonts w:ascii="Times New Roman" w:hAnsi="Times New Roman" w:cs="Times New Roman"/>
          <w:bCs/>
          <w:sz w:val="28"/>
          <w:szCs w:val="28"/>
          <w:highlight w:val="white"/>
          <w:lang w:eastAsia="ru-RU" w:bidi="ru-RU"/>
        </w:rPr>
        <w:t>(кошти міського бюджету) і частково проведено поточний ремонт зовнішньої каналізаційної мережі до буд. 27 і 29 по вул. Комарнівській.</w:t>
      </w:r>
    </w:p>
    <w:p w:rsidR="00831C76" w:rsidRDefault="00831C76" w:rsidP="008379C7">
      <w:pPr>
        <w:spacing w:after="0"/>
        <w:ind w:firstLine="709"/>
        <w:jc w:val="both"/>
        <w:rPr>
          <w:rFonts w:ascii="Times New Roman" w:hAnsi="Times New Roman" w:cs="Times New Roman"/>
          <w:b/>
          <w:bCs/>
          <w:sz w:val="28"/>
          <w:szCs w:val="28"/>
          <w:highlight w:val="white"/>
          <w:lang w:eastAsia="ru-RU" w:bidi="ru-RU"/>
        </w:rPr>
      </w:pPr>
      <w:r>
        <w:rPr>
          <w:rFonts w:ascii="Times New Roman" w:hAnsi="Times New Roman" w:cs="Times New Roman"/>
          <w:bCs/>
          <w:sz w:val="28"/>
          <w:szCs w:val="28"/>
          <w:highlight w:val="white"/>
          <w:lang w:eastAsia="ru-RU" w:bidi="ru-RU"/>
        </w:rPr>
        <w:t>Облаштовано</w:t>
      </w:r>
      <w:r>
        <w:rPr>
          <w:rFonts w:ascii="Times New Roman" w:hAnsi="Times New Roman" w:cs="Times New Roman"/>
          <w:sz w:val="28"/>
          <w:szCs w:val="28"/>
          <w:highlight w:val="white"/>
          <w:lang w:eastAsia="ru-RU" w:bidi="ru-RU"/>
        </w:rPr>
        <w:t xml:space="preserve"> огорожу КНС вул. Коновальця на суму 49</w:t>
      </w:r>
      <w:r w:rsidR="003562BA">
        <w:rPr>
          <w:rFonts w:ascii="Times New Roman" w:hAnsi="Times New Roman" w:cs="Times New Roman"/>
          <w:sz w:val="28"/>
          <w:szCs w:val="28"/>
          <w:highlight w:val="white"/>
          <w:lang w:eastAsia="ru-RU" w:bidi="ru-RU"/>
        </w:rPr>
        <w:t>,</w:t>
      </w:r>
      <w:r>
        <w:rPr>
          <w:rFonts w:ascii="Times New Roman" w:hAnsi="Times New Roman" w:cs="Times New Roman"/>
          <w:sz w:val="28"/>
          <w:szCs w:val="28"/>
          <w:highlight w:val="white"/>
          <w:lang w:eastAsia="ru-RU" w:bidi="ru-RU"/>
        </w:rPr>
        <w:t>891</w:t>
      </w:r>
      <w:r w:rsidR="003562BA">
        <w:rPr>
          <w:rFonts w:ascii="Times New Roman" w:hAnsi="Times New Roman" w:cs="Times New Roman"/>
          <w:sz w:val="28"/>
          <w:szCs w:val="28"/>
          <w:highlight w:val="white"/>
          <w:lang w:eastAsia="ru-RU" w:bidi="ru-RU"/>
        </w:rPr>
        <w:t>тис.</w:t>
      </w:r>
      <w:r>
        <w:rPr>
          <w:rFonts w:ascii="Times New Roman" w:hAnsi="Times New Roman" w:cs="Times New Roman"/>
          <w:sz w:val="28"/>
          <w:szCs w:val="28"/>
          <w:highlight w:val="white"/>
          <w:lang w:eastAsia="ru-RU" w:bidi="ru-RU"/>
        </w:rPr>
        <w:t>грн (кошти міського бюджету).</w:t>
      </w:r>
    </w:p>
    <w:p w:rsidR="00831C76" w:rsidRDefault="00831C76" w:rsidP="008379C7">
      <w:pPr>
        <w:spacing w:after="0"/>
        <w:ind w:firstLine="709"/>
        <w:jc w:val="both"/>
        <w:rPr>
          <w:rFonts w:ascii="Times New Roman" w:hAnsi="Times New Roman" w:cs="Times New Roman"/>
          <w:b/>
          <w:bCs/>
          <w:sz w:val="28"/>
          <w:szCs w:val="28"/>
          <w:highlight w:val="white"/>
          <w:lang w:eastAsia="ru-RU" w:bidi="ru-RU"/>
        </w:rPr>
      </w:pPr>
      <w:r>
        <w:rPr>
          <w:rFonts w:ascii="Times New Roman" w:hAnsi="Times New Roman" w:cs="Times New Roman"/>
          <w:sz w:val="28"/>
          <w:szCs w:val="28"/>
          <w:highlight w:val="white"/>
          <w:lang w:eastAsia="ru-RU" w:bidi="ru-RU"/>
        </w:rPr>
        <w:t>Проведено поточний ремонт ливневої каналізації по вул. Гоголя, замінено 5м.п. Ø200мм. Вартість матеріалів 1</w:t>
      </w:r>
      <w:r w:rsidR="001E70A2">
        <w:rPr>
          <w:rFonts w:ascii="Times New Roman" w:hAnsi="Times New Roman" w:cs="Times New Roman"/>
          <w:sz w:val="28"/>
          <w:szCs w:val="28"/>
          <w:highlight w:val="white"/>
          <w:lang w:eastAsia="ru-RU" w:bidi="ru-RU"/>
        </w:rPr>
        <w:t>,</w:t>
      </w:r>
      <w:r>
        <w:rPr>
          <w:rFonts w:ascii="Times New Roman" w:hAnsi="Times New Roman" w:cs="Times New Roman"/>
          <w:sz w:val="28"/>
          <w:szCs w:val="28"/>
          <w:highlight w:val="white"/>
          <w:lang w:eastAsia="ru-RU" w:bidi="ru-RU"/>
        </w:rPr>
        <w:t>19</w:t>
      </w:r>
      <w:r w:rsidR="001E70A2">
        <w:rPr>
          <w:rFonts w:ascii="Times New Roman" w:hAnsi="Times New Roman" w:cs="Times New Roman"/>
          <w:sz w:val="28"/>
          <w:szCs w:val="28"/>
          <w:highlight w:val="white"/>
          <w:lang w:eastAsia="ru-RU" w:bidi="ru-RU"/>
        </w:rPr>
        <w:t>1тис.</w:t>
      </w:r>
      <w:r>
        <w:rPr>
          <w:rFonts w:ascii="Times New Roman" w:hAnsi="Times New Roman" w:cs="Times New Roman"/>
          <w:sz w:val="28"/>
          <w:szCs w:val="28"/>
          <w:highlight w:val="white"/>
          <w:lang w:eastAsia="ru-RU" w:bidi="ru-RU"/>
        </w:rPr>
        <w:t>грн</w:t>
      </w:r>
      <w:r w:rsidR="001E70A2">
        <w:rPr>
          <w:rFonts w:ascii="Times New Roman" w:hAnsi="Times New Roman" w:cs="Times New Roman"/>
          <w:sz w:val="28"/>
          <w:szCs w:val="28"/>
          <w:highlight w:val="white"/>
          <w:lang w:eastAsia="ru-RU" w:bidi="ru-RU"/>
        </w:rPr>
        <w:t xml:space="preserve"> </w:t>
      </w:r>
      <w:r>
        <w:rPr>
          <w:rFonts w:ascii="Times New Roman" w:hAnsi="Times New Roman" w:cs="Times New Roman"/>
          <w:sz w:val="28"/>
          <w:szCs w:val="28"/>
          <w:highlight w:val="white"/>
          <w:lang w:eastAsia="ru-RU" w:bidi="ru-RU"/>
        </w:rPr>
        <w:t>(кошти міського бюджету).</w:t>
      </w:r>
    </w:p>
    <w:p w:rsidR="00831C76" w:rsidRDefault="00831C76" w:rsidP="008379C7">
      <w:pPr>
        <w:ind w:firstLine="709"/>
        <w:jc w:val="both"/>
        <w:rPr>
          <w:rFonts w:ascii="Times New Roman" w:hAnsi="Times New Roman" w:cs="Times New Roman"/>
          <w:b/>
          <w:bCs/>
          <w:sz w:val="28"/>
          <w:szCs w:val="28"/>
          <w:highlight w:val="white"/>
          <w:lang w:eastAsia="ru-RU" w:bidi="ru-RU"/>
        </w:rPr>
      </w:pPr>
      <w:r>
        <w:rPr>
          <w:rFonts w:ascii="Times New Roman" w:eastAsia="SimSun" w:hAnsi="Times New Roman" w:cs="Times New Roman"/>
          <w:sz w:val="28"/>
          <w:szCs w:val="28"/>
          <w:highlight w:val="white"/>
          <w:lang w:eastAsia="ru-RU" w:bidi="ru-RU"/>
        </w:rPr>
        <w:t>Закуплено всі необхідні матеріали для поточного ремонту ли</w:t>
      </w:r>
      <w:r w:rsidR="00AE16A0">
        <w:rPr>
          <w:rFonts w:ascii="Times New Roman" w:eastAsia="SimSun" w:hAnsi="Times New Roman" w:cs="Times New Roman"/>
          <w:sz w:val="28"/>
          <w:szCs w:val="28"/>
          <w:highlight w:val="white"/>
          <w:lang w:eastAsia="ru-RU" w:bidi="ru-RU"/>
        </w:rPr>
        <w:t>вневої каналізації вул.Галицька</w:t>
      </w:r>
      <w:r>
        <w:rPr>
          <w:rFonts w:ascii="Times New Roman" w:eastAsia="SimSun" w:hAnsi="Times New Roman" w:cs="Times New Roman"/>
          <w:sz w:val="28"/>
          <w:szCs w:val="28"/>
          <w:highlight w:val="white"/>
          <w:lang w:eastAsia="ru-RU" w:bidi="ru-RU"/>
        </w:rPr>
        <w:t xml:space="preserve"> на суму 43</w:t>
      </w:r>
      <w:r w:rsidR="003562BA">
        <w:rPr>
          <w:rFonts w:ascii="Times New Roman" w:eastAsia="SimSun" w:hAnsi="Times New Roman" w:cs="Times New Roman"/>
          <w:sz w:val="28"/>
          <w:szCs w:val="28"/>
          <w:highlight w:val="white"/>
          <w:lang w:eastAsia="ru-RU" w:bidi="ru-RU"/>
        </w:rPr>
        <w:t>,</w:t>
      </w:r>
      <w:r>
        <w:rPr>
          <w:rFonts w:ascii="Times New Roman" w:eastAsia="SimSun" w:hAnsi="Times New Roman" w:cs="Times New Roman"/>
          <w:sz w:val="28"/>
          <w:szCs w:val="28"/>
          <w:highlight w:val="white"/>
          <w:lang w:eastAsia="ru-RU" w:bidi="ru-RU"/>
        </w:rPr>
        <w:t>636</w:t>
      </w:r>
      <w:r w:rsidR="003562BA">
        <w:rPr>
          <w:rFonts w:ascii="Times New Roman" w:eastAsia="SimSun" w:hAnsi="Times New Roman" w:cs="Times New Roman"/>
          <w:sz w:val="28"/>
          <w:szCs w:val="28"/>
          <w:highlight w:val="white"/>
          <w:lang w:eastAsia="ru-RU" w:bidi="ru-RU"/>
        </w:rPr>
        <w:t>тис.</w:t>
      </w:r>
      <w:r>
        <w:rPr>
          <w:rFonts w:ascii="Times New Roman" w:eastAsia="SimSun" w:hAnsi="Times New Roman" w:cs="Times New Roman"/>
          <w:sz w:val="28"/>
          <w:szCs w:val="28"/>
          <w:highlight w:val="white"/>
          <w:lang w:eastAsia="ru-RU" w:bidi="ru-RU"/>
        </w:rPr>
        <w:t>грн (кошти міського бюджету).</w:t>
      </w:r>
    </w:p>
    <w:p w:rsidR="004053BC" w:rsidRPr="007A387F" w:rsidRDefault="00360E87" w:rsidP="008379C7">
      <w:pPr>
        <w:pStyle w:val="1"/>
        <w:ind w:left="709"/>
        <w:rPr>
          <w:color w:val="auto"/>
        </w:rPr>
      </w:pPr>
      <w:bookmarkStart w:id="5" w:name="_Toc31353521"/>
      <w:r>
        <w:rPr>
          <w:color w:val="auto"/>
        </w:rPr>
        <w:t>4</w:t>
      </w:r>
      <w:r w:rsidR="00DE1A10" w:rsidRPr="007A387F">
        <w:rPr>
          <w:color w:val="auto"/>
        </w:rPr>
        <w:t>.</w:t>
      </w:r>
      <w:r w:rsidR="00FD46E4" w:rsidRPr="007A387F">
        <w:rPr>
          <w:color w:val="auto"/>
        </w:rPr>
        <w:t xml:space="preserve"> </w:t>
      </w:r>
      <w:r w:rsidR="004053BC" w:rsidRPr="007A387F">
        <w:rPr>
          <w:color w:val="auto"/>
        </w:rPr>
        <w:t>Охорона навколишнього приро</w:t>
      </w:r>
      <w:r w:rsidR="004053BC" w:rsidRPr="007A387F">
        <w:rPr>
          <w:rStyle w:val="10"/>
          <w:color w:val="auto"/>
        </w:rPr>
        <w:t>д</w:t>
      </w:r>
      <w:r w:rsidR="004053BC" w:rsidRPr="007A387F">
        <w:rPr>
          <w:color w:val="auto"/>
        </w:rPr>
        <w:t>ного середовища</w:t>
      </w:r>
      <w:bookmarkEnd w:id="5"/>
    </w:p>
    <w:p w:rsidR="0077420F" w:rsidRPr="007A387F" w:rsidRDefault="0077420F" w:rsidP="008379C7">
      <w:pPr>
        <w:pStyle w:val="a3"/>
        <w:spacing w:after="0"/>
        <w:ind w:left="0" w:right="-261" w:firstLine="709"/>
        <w:jc w:val="both"/>
        <w:rPr>
          <w:rFonts w:ascii="Times New Roman" w:hAnsi="Times New Roman" w:cs="Times New Roman"/>
          <w:sz w:val="28"/>
          <w:szCs w:val="28"/>
        </w:rPr>
      </w:pPr>
      <w:r w:rsidRPr="007A387F">
        <w:rPr>
          <w:rFonts w:ascii="Times New Roman" w:hAnsi="Times New Roman" w:cs="Times New Roman"/>
          <w:sz w:val="28"/>
          <w:szCs w:val="28"/>
        </w:rPr>
        <w:t xml:space="preserve">Для покращення санітарного та екологічного стану м. Городка на виконання «Програми охорони навколишнього природного середовища м.Городка на 2018-2020рр.», «Програми розвитку житлово-комунального господарства </w:t>
      </w:r>
      <w:r w:rsidR="007A387F" w:rsidRPr="007A387F">
        <w:rPr>
          <w:rFonts w:ascii="Times New Roman" w:hAnsi="Times New Roman" w:cs="Times New Roman"/>
          <w:sz w:val="28"/>
          <w:szCs w:val="28"/>
        </w:rPr>
        <w:t>та благоустрою м.Городка на 2019 рік» впродовж 2019</w:t>
      </w:r>
      <w:r w:rsidRPr="007A387F">
        <w:rPr>
          <w:rFonts w:ascii="Times New Roman" w:hAnsi="Times New Roman" w:cs="Times New Roman"/>
          <w:sz w:val="28"/>
          <w:szCs w:val="28"/>
        </w:rPr>
        <w:t xml:space="preserve"> року проведені наступні заходи:</w:t>
      </w:r>
    </w:p>
    <w:p w:rsidR="0077420F" w:rsidRPr="00B75E7B" w:rsidRDefault="0077420F" w:rsidP="008379C7">
      <w:pPr>
        <w:pStyle w:val="a3"/>
        <w:spacing w:after="0"/>
        <w:ind w:left="0" w:right="-261" w:firstLine="709"/>
        <w:jc w:val="both"/>
        <w:rPr>
          <w:rFonts w:ascii="Times New Roman" w:hAnsi="Times New Roman" w:cs="Times New Roman"/>
          <w:sz w:val="28"/>
          <w:szCs w:val="28"/>
        </w:rPr>
      </w:pPr>
      <w:r w:rsidRPr="00B75E7B">
        <w:rPr>
          <w:rFonts w:ascii="Times New Roman" w:hAnsi="Times New Roman" w:cs="Times New Roman"/>
          <w:sz w:val="28"/>
          <w:szCs w:val="28"/>
        </w:rPr>
        <w:t>-</w:t>
      </w:r>
      <w:r w:rsidRPr="00B75E7B">
        <w:rPr>
          <w:rFonts w:ascii="Times New Roman" w:hAnsi="Times New Roman" w:cs="Times New Roman"/>
          <w:sz w:val="28"/>
          <w:szCs w:val="28"/>
        </w:rPr>
        <w:tab/>
        <w:t>ліквідація несанкціонованого сміттєзвалища на вул. Григоренка (</w:t>
      </w:r>
      <w:r w:rsidR="00B75E7B" w:rsidRPr="00B75E7B">
        <w:rPr>
          <w:rFonts w:ascii="Times New Roman" w:hAnsi="Times New Roman" w:cs="Times New Roman"/>
          <w:sz w:val="28"/>
          <w:szCs w:val="28"/>
        </w:rPr>
        <w:t>78,981тис.грн</w:t>
      </w:r>
      <w:r w:rsidRPr="00B75E7B">
        <w:rPr>
          <w:rFonts w:ascii="Times New Roman" w:hAnsi="Times New Roman" w:cs="Times New Roman"/>
          <w:sz w:val="28"/>
          <w:szCs w:val="28"/>
        </w:rPr>
        <w:t>);</w:t>
      </w:r>
    </w:p>
    <w:p w:rsidR="00B75E7B" w:rsidRDefault="0077420F" w:rsidP="008379C7">
      <w:pPr>
        <w:pStyle w:val="a3"/>
        <w:spacing w:after="0"/>
        <w:ind w:left="0" w:right="-261" w:firstLine="709"/>
        <w:jc w:val="both"/>
        <w:rPr>
          <w:rFonts w:ascii="Times New Roman" w:hAnsi="Times New Roman" w:cs="Times New Roman"/>
          <w:sz w:val="28"/>
          <w:szCs w:val="28"/>
        </w:rPr>
      </w:pPr>
      <w:r w:rsidRPr="00B75E7B">
        <w:rPr>
          <w:rFonts w:ascii="Times New Roman" w:hAnsi="Times New Roman" w:cs="Times New Roman"/>
          <w:sz w:val="28"/>
          <w:szCs w:val="28"/>
        </w:rPr>
        <w:t>-</w:t>
      </w:r>
      <w:r w:rsidRPr="00B75E7B">
        <w:rPr>
          <w:rFonts w:ascii="Times New Roman" w:hAnsi="Times New Roman" w:cs="Times New Roman"/>
          <w:sz w:val="28"/>
          <w:szCs w:val="28"/>
        </w:rPr>
        <w:tab/>
      </w:r>
      <w:r w:rsidR="00B75E7B" w:rsidRPr="00B75E7B">
        <w:rPr>
          <w:rFonts w:ascii="Times New Roman" w:hAnsi="Times New Roman" w:cs="Times New Roman"/>
          <w:sz w:val="28"/>
          <w:szCs w:val="28"/>
        </w:rPr>
        <w:t xml:space="preserve"> косіння трави на газонах та зелених зонах – 136,999тис.грн;</w:t>
      </w:r>
    </w:p>
    <w:p w:rsidR="0077420F" w:rsidRPr="00B75E7B" w:rsidRDefault="00B75E7B" w:rsidP="008379C7">
      <w:pPr>
        <w:pStyle w:val="a3"/>
        <w:spacing w:after="0"/>
        <w:ind w:left="0" w:right="-261" w:firstLine="709"/>
        <w:jc w:val="both"/>
        <w:rPr>
          <w:rFonts w:ascii="Times New Roman" w:hAnsi="Times New Roman" w:cs="Times New Roman"/>
          <w:sz w:val="28"/>
          <w:szCs w:val="28"/>
        </w:rPr>
      </w:pPr>
      <w:r w:rsidRPr="00B75E7B">
        <w:rPr>
          <w:rFonts w:ascii="Times New Roman" w:hAnsi="Times New Roman" w:cs="Times New Roman"/>
          <w:sz w:val="28"/>
          <w:szCs w:val="28"/>
        </w:rPr>
        <w:t>-</w:t>
      </w:r>
      <w:r w:rsidR="00564C1E">
        <w:rPr>
          <w:rFonts w:ascii="Times New Roman" w:hAnsi="Times New Roman" w:cs="Times New Roman"/>
          <w:sz w:val="28"/>
          <w:szCs w:val="28"/>
        </w:rPr>
        <w:tab/>
      </w:r>
      <w:r w:rsidRPr="00B75E7B">
        <w:rPr>
          <w:rFonts w:ascii="Times New Roman" w:hAnsi="Times New Roman" w:cs="Times New Roman"/>
          <w:sz w:val="28"/>
          <w:szCs w:val="28"/>
        </w:rPr>
        <w:t xml:space="preserve"> прибирання та вивезення листя із скверів,</w:t>
      </w:r>
      <w:r w:rsidR="002740BF">
        <w:rPr>
          <w:rFonts w:ascii="Times New Roman" w:hAnsi="Times New Roman" w:cs="Times New Roman"/>
          <w:sz w:val="28"/>
          <w:szCs w:val="28"/>
        </w:rPr>
        <w:t xml:space="preserve"> </w:t>
      </w:r>
      <w:r w:rsidRPr="00B75E7B">
        <w:rPr>
          <w:rFonts w:ascii="Times New Roman" w:hAnsi="Times New Roman" w:cs="Times New Roman"/>
          <w:sz w:val="28"/>
          <w:szCs w:val="28"/>
        </w:rPr>
        <w:t>площ та парку – 63,0тис.грн;</w:t>
      </w:r>
    </w:p>
    <w:p w:rsidR="00B75E7B" w:rsidRDefault="00B75E7B" w:rsidP="008379C7">
      <w:pPr>
        <w:pStyle w:val="a3"/>
        <w:spacing w:after="0"/>
        <w:ind w:left="0" w:right="-261" w:firstLine="709"/>
        <w:jc w:val="both"/>
        <w:rPr>
          <w:rFonts w:ascii="Times New Roman" w:hAnsi="Times New Roman" w:cs="Times New Roman"/>
          <w:sz w:val="28"/>
          <w:szCs w:val="28"/>
        </w:rPr>
      </w:pPr>
      <w:r w:rsidRPr="00B75E7B">
        <w:rPr>
          <w:rFonts w:ascii="Times New Roman" w:hAnsi="Times New Roman" w:cs="Times New Roman"/>
          <w:sz w:val="28"/>
          <w:szCs w:val="28"/>
        </w:rPr>
        <w:t xml:space="preserve">- </w:t>
      </w:r>
      <w:r w:rsidR="00564C1E">
        <w:rPr>
          <w:rFonts w:ascii="Times New Roman" w:hAnsi="Times New Roman" w:cs="Times New Roman"/>
          <w:sz w:val="28"/>
          <w:szCs w:val="28"/>
        </w:rPr>
        <w:tab/>
      </w:r>
      <w:r w:rsidRPr="00B75E7B">
        <w:rPr>
          <w:rFonts w:ascii="Times New Roman" w:hAnsi="Times New Roman" w:cs="Times New Roman"/>
          <w:sz w:val="28"/>
          <w:szCs w:val="28"/>
        </w:rPr>
        <w:t>очищення та прибирання центральної дороги від ґрунтових наносів піску та шлаку – 29,995 тис.грн;</w:t>
      </w:r>
    </w:p>
    <w:p w:rsidR="00106367" w:rsidRDefault="00106367" w:rsidP="008379C7">
      <w:pPr>
        <w:numPr>
          <w:ilvl w:val="0"/>
          <w:numId w:val="21"/>
        </w:numPr>
        <w:spacing w:after="0"/>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w:t>
      </w:r>
      <w:r w:rsidRPr="00106367">
        <w:rPr>
          <w:rFonts w:ascii="Times New Roman" w:eastAsia="Times New Roman" w:hAnsi="Times New Roman" w:cs="Times New Roman"/>
          <w:sz w:val="28"/>
          <w:szCs w:val="28"/>
          <w:lang w:eastAsia="ru-RU"/>
        </w:rPr>
        <w:t>ормувальне обрізання  дерев та кущів</w:t>
      </w:r>
      <w:r>
        <w:rPr>
          <w:rFonts w:ascii="Times New Roman" w:eastAsia="Times New Roman" w:hAnsi="Times New Roman" w:cs="Times New Roman"/>
          <w:sz w:val="28"/>
          <w:szCs w:val="28"/>
          <w:lang w:eastAsia="ru-RU"/>
        </w:rPr>
        <w:t xml:space="preserve"> – </w:t>
      </w:r>
      <w:r w:rsidRPr="00106367">
        <w:rPr>
          <w:rFonts w:ascii="Times New Roman" w:eastAsia="Times New Roman" w:hAnsi="Times New Roman" w:cs="Times New Roman"/>
          <w:sz w:val="28"/>
          <w:szCs w:val="28"/>
          <w:lang w:eastAsia="ru-RU"/>
        </w:rPr>
        <w:t>48</w:t>
      </w:r>
      <w:r>
        <w:rPr>
          <w:rFonts w:ascii="Times New Roman" w:eastAsia="Times New Roman" w:hAnsi="Times New Roman" w:cs="Times New Roman"/>
          <w:sz w:val="28"/>
          <w:szCs w:val="28"/>
          <w:lang w:eastAsia="ru-RU"/>
        </w:rPr>
        <w:t>,</w:t>
      </w:r>
      <w:r w:rsidRPr="00106367">
        <w:rPr>
          <w:rFonts w:ascii="Times New Roman" w:eastAsia="Times New Roman" w:hAnsi="Times New Roman" w:cs="Times New Roman"/>
          <w:sz w:val="28"/>
          <w:szCs w:val="28"/>
          <w:lang w:eastAsia="ru-RU"/>
        </w:rPr>
        <w:t>964</w:t>
      </w:r>
      <w:r>
        <w:rPr>
          <w:rFonts w:ascii="Times New Roman" w:eastAsia="Times New Roman" w:hAnsi="Times New Roman" w:cs="Times New Roman"/>
          <w:sz w:val="28"/>
          <w:szCs w:val="28"/>
          <w:lang w:eastAsia="ru-RU"/>
        </w:rPr>
        <w:t xml:space="preserve"> тис.грн;</w:t>
      </w:r>
    </w:p>
    <w:p w:rsidR="000A226C" w:rsidRPr="00106367" w:rsidRDefault="000A226C" w:rsidP="008379C7">
      <w:pPr>
        <w:numPr>
          <w:ilvl w:val="0"/>
          <w:numId w:val="21"/>
        </w:numPr>
        <w:spacing w:after="0"/>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видалення дерев 220,61тис.грн;</w:t>
      </w:r>
    </w:p>
    <w:p w:rsidR="0077420F" w:rsidRDefault="0077420F" w:rsidP="008379C7">
      <w:pPr>
        <w:pStyle w:val="a8"/>
        <w:spacing w:line="276" w:lineRule="auto"/>
        <w:ind w:firstLine="709"/>
        <w:jc w:val="both"/>
        <w:rPr>
          <w:szCs w:val="28"/>
        </w:rPr>
      </w:pPr>
      <w:r w:rsidRPr="00B75E7B">
        <w:rPr>
          <w:szCs w:val="28"/>
        </w:rPr>
        <w:lastRenderedPageBreak/>
        <w:t>-</w:t>
      </w:r>
      <w:r w:rsidRPr="00B75E7B">
        <w:rPr>
          <w:szCs w:val="28"/>
        </w:rPr>
        <w:tab/>
        <w:t xml:space="preserve">очистка меліоративних канав на вул. Львівській </w:t>
      </w:r>
      <w:r w:rsidR="00106367">
        <w:rPr>
          <w:szCs w:val="28"/>
        </w:rPr>
        <w:t xml:space="preserve">- </w:t>
      </w:r>
      <w:r w:rsidR="00B75E7B" w:rsidRPr="00B75E7B">
        <w:rPr>
          <w:szCs w:val="28"/>
        </w:rPr>
        <w:t>198</w:t>
      </w:r>
      <w:r w:rsidR="0078501A" w:rsidRPr="00B75E7B">
        <w:rPr>
          <w:szCs w:val="28"/>
        </w:rPr>
        <w:t>,</w:t>
      </w:r>
      <w:r w:rsidRPr="00B75E7B">
        <w:rPr>
          <w:szCs w:val="28"/>
        </w:rPr>
        <w:t>9</w:t>
      </w:r>
      <w:r w:rsidR="00B75E7B" w:rsidRPr="00B75E7B">
        <w:rPr>
          <w:szCs w:val="28"/>
        </w:rPr>
        <w:t>99</w:t>
      </w:r>
      <w:r w:rsidR="0078501A" w:rsidRPr="00B75E7B">
        <w:rPr>
          <w:szCs w:val="28"/>
        </w:rPr>
        <w:t>тис.</w:t>
      </w:r>
      <w:r w:rsidR="00106367">
        <w:rPr>
          <w:szCs w:val="28"/>
        </w:rPr>
        <w:t>гривень</w:t>
      </w:r>
      <w:r w:rsidR="00FA2681">
        <w:rPr>
          <w:szCs w:val="28"/>
        </w:rPr>
        <w:t>.</w:t>
      </w:r>
    </w:p>
    <w:p w:rsidR="00FA2681" w:rsidRDefault="00FA2681" w:rsidP="008379C7">
      <w:pPr>
        <w:pStyle w:val="a8"/>
        <w:spacing w:line="276" w:lineRule="auto"/>
        <w:ind w:firstLine="709"/>
        <w:jc w:val="both"/>
        <w:rPr>
          <w:szCs w:val="28"/>
        </w:rPr>
      </w:pPr>
      <w:r>
        <w:rPr>
          <w:szCs w:val="28"/>
        </w:rPr>
        <w:t xml:space="preserve">Придбано декоративні дерева Катальпи, а також кущі Гортензії, які висаджені на клумбах міста, зокрема, на вул. Львівській біля стоматполіклініки, в центральному сквері на майдані Гайдамаків, на вул.Перемишльська. </w:t>
      </w:r>
      <w:r w:rsidR="00106367">
        <w:rPr>
          <w:szCs w:val="28"/>
        </w:rPr>
        <w:t>Закупле</w:t>
      </w:r>
      <w:r>
        <w:rPr>
          <w:szCs w:val="28"/>
        </w:rPr>
        <w:t>но декоративні вазони, в які висаджено хвойні кущі та розташовано в центральній частині міста.</w:t>
      </w:r>
    </w:p>
    <w:p w:rsidR="002740BF" w:rsidRDefault="002740BF" w:rsidP="008379C7">
      <w:pPr>
        <w:pStyle w:val="a8"/>
        <w:spacing w:line="276" w:lineRule="auto"/>
        <w:ind w:firstLine="709"/>
        <w:jc w:val="both"/>
        <w:rPr>
          <w:szCs w:val="28"/>
        </w:rPr>
      </w:pPr>
      <w:r>
        <w:rPr>
          <w:szCs w:val="28"/>
        </w:rPr>
        <w:t>У звітному періоді проведено ряд просвітницьких заходів серед учнів міських шкіл та вихованців ДНЗ щодо сортування сміття, за підтримки ГО «Зелена коробка».</w:t>
      </w:r>
    </w:p>
    <w:p w:rsidR="00106367" w:rsidRPr="00106367" w:rsidRDefault="00106367" w:rsidP="008379C7">
      <w:pPr>
        <w:spacing w:after="0"/>
        <w:ind w:firstLine="708"/>
        <w:contextualSpacing/>
        <w:jc w:val="both"/>
        <w:rPr>
          <w:rFonts w:ascii="Times New Roman" w:eastAsia="Times New Roman" w:hAnsi="Times New Roman" w:cs="Times New Roman"/>
          <w:sz w:val="28"/>
          <w:szCs w:val="28"/>
          <w:lang w:eastAsia="ru-RU"/>
        </w:rPr>
      </w:pPr>
      <w:r w:rsidRPr="00106367">
        <w:rPr>
          <w:rFonts w:ascii="Times New Roman" w:eastAsia="Times New Roman" w:hAnsi="Times New Roman" w:cs="Times New Roman"/>
          <w:sz w:val="28"/>
          <w:szCs w:val="28"/>
          <w:lang w:eastAsia="ru-RU"/>
        </w:rPr>
        <w:t xml:space="preserve">Протягом 2019 </w:t>
      </w:r>
      <w:r w:rsidR="00B53022">
        <w:rPr>
          <w:rFonts w:ascii="Times New Roman" w:eastAsia="Times New Roman" w:hAnsi="Times New Roman" w:cs="Times New Roman"/>
          <w:sz w:val="28"/>
          <w:szCs w:val="28"/>
          <w:lang w:eastAsia="ru-RU"/>
        </w:rPr>
        <w:t>року</w:t>
      </w:r>
      <w:r w:rsidRPr="00106367">
        <w:rPr>
          <w:rFonts w:ascii="Times New Roman" w:eastAsia="Times New Roman" w:hAnsi="Times New Roman" w:cs="Times New Roman"/>
          <w:sz w:val="28"/>
          <w:szCs w:val="28"/>
          <w:lang w:eastAsia="ru-RU"/>
        </w:rPr>
        <w:t xml:space="preserve"> видалено 15 аварійних дерев на вул. Авіаційній (біля будинків №37, 35, 112, 113, 114, 120); 20 дерев на майдані Гайдамаків, 2 дерева (ясеня) на вул. Коцюбинського; 2 дерева (тополі) на вул. Комарнівській; 1 дерево (ясен) на вул. Шевченка біля будинку №2 на загальну суму 175</w:t>
      </w:r>
      <w:r>
        <w:rPr>
          <w:rFonts w:ascii="Times New Roman" w:eastAsia="Times New Roman" w:hAnsi="Times New Roman" w:cs="Times New Roman"/>
          <w:sz w:val="28"/>
          <w:szCs w:val="28"/>
          <w:lang w:eastAsia="ru-RU"/>
        </w:rPr>
        <w:t>,</w:t>
      </w:r>
      <w:r w:rsidRPr="00106367">
        <w:rPr>
          <w:rFonts w:ascii="Times New Roman" w:eastAsia="Times New Roman" w:hAnsi="Times New Roman" w:cs="Times New Roman"/>
          <w:sz w:val="28"/>
          <w:szCs w:val="28"/>
          <w:lang w:eastAsia="ru-RU"/>
        </w:rPr>
        <w:t>968</w:t>
      </w:r>
      <w:r>
        <w:rPr>
          <w:rFonts w:ascii="Times New Roman" w:eastAsia="Times New Roman" w:hAnsi="Times New Roman" w:cs="Times New Roman"/>
          <w:sz w:val="28"/>
          <w:szCs w:val="28"/>
          <w:lang w:eastAsia="ru-RU"/>
        </w:rPr>
        <w:t xml:space="preserve"> тис.</w:t>
      </w:r>
      <w:r w:rsidRPr="00106367">
        <w:rPr>
          <w:rFonts w:ascii="Times New Roman" w:eastAsia="Times New Roman" w:hAnsi="Times New Roman" w:cs="Times New Roman"/>
          <w:sz w:val="28"/>
          <w:szCs w:val="28"/>
          <w:lang w:eastAsia="ru-RU"/>
        </w:rPr>
        <w:t>гр</w:t>
      </w:r>
      <w:r>
        <w:rPr>
          <w:rFonts w:ascii="Times New Roman" w:eastAsia="Times New Roman" w:hAnsi="Times New Roman" w:cs="Times New Roman"/>
          <w:sz w:val="28"/>
          <w:szCs w:val="28"/>
          <w:lang w:eastAsia="ru-RU"/>
        </w:rPr>
        <w:t>ивень</w:t>
      </w:r>
      <w:r w:rsidRPr="00106367">
        <w:rPr>
          <w:rFonts w:ascii="Times New Roman" w:eastAsia="Times New Roman" w:hAnsi="Times New Roman" w:cs="Times New Roman"/>
          <w:sz w:val="28"/>
          <w:szCs w:val="28"/>
          <w:lang w:eastAsia="ru-RU"/>
        </w:rPr>
        <w:t>.</w:t>
      </w:r>
    </w:p>
    <w:p w:rsidR="00106367" w:rsidRPr="00106367" w:rsidRDefault="00106367" w:rsidP="008379C7">
      <w:pPr>
        <w:spacing w:after="0"/>
        <w:ind w:firstLine="708"/>
        <w:contextualSpacing/>
        <w:jc w:val="both"/>
        <w:rPr>
          <w:rFonts w:ascii="Times New Roman" w:eastAsia="Times New Roman" w:hAnsi="Times New Roman" w:cs="Times New Roman"/>
          <w:sz w:val="28"/>
          <w:szCs w:val="28"/>
          <w:lang w:eastAsia="ru-RU"/>
        </w:rPr>
      </w:pPr>
      <w:r w:rsidRPr="00106367">
        <w:rPr>
          <w:rFonts w:ascii="Times New Roman" w:eastAsia="Times New Roman" w:hAnsi="Times New Roman" w:cs="Times New Roman"/>
          <w:sz w:val="28"/>
          <w:szCs w:val="28"/>
          <w:lang w:eastAsia="ru-RU"/>
        </w:rPr>
        <w:t>Догляд за зеленим господарством міста необхідно здійснювати з урахуванням того, що зелені насадження мають відповідати міському рівню благоустрою, тому відповідно до прийнятих рішень виконавчого комітету</w:t>
      </w:r>
      <w:r w:rsidR="00B53022">
        <w:rPr>
          <w:rFonts w:ascii="Times New Roman" w:eastAsia="Times New Roman" w:hAnsi="Times New Roman" w:cs="Times New Roman"/>
          <w:sz w:val="28"/>
          <w:szCs w:val="28"/>
          <w:lang w:eastAsia="ru-RU"/>
        </w:rPr>
        <w:t>,</w:t>
      </w:r>
      <w:r w:rsidRPr="00106367">
        <w:rPr>
          <w:rFonts w:ascii="Times New Roman" w:eastAsia="Times New Roman" w:hAnsi="Times New Roman" w:cs="Times New Roman"/>
          <w:sz w:val="28"/>
          <w:szCs w:val="28"/>
          <w:lang w:eastAsia="ru-RU"/>
        </w:rPr>
        <w:t xml:space="preserve"> на території міста необхідно видалити ще 109 аварійних дерев.</w:t>
      </w:r>
    </w:p>
    <w:p w:rsidR="00106367" w:rsidRDefault="00B53022" w:rsidP="008379C7">
      <w:pPr>
        <w:spacing w:after="0"/>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звітному періоді п</w:t>
      </w:r>
      <w:r w:rsidR="00106367" w:rsidRPr="00106367">
        <w:rPr>
          <w:rFonts w:ascii="Times New Roman" w:eastAsia="Times New Roman" w:hAnsi="Times New Roman" w:cs="Times New Roman"/>
          <w:sz w:val="28"/>
          <w:szCs w:val="28"/>
          <w:lang w:eastAsia="ru-RU"/>
        </w:rPr>
        <w:t>роведено місячник озеленення, прибирання та благоустрою і Дня довкілля у м. Городку. З метою ефективності та результативності проведення місячника озеленення, прибирання та благоустрою та Дня довкілля</w:t>
      </w:r>
      <w:r w:rsidR="00106367">
        <w:rPr>
          <w:rFonts w:ascii="Times New Roman" w:eastAsia="Times New Roman" w:hAnsi="Times New Roman" w:cs="Times New Roman"/>
          <w:sz w:val="28"/>
          <w:szCs w:val="28"/>
          <w:lang w:eastAsia="ru-RU"/>
        </w:rPr>
        <w:t>,</w:t>
      </w:r>
      <w:r w:rsidR="00106367" w:rsidRPr="00106367">
        <w:rPr>
          <w:rFonts w:ascii="Times New Roman" w:eastAsia="Times New Roman" w:hAnsi="Times New Roman" w:cs="Times New Roman"/>
          <w:sz w:val="28"/>
          <w:szCs w:val="28"/>
          <w:lang w:eastAsia="ru-RU"/>
        </w:rPr>
        <w:t xml:space="preserve"> створено міський організаційний комітет для організації заходу. Розроблено План-заходи по проведенню місячника благоустрою, озеленення та санітарній очистці. Всі заходи, завдання по видах і обсягах робіт на конкретних територіях доведено до організацій та підприємств на території міста у письмовому вигляді. Відповідно до заходів місячника озеленення та благоустрою</w:t>
      </w:r>
      <w:r w:rsidR="00106367">
        <w:rPr>
          <w:rFonts w:ascii="Times New Roman" w:eastAsia="Times New Roman" w:hAnsi="Times New Roman" w:cs="Times New Roman"/>
          <w:sz w:val="28"/>
          <w:szCs w:val="28"/>
          <w:lang w:eastAsia="ru-RU"/>
        </w:rPr>
        <w:t>,</w:t>
      </w:r>
      <w:r w:rsidR="00106367" w:rsidRPr="00106367">
        <w:rPr>
          <w:rFonts w:ascii="Times New Roman" w:eastAsia="Times New Roman" w:hAnsi="Times New Roman" w:cs="Times New Roman"/>
          <w:sz w:val="28"/>
          <w:szCs w:val="28"/>
          <w:lang w:eastAsia="ru-RU"/>
        </w:rPr>
        <w:t xml:space="preserve"> спільно з апаратом міської ради у квітні 2019р. провели толоку на  схилах озера Грабового, на якій було зібрано понад 50 мішків різноманітних відходів</w:t>
      </w:r>
      <w:r w:rsidR="00106367">
        <w:rPr>
          <w:rFonts w:ascii="Times New Roman" w:eastAsia="Times New Roman" w:hAnsi="Times New Roman" w:cs="Times New Roman"/>
          <w:sz w:val="28"/>
          <w:szCs w:val="28"/>
          <w:lang w:eastAsia="ru-RU"/>
        </w:rPr>
        <w:t>.</w:t>
      </w:r>
    </w:p>
    <w:p w:rsidR="00106367" w:rsidRDefault="00106367" w:rsidP="008379C7">
      <w:pPr>
        <w:spacing w:after="0"/>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 метою</w:t>
      </w:r>
      <w:r w:rsidRPr="00106367">
        <w:rPr>
          <w:rFonts w:ascii="Times New Roman" w:eastAsia="Times New Roman" w:hAnsi="Times New Roman" w:cs="Times New Roman"/>
          <w:sz w:val="28"/>
          <w:szCs w:val="28"/>
          <w:lang w:eastAsia="ru-RU"/>
        </w:rPr>
        <w:t xml:space="preserve"> належного поводження з побутовими відходами</w:t>
      </w:r>
      <w:r>
        <w:rPr>
          <w:rFonts w:ascii="Times New Roman" w:eastAsia="Times New Roman" w:hAnsi="Times New Roman" w:cs="Times New Roman"/>
          <w:sz w:val="28"/>
          <w:szCs w:val="28"/>
          <w:lang w:eastAsia="ru-RU"/>
        </w:rPr>
        <w:t xml:space="preserve">, 30 липня </w:t>
      </w:r>
      <w:r w:rsidRPr="00106367">
        <w:rPr>
          <w:rFonts w:ascii="Times New Roman" w:eastAsia="Times New Roman" w:hAnsi="Times New Roman" w:cs="Times New Roman"/>
          <w:sz w:val="28"/>
          <w:szCs w:val="28"/>
          <w:lang w:eastAsia="ru-RU"/>
        </w:rPr>
        <w:t xml:space="preserve">2019 </w:t>
      </w:r>
      <w:r>
        <w:rPr>
          <w:rFonts w:ascii="Times New Roman" w:eastAsia="Times New Roman" w:hAnsi="Times New Roman" w:cs="Times New Roman"/>
          <w:sz w:val="28"/>
          <w:szCs w:val="28"/>
          <w:lang w:eastAsia="ru-RU"/>
        </w:rPr>
        <w:t xml:space="preserve">року </w:t>
      </w:r>
      <w:r w:rsidRPr="00106367">
        <w:rPr>
          <w:rFonts w:ascii="Times New Roman" w:eastAsia="Times New Roman" w:hAnsi="Times New Roman" w:cs="Times New Roman"/>
          <w:sz w:val="28"/>
          <w:szCs w:val="28"/>
          <w:lang w:eastAsia="ru-RU"/>
        </w:rPr>
        <w:t>був проведений конкурс по визначенню виконавців послуг із вивезення  твердих та негабаритних побутових відходів (крім токсичних і особливо небезпечних) з території м. Городка Львівської області</w:t>
      </w:r>
      <w:r>
        <w:rPr>
          <w:rFonts w:ascii="Times New Roman" w:eastAsia="Times New Roman" w:hAnsi="Times New Roman" w:cs="Times New Roman"/>
          <w:sz w:val="28"/>
          <w:szCs w:val="28"/>
          <w:lang w:eastAsia="ru-RU"/>
        </w:rPr>
        <w:t>,</w:t>
      </w:r>
      <w:r w:rsidRPr="00106367">
        <w:rPr>
          <w:rFonts w:ascii="Times New Roman" w:eastAsia="Times New Roman" w:hAnsi="Times New Roman" w:cs="Times New Roman"/>
          <w:sz w:val="28"/>
          <w:szCs w:val="28"/>
          <w:lang w:eastAsia="ru-RU"/>
        </w:rPr>
        <w:t xml:space="preserve"> за результатами якого</w:t>
      </w:r>
      <w:r>
        <w:rPr>
          <w:rFonts w:ascii="Times New Roman" w:eastAsia="Times New Roman" w:hAnsi="Times New Roman" w:cs="Times New Roman"/>
          <w:sz w:val="28"/>
          <w:szCs w:val="28"/>
          <w:lang w:eastAsia="ru-RU"/>
        </w:rPr>
        <w:t>,</w:t>
      </w:r>
      <w:r w:rsidRPr="00106367">
        <w:rPr>
          <w:rFonts w:ascii="Times New Roman" w:eastAsia="Times New Roman" w:hAnsi="Times New Roman" w:cs="Times New Roman"/>
          <w:sz w:val="28"/>
          <w:szCs w:val="28"/>
          <w:lang w:eastAsia="ru-RU"/>
        </w:rPr>
        <w:t xml:space="preserve"> перемогло підприємство</w:t>
      </w:r>
      <w:r>
        <w:rPr>
          <w:rFonts w:ascii="Times New Roman" w:eastAsia="Times New Roman" w:hAnsi="Times New Roman" w:cs="Times New Roman"/>
          <w:sz w:val="28"/>
          <w:szCs w:val="28"/>
          <w:lang w:eastAsia="ru-RU"/>
        </w:rPr>
        <w:t xml:space="preserve"> ТОВ «АВЕ Львів» (з 01.09.2019</w:t>
      </w:r>
      <w:r w:rsidRPr="00106367">
        <w:rPr>
          <w:rFonts w:ascii="Times New Roman" w:eastAsia="Times New Roman" w:hAnsi="Times New Roman" w:cs="Times New Roman"/>
          <w:sz w:val="28"/>
          <w:szCs w:val="28"/>
          <w:lang w:eastAsia="ru-RU"/>
        </w:rPr>
        <w:t xml:space="preserve"> змінило назву на ТОВ «Ековей Вест Менеджмент»). Підприємством встановлено контейнерів</w:t>
      </w:r>
      <w:r>
        <w:rPr>
          <w:rFonts w:ascii="Times New Roman" w:eastAsia="Times New Roman" w:hAnsi="Times New Roman" w:cs="Times New Roman"/>
          <w:sz w:val="28"/>
          <w:szCs w:val="28"/>
          <w:lang w:eastAsia="ru-RU"/>
        </w:rPr>
        <w:t>:</w:t>
      </w:r>
    </w:p>
    <w:p w:rsidR="00106367" w:rsidRPr="00106367" w:rsidRDefault="00106367" w:rsidP="008379C7">
      <w:pPr>
        <w:spacing w:after="0"/>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106367">
        <w:rPr>
          <w:rFonts w:ascii="Times New Roman" w:eastAsia="Times New Roman" w:hAnsi="Times New Roman" w:cs="Times New Roman"/>
          <w:sz w:val="28"/>
          <w:szCs w:val="28"/>
          <w:lang w:eastAsia="ru-RU"/>
        </w:rPr>
        <w:t xml:space="preserve"> для населення 1,1 </w:t>
      </w:r>
      <m:oMath>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м</m:t>
            </m:r>
          </m:e>
          <m:sup>
            <m:r>
              <w:rPr>
                <w:rFonts w:ascii="Cambria Math" w:eastAsia="Times New Roman" w:hAnsi="Cambria Math" w:cs="Times New Roman"/>
                <w:sz w:val="28"/>
                <w:szCs w:val="28"/>
                <w:lang w:eastAsia="ru-RU"/>
              </w:rPr>
              <m:t>3</m:t>
            </m:r>
          </m:sup>
        </m:sSup>
      </m:oMath>
      <w:r w:rsidRPr="00106367">
        <w:rPr>
          <w:rFonts w:ascii="Times New Roman" w:eastAsia="Times New Roman" w:hAnsi="Times New Roman" w:cs="Times New Roman"/>
          <w:sz w:val="28"/>
          <w:szCs w:val="28"/>
          <w:lang w:eastAsia="ru-RU"/>
        </w:rPr>
        <w:t>- 66 шт.;</w:t>
      </w:r>
      <w:r>
        <w:rPr>
          <w:rFonts w:ascii="Times New Roman" w:eastAsia="Times New Roman" w:hAnsi="Times New Roman" w:cs="Times New Roman"/>
          <w:sz w:val="28"/>
          <w:szCs w:val="28"/>
          <w:lang w:eastAsia="ru-RU"/>
        </w:rPr>
        <w:t xml:space="preserve"> -</w:t>
      </w:r>
      <w:r w:rsidRPr="00106367">
        <w:rPr>
          <w:rFonts w:ascii="Times New Roman" w:eastAsia="Times New Roman" w:hAnsi="Times New Roman" w:cs="Times New Roman"/>
          <w:sz w:val="28"/>
          <w:szCs w:val="28"/>
          <w:lang w:eastAsia="ru-RU"/>
        </w:rPr>
        <w:t xml:space="preserve"> 0,24 </w:t>
      </w:r>
      <m:oMath>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м</m:t>
            </m:r>
          </m:e>
          <m:sup>
            <m:r>
              <w:rPr>
                <w:rFonts w:ascii="Cambria Math" w:eastAsia="Times New Roman" w:hAnsi="Cambria Math" w:cs="Times New Roman"/>
                <w:sz w:val="28"/>
                <w:szCs w:val="28"/>
                <w:lang w:eastAsia="ru-RU"/>
              </w:rPr>
              <m:t>3</m:t>
            </m:r>
          </m:sup>
        </m:sSup>
      </m:oMath>
      <w:r w:rsidRPr="00106367">
        <w:rPr>
          <w:rFonts w:ascii="Times New Roman" w:eastAsia="Times New Roman" w:hAnsi="Times New Roman" w:cs="Times New Roman"/>
          <w:sz w:val="28"/>
          <w:szCs w:val="28"/>
          <w:lang w:eastAsia="ru-RU"/>
        </w:rPr>
        <w:t xml:space="preserve"> - 71 шт. (в т.ч. виданих ТОВ «Ековей ВМ» безкоштовно – 41 шт., придбаних мешканцями – 30 шт.); 0,12 </w:t>
      </w:r>
      <m:oMath>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м</m:t>
            </m:r>
          </m:e>
          <m:sup>
            <m:r>
              <w:rPr>
                <w:rFonts w:ascii="Cambria Math" w:eastAsia="Times New Roman" w:hAnsi="Cambria Math" w:cs="Times New Roman"/>
                <w:sz w:val="28"/>
                <w:szCs w:val="28"/>
                <w:lang w:eastAsia="ru-RU"/>
              </w:rPr>
              <m:t>3</m:t>
            </m:r>
          </m:sup>
        </m:sSup>
      </m:oMath>
      <w:r w:rsidRPr="00106367">
        <w:rPr>
          <w:rFonts w:ascii="Times New Roman" w:eastAsia="Times New Roman" w:hAnsi="Times New Roman" w:cs="Times New Roman"/>
          <w:sz w:val="28"/>
          <w:szCs w:val="28"/>
          <w:lang w:eastAsia="ru-RU"/>
        </w:rPr>
        <w:t xml:space="preserve">– </w:t>
      </w:r>
      <w:r w:rsidRPr="00106367">
        <w:rPr>
          <w:rFonts w:ascii="Times New Roman" w:eastAsia="Times New Roman" w:hAnsi="Times New Roman" w:cs="Times New Roman"/>
          <w:sz w:val="28"/>
          <w:szCs w:val="28"/>
          <w:lang w:eastAsia="ru-RU"/>
        </w:rPr>
        <w:lastRenderedPageBreak/>
        <w:t xml:space="preserve">2422 шт. (в т.ч. придбаних міською радою – 488 шт., придбаних мешканцями – 532 шт., виданих ТОВ «Ековей ВМ» - 1402 шт.). </w:t>
      </w:r>
    </w:p>
    <w:p w:rsidR="00106367" w:rsidRPr="00106367" w:rsidRDefault="00106367" w:rsidP="008379C7">
      <w:pPr>
        <w:tabs>
          <w:tab w:val="left" w:pos="0"/>
        </w:tabs>
        <w:spacing w:after="0"/>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w:t>
      </w:r>
      <w:r w:rsidRPr="00106367">
        <w:rPr>
          <w:rFonts w:ascii="Times New Roman" w:eastAsia="Times New Roman" w:hAnsi="Times New Roman" w:cs="Times New Roman"/>
          <w:sz w:val="28"/>
          <w:szCs w:val="28"/>
          <w:lang w:eastAsia="ru-RU"/>
        </w:rPr>
        <w:t>ількість контейнерів для комерції об</w:t>
      </w:r>
      <w:r w:rsidRPr="00106367">
        <w:rPr>
          <w:rFonts w:ascii="Times New Roman" w:eastAsia="Times New Roman" w:hAnsi="Times New Roman" w:cs="Times New Roman"/>
          <w:sz w:val="28"/>
          <w:szCs w:val="28"/>
          <w:lang w:val="ru-RU" w:eastAsia="ru-RU"/>
        </w:rPr>
        <w:t>’</w:t>
      </w:r>
      <w:r w:rsidRPr="00106367">
        <w:rPr>
          <w:rFonts w:ascii="Times New Roman" w:eastAsia="Times New Roman" w:hAnsi="Times New Roman" w:cs="Times New Roman"/>
          <w:sz w:val="28"/>
          <w:szCs w:val="28"/>
          <w:lang w:eastAsia="ru-RU"/>
        </w:rPr>
        <w:t xml:space="preserve">ємом 1,1 </w:t>
      </w:r>
      <m:oMath>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м</m:t>
            </m:r>
          </m:e>
          <m:sup>
            <m:r>
              <w:rPr>
                <w:rFonts w:ascii="Cambria Math" w:eastAsia="Times New Roman" w:hAnsi="Cambria Math" w:cs="Times New Roman"/>
                <w:sz w:val="28"/>
                <w:szCs w:val="28"/>
                <w:lang w:eastAsia="ru-RU"/>
              </w:rPr>
              <m:t>3</m:t>
            </m:r>
          </m:sup>
        </m:sSup>
      </m:oMath>
      <w:r w:rsidRPr="00106367">
        <w:rPr>
          <w:rFonts w:ascii="Times New Roman" w:hAnsi="Times New Roman" w:cs="Times New Roman"/>
          <w:sz w:val="28"/>
          <w:szCs w:val="28"/>
          <w:lang w:eastAsia="ru-RU"/>
        </w:rPr>
        <w:t xml:space="preserve"> - </w:t>
      </w:r>
      <w:r w:rsidRPr="00106367">
        <w:rPr>
          <w:rFonts w:ascii="Times New Roman" w:eastAsia="Times New Roman" w:hAnsi="Times New Roman" w:cs="Times New Roman"/>
          <w:sz w:val="28"/>
          <w:szCs w:val="28"/>
          <w:lang w:eastAsia="ru-RU"/>
        </w:rPr>
        <w:t>112 шт. (в т.ч. виданих ТОВ «Ековей ВМ» - 83 шт. придбаних підприємцями – 29 шт.); об</w:t>
      </w:r>
      <w:r w:rsidRPr="00106367">
        <w:rPr>
          <w:rFonts w:ascii="Times New Roman" w:eastAsia="Times New Roman" w:hAnsi="Times New Roman" w:cs="Times New Roman"/>
          <w:sz w:val="28"/>
          <w:szCs w:val="28"/>
          <w:lang w:val="ru-RU" w:eastAsia="ru-RU"/>
        </w:rPr>
        <w:t>’</w:t>
      </w:r>
      <w:r w:rsidRPr="00106367">
        <w:rPr>
          <w:rFonts w:ascii="Times New Roman" w:eastAsia="Times New Roman" w:hAnsi="Times New Roman" w:cs="Times New Roman"/>
          <w:sz w:val="28"/>
          <w:szCs w:val="28"/>
          <w:lang w:eastAsia="ru-RU"/>
        </w:rPr>
        <w:t xml:space="preserve">ємом 0,24 </w:t>
      </w:r>
      <m:oMath>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м</m:t>
            </m:r>
          </m:e>
          <m:sup>
            <m:r>
              <w:rPr>
                <w:rFonts w:ascii="Cambria Math" w:eastAsia="Times New Roman" w:hAnsi="Cambria Math" w:cs="Times New Roman"/>
                <w:sz w:val="28"/>
                <w:szCs w:val="28"/>
                <w:lang w:eastAsia="ru-RU"/>
              </w:rPr>
              <m:t>3</m:t>
            </m:r>
          </m:sup>
        </m:sSup>
      </m:oMath>
      <w:r w:rsidRPr="00106367">
        <w:rPr>
          <w:rFonts w:ascii="Times New Roman" w:eastAsia="Times New Roman" w:hAnsi="Times New Roman" w:cs="Times New Roman"/>
          <w:sz w:val="28"/>
          <w:szCs w:val="28"/>
          <w:lang w:eastAsia="ru-RU"/>
        </w:rPr>
        <w:t xml:space="preserve"> - 43 шт. (в т.ч. виданих ТОВ «Ековей ВМ» - 17 шт., придбаних підприємцями – 26 шт.); об</w:t>
      </w:r>
      <w:r w:rsidRPr="00106367">
        <w:rPr>
          <w:rFonts w:ascii="Times New Roman" w:eastAsia="Times New Roman" w:hAnsi="Times New Roman" w:cs="Times New Roman"/>
          <w:sz w:val="28"/>
          <w:szCs w:val="28"/>
          <w:lang w:val="ru-RU" w:eastAsia="ru-RU"/>
        </w:rPr>
        <w:t>’</w:t>
      </w:r>
      <w:r w:rsidRPr="00106367">
        <w:rPr>
          <w:rFonts w:ascii="Times New Roman" w:eastAsia="Times New Roman" w:hAnsi="Times New Roman" w:cs="Times New Roman"/>
          <w:sz w:val="28"/>
          <w:szCs w:val="28"/>
          <w:lang w:eastAsia="ru-RU"/>
        </w:rPr>
        <w:t xml:space="preserve">ємом 0,12 </w:t>
      </w:r>
      <m:oMath>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м</m:t>
            </m:r>
          </m:e>
          <m:sup>
            <m:r>
              <w:rPr>
                <w:rFonts w:ascii="Cambria Math" w:eastAsia="Times New Roman" w:hAnsi="Cambria Math" w:cs="Times New Roman"/>
                <w:sz w:val="28"/>
                <w:szCs w:val="28"/>
                <w:lang w:eastAsia="ru-RU"/>
              </w:rPr>
              <m:t>3</m:t>
            </m:r>
          </m:sup>
        </m:sSup>
      </m:oMath>
      <w:r w:rsidRPr="00106367">
        <w:rPr>
          <w:rFonts w:ascii="Times New Roman" w:eastAsia="Times New Roman" w:hAnsi="Times New Roman" w:cs="Times New Roman"/>
          <w:sz w:val="28"/>
          <w:szCs w:val="28"/>
          <w:lang w:eastAsia="ru-RU"/>
        </w:rPr>
        <w:t xml:space="preserve"> – 81 шт. (в т.ч. виданих ТОВ «Ековей ВМ» - 40 шт., придбаних підприємцями – 41 шт.) </w:t>
      </w:r>
    </w:p>
    <w:p w:rsidR="004053BC" w:rsidRPr="00FD05A8" w:rsidRDefault="00360E87" w:rsidP="008379C7">
      <w:pPr>
        <w:pStyle w:val="1"/>
        <w:ind w:firstLine="709"/>
        <w:rPr>
          <w:rFonts w:eastAsia="Times New Roman"/>
          <w:color w:val="auto"/>
        </w:rPr>
      </w:pPr>
      <w:bookmarkStart w:id="6" w:name="_Toc31353522"/>
      <w:r>
        <w:rPr>
          <w:rFonts w:eastAsia="Times New Roman"/>
          <w:color w:val="auto"/>
        </w:rPr>
        <w:t>5</w:t>
      </w:r>
      <w:r w:rsidR="00DE1A10" w:rsidRPr="00FD05A8">
        <w:rPr>
          <w:rFonts w:eastAsia="Times New Roman"/>
          <w:color w:val="auto"/>
        </w:rPr>
        <w:t>.</w:t>
      </w:r>
      <w:r w:rsidR="00FD46E4" w:rsidRPr="00FD05A8">
        <w:rPr>
          <w:rFonts w:eastAsia="Times New Roman"/>
          <w:color w:val="auto"/>
        </w:rPr>
        <w:t xml:space="preserve"> </w:t>
      </w:r>
      <w:r w:rsidR="004053BC" w:rsidRPr="00FD05A8">
        <w:rPr>
          <w:rFonts w:eastAsia="Times New Roman"/>
          <w:color w:val="auto"/>
        </w:rPr>
        <w:t>Дорожнє господарство</w:t>
      </w:r>
      <w:bookmarkEnd w:id="6"/>
    </w:p>
    <w:p w:rsidR="00287E18" w:rsidRPr="00DC6D7A" w:rsidRDefault="00287E18" w:rsidP="008379C7">
      <w:pPr>
        <w:spacing w:after="0"/>
        <w:ind w:firstLine="709"/>
        <w:jc w:val="both"/>
        <w:rPr>
          <w:rFonts w:ascii="Times New Roman" w:hAnsi="Times New Roman" w:cs="Times New Roman"/>
          <w:sz w:val="28"/>
          <w:szCs w:val="28"/>
        </w:rPr>
      </w:pPr>
      <w:r w:rsidRPr="00287E18">
        <w:rPr>
          <w:rFonts w:ascii="Times New Roman" w:hAnsi="Times New Roman" w:cs="Times New Roman"/>
          <w:sz w:val="28"/>
          <w:szCs w:val="28"/>
        </w:rPr>
        <w:t>Н</w:t>
      </w:r>
      <w:r w:rsidR="004053BC" w:rsidRPr="00287E18">
        <w:rPr>
          <w:rFonts w:ascii="Times New Roman" w:hAnsi="Times New Roman" w:cs="Times New Roman"/>
          <w:sz w:val="28"/>
          <w:szCs w:val="28"/>
        </w:rPr>
        <w:t>айбільш важливою подією у цій галузі в 201</w:t>
      </w:r>
      <w:r w:rsidRPr="00287E18">
        <w:rPr>
          <w:rFonts w:ascii="Times New Roman" w:hAnsi="Times New Roman" w:cs="Times New Roman"/>
          <w:sz w:val="28"/>
          <w:szCs w:val="28"/>
        </w:rPr>
        <w:t>9 році для нашого міста стало</w:t>
      </w:r>
      <w:r w:rsidR="004053BC" w:rsidRPr="00287E18">
        <w:rPr>
          <w:rFonts w:ascii="Times New Roman" w:hAnsi="Times New Roman" w:cs="Times New Roman"/>
          <w:sz w:val="28"/>
          <w:szCs w:val="28"/>
        </w:rPr>
        <w:t xml:space="preserve"> </w:t>
      </w:r>
      <w:r w:rsidRPr="00287E18">
        <w:rPr>
          <w:rFonts w:ascii="Times New Roman" w:hAnsi="Times New Roman" w:cs="Times New Roman"/>
          <w:sz w:val="28"/>
          <w:szCs w:val="28"/>
        </w:rPr>
        <w:t>виконання робіт з</w:t>
      </w:r>
      <w:r w:rsidR="004053BC" w:rsidRPr="00287E18">
        <w:rPr>
          <w:rFonts w:ascii="Times New Roman" w:hAnsi="Times New Roman" w:cs="Times New Roman"/>
          <w:sz w:val="28"/>
          <w:szCs w:val="28"/>
        </w:rPr>
        <w:t xml:space="preserve"> капітального ремонту автодороги державного значення М-11 Львів-Шегині (відрізок, що проходить через місто Городок) за рахунок коштів державного бюджету. </w:t>
      </w:r>
      <w:r w:rsidR="004053BC" w:rsidRPr="00DC6D7A">
        <w:rPr>
          <w:rFonts w:ascii="Times New Roman" w:hAnsi="Times New Roman" w:cs="Times New Roman"/>
          <w:sz w:val="28"/>
          <w:szCs w:val="28"/>
        </w:rPr>
        <w:t>Звичайно, роботи викликали чимало незручностей для мешканців та гостей міста, проте неможливо недооцінити важливість виконаних робіт, а це, в першу чергу, капітальний ремонт мостів (біля ЗОШ №2 та біля озера Грабового), облаштування бруківкою центральної площі, влаштування пішохідних доріжок вздовж вулиці Львівської, а також ливневої  каналізації</w:t>
      </w:r>
      <w:r w:rsidR="00DC6D7A" w:rsidRPr="00DC6D7A">
        <w:rPr>
          <w:rFonts w:ascii="Times New Roman" w:hAnsi="Times New Roman" w:cs="Times New Roman"/>
          <w:sz w:val="28"/>
          <w:szCs w:val="28"/>
        </w:rPr>
        <w:t>, встановлення турнікетів, зупинок громадського транспорту, заміна світильників вуличного освітлення на ділянці від заправки ОККО до</w:t>
      </w:r>
      <w:r w:rsidR="000E3872">
        <w:rPr>
          <w:rFonts w:ascii="Times New Roman" w:hAnsi="Times New Roman" w:cs="Times New Roman"/>
          <w:sz w:val="28"/>
          <w:szCs w:val="28"/>
        </w:rPr>
        <w:t xml:space="preserve"> моста біля озера Грабове.</w:t>
      </w:r>
    </w:p>
    <w:p w:rsidR="004053BC" w:rsidRPr="001836E7" w:rsidRDefault="004053BC" w:rsidP="008379C7">
      <w:pPr>
        <w:spacing w:after="0"/>
        <w:ind w:firstLine="709"/>
        <w:jc w:val="both"/>
        <w:rPr>
          <w:rFonts w:ascii="Times New Roman" w:hAnsi="Times New Roman" w:cs="Times New Roman"/>
          <w:sz w:val="28"/>
          <w:szCs w:val="28"/>
        </w:rPr>
      </w:pPr>
      <w:r w:rsidRPr="001836E7">
        <w:rPr>
          <w:rFonts w:ascii="Times New Roman" w:hAnsi="Times New Roman" w:cs="Times New Roman"/>
          <w:sz w:val="28"/>
          <w:szCs w:val="28"/>
        </w:rPr>
        <w:t>На виконання заходів Про</w:t>
      </w:r>
      <w:r w:rsidR="001836E7" w:rsidRPr="001836E7">
        <w:rPr>
          <w:rFonts w:ascii="Times New Roman" w:hAnsi="Times New Roman" w:cs="Times New Roman"/>
          <w:sz w:val="28"/>
          <w:szCs w:val="28"/>
        </w:rPr>
        <w:t>г</w:t>
      </w:r>
      <w:r w:rsidRPr="001836E7">
        <w:rPr>
          <w:rFonts w:ascii="Times New Roman" w:hAnsi="Times New Roman" w:cs="Times New Roman"/>
          <w:sz w:val="28"/>
          <w:szCs w:val="28"/>
        </w:rPr>
        <w:t>рами СЕКР на 20</w:t>
      </w:r>
      <w:r w:rsidR="001836E7" w:rsidRPr="001836E7">
        <w:rPr>
          <w:rFonts w:ascii="Times New Roman" w:hAnsi="Times New Roman" w:cs="Times New Roman"/>
          <w:sz w:val="28"/>
          <w:szCs w:val="28"/>
        </w:rPr>
        <w:t>19</w:t>
      </w:r>
      <w:r w:rsidRPr="001836E7">
        <w:rPr>
          <w:rFonts w:ascii="Times New Roman" w:hAnsi="Times New Roman" w:cs="Times New Roman"/>
          <w:sz w:val="28"/>
          <w:szCs w:val="28"/>
        </w:rPr>
        <w:t xml:space="preserve"> рік </w:t>
      </w:r>
      <w:r w:rsidR="001836E7" w:rsidRPr="001836E7">
        <w:rPr>
          <w:rFonts w:ascii="Times New Roman" w:hAnsi="Times New Roman" w:cs="Times New Roman"/>
          <w:sz w:val="28"/>
          <w:szCs w:val="28"/>
        </w:rPr>
        <w:t xml:space="preserve">та Програми розвитку мережі й утримання автомобільних доріг, організації та безпеки дорожнього руху в м.Городок на 2019 рік, </w:t>
      </w:r>
      <w:r w:rsidRPr="001836E7">
        <w:rPr>
          <w:rFonts w:ascii="Times New Roman" w:hAnsi="Times New Roman" w:cs="Times New Roman"/>
          <w:sz w:val="28"/>
          <w:szCs w:val="28"/>
        </w:rPr>
        <w:t>вдалось виконати наступні роботи:</w:t>
      </w:r>
    </w:p>
    <w:p w:rsidR="00526AA8" w:rsidRPr="00526AA8" w:rsidRDefault="00526AA8" w:rsidP="008379C7">
      <w:pPr>
        <w:pStyle w:val="a3"/>
        <w:numPr>
          <w:ilvl w:val="0"/>
          <w:numId w:val="7"/>
        </w:numPr>
        <w:spacing w:after="0"/>
        <w:ind w:left="0" w:firstLine="709"/>
        <w:jc w:val="both"/>
        <w:rPr>
          <w:rFonts w:ascii="Times New Roman" w:hAnsi="Times New Roman" w:cs="Times New Roman"/>
          <w:sz w:val="28"/>
          <w:szCs w:val="28"/>
        </w:rPr>
      </w:pPr>
      <w:r w:rsidRPr="00526AA8">
        <w:rPr>
          <w:rFonts w:ascii="Times New Roman" w:hAnsi="Times New Roman" w:cs="Times New Roman"/>
          <w:sz w:val="28"/>
          <w:szCs w:val="28"/>
        </w:rPr>
        <w:t>Капітальний ремонт міської дороги на  вул. Комарнівсь</w:t>
      </w:r>
      <w:r w:rsidR="00CD4AFD">
        <w:rPr>
          <w:rFonts w:ascii="Times New Roman" w:hAnsi="Times New Roman" w:cs="Times New Roman"/>
          <w:sz w:val="28"/>
          <w:szCs w:val="28"/>
        </w:rPr>
        <w:t>ка в м.</w:t>
      </w:r>
      <w:r w:rsidRPr="00526AA8">
        <w:rPr>
          <w:rFonts w:ascii="Times New Roman" w:hAnsi="Times New Roman" w:cs="Times New Roman"/>
          <w:sz w:val="28"/>
          <w:szCs w:val="28"/>
        </w:rPr>
        <w:t>Городок</w:t>
      </w:r>
      <w:r w:rsidR="008F6B38">
        <w:rPr>
          <w:rFonts w:ascii="Times New Roman" w:hAnsi="Times New Roman" w:cs="Times New Roman"/>
          <w:sz w:val="28"/>
          <w:szCs w:val="28"/>
        </w:rPr>
        <w:t xml:space="preserve"> </w:t>
      </w:r>
      <w:r w:rsidRPr="00526AA8">
        <w:rPr>
          <w:rFonts w:ascii="Times New Roman" w:hAnsi="Times New Roman" w:cs="Times New Roman"/>
          <w:sz w:val="28"/>
          <w:szCs w:val="28"/>
        </w:rPr>
        <w:t>– 13228,121</w:t>
      </w:r>
      <w:r w:rsidR="00CD4AFD">
        <w:rPr>
          <w:rFonts w:ascii="Times New Roman" w:hAnsi="Times New Roman" w:cs="Times New Roman"/>
          <w:sz w:val="28"/>
          <w:szCs w:val="28"/>
        </w:rPr>
        <w:t>тис.грн (в т.ч. 10000,00</w:t>
      </w:r>
      <w:r w:rsidR="003562BA">
        <w:rPr>
          <w:rFonts w:ascii="Times New Roman" w:hAnsi="Times New Roman" w:cs="Times New Roman"/>
          <w:sz w:val="28"/>
          <w:szCs w:val="28"/>
        </w:rPr>
        <w:t xml:space="preserve"> </w:t>
      </w:r>
      <w:r w:rsidR="00CD4AFD">
        <w:rPr>
          <w:rFonts w:ascii="Times New Roman" w:hAnsi="Times New Roman" w:cs="Times New Roman"/>
          <w:sz w:val="28"/>
          <w:szCs w:val="28"/>
        </w:rPr>
        <w:t>тис.грн</w:t>
      </w:r>
      <w:r w:rsidRPr="00526AA8">
        <w:rPr>
          <w:rFonts w:ascii="Times New Roman" w:hAnsi="Times New Roman" w:cs="Times New Roman"/>
          <w:sz w:val="28"/>
          <w:szCs w:val="28"/>
        </w:rPr>
        <w:t xml:space="preserve"> субвенція з обласного бюджету) (ТОВ «Автомагістраль-Південь»)</w:t>
      </w:r>
      <w:r w:rsidR="0002272D">
        <w:rPr>
          <w:rFonts w:ascii="Times New Roman" w:hAnsi="Times New Roman" w:cs="Times New Roman"/>
          <w:sz w:val="28"/>
          <w:szCs w:val="28"/>
        </w:rPr>
        <w:t xml:space="preserve">, протяжність дороги – 1,050км, площа покриття з асфальтобетону – </w:t>
      </w:r>
      <w:r w:rsidR="00B76CB7">
        <w:rPr>
          <w:rFonts w:ascii="Times New Roman" w:hAnsi="Times New Roman" w:cs="Times New Roman"/>
          <w:sz w:val="28"/>
          <w:szCs w:val="28"/>
        </w:rPr>
        <w:t>8036</w:t>
      </w:r>
      <w:r w:rsidR="0002272D">
        <w:rPr>
          <w:rFonts w:ascii="Times New Roman" w:hAnsi="Times New Roman" w:cs="Times New Roman"/>
          <w:sz w:val="28"/>
          <w:szCs w:val="28"/>
        </w:rPr>
        <w:t xml:space="preserve"> м²</w:t>
      </w:r>
      <w:r w:rsidR="00B76CB7">
        <w:rPr>
          <w:rFonts w:ascii="Times New Roman" w:hAnsi="Times New Roman" w:cs="Times New Roman"/>
          <w:sz w:val="28"/>
          <w:szCs w:val="28"/>
        </w:rPr>
        <w:t xml:space="preserve">, площа покриття тротуарів ФЕМ – 1188,898м²; </w:t>
      </w:r>
    </w:p>
    <w:p w:rsidR="004053BC" w:rsidRPr="00367B69" w:rsidRDefault="00C57301" w:rsidP="008379C7">
      <w:pPr>
        <w:pStyle w:val="a3"/>
        <w:numPr>
          <w:ilvl w:val="0"/>
          <w:numId w:val="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К</w:t>
      </w:r>
      <w:r w:rsidR="00367B69" w:rsidRPr="00367B69">
        <w:rPr>
          <w:rFonts w:ascii="Times New Roman" w:hAnsi="Times New Roman" w:cs="Times New Roman"/>
          <w:sz w:val="28"/>
          <w:szCs w:val="28"/>
        </w:rPr>
        <w:t>апітальний ремонт міської д</w:t>
      </w:r>
      <w:r w:rsidR="008F6B38">
        <w:rPr>
          <w:rFonts w:ascii="Times New Roman" w:hAnsi="Times New Roman" w:cs="Times New Roman"/>
          <w:sz w:val="28"/>
          <w:szCs w:val="28"/>
        </w:rPr>
        <w:t>ороги на вул. Гоголя м. Городок</w:t>
      </w:r>
      <w:r w:rsidR="00B833FF">
        <w:rPr>
          <w:rFonts w:ascii="Times New Roman" w:hAnsi="Times New Roman" w:cs="Times New Roman"/>
          <w:sz w:val="28"/>
          <w:szCs w:val="28"/>
        </w:rPr>
        <w:t xml:space="preserve"> – 1037,329</w:t>
      </w:r>
      <w:r w:rsidR="003562BA">
        <w:rPr>
          <w:rFonts w:ascii="Times New Roman" w:hAnsi="Times New Roman" w:cs="Times New Roman"/>
          <w:sz w:val="28"/>
          <w:szCs w:val="28"/>
        </w:rPr>
        <w:t xml:space="preserve"> </w:t>
      </w:r>
      <w:r w:rsidR="00B833FF">
        <w:rPr>
          <w:rFonts w:ascii="Times New Roman" w:hAnsi="Times New Roman" w:cs="Times New Roman"/>
          <w:sz w:val="28"/>
          <w:szCs w:val="28"/>
        </w:rPr>
        <w:t>тис.грн</w:t>
      </w:r>
      <w:r w:rsidR="00367B69" w:rsidRPr="00367B69">
        <w:rPr>
          <w:rFonts w:ascii="Times New Roman" w:hAnsi="Times New Roman" w:cs="Times New Roman"/>
          <w:sz w:val="28"/>
          <w:szCs w:val="28"/>
        </w:rPr>
        <w:t xml:space="preserve"> </w:t>
      </w:r>
      <w:r w:rsidR="00E05369">
        <w:rPr>
          <w:rFonts w:ascii="Times New Roman" w:hAnsi="Times New Roman" w:cs="Times New Roman"/>
          <w:sz w:val="28"/>
          <w:szCs w:val="28"/>
        </w:rPr>
        <w:t>(ФОП Садов’як Т.М.</w:t>
      </w:r>
      <w:r w:rsidR="004053BC" w:rsidRPr="00367B69">
        <w:rPr>
          <w:rFonts w:ascii="Times New Roman" w:hAnsi="Times New Roman" w:cs="Times New Roman"/>
          <w:sz w:val="28"/>
          <w:szCs w:val="28"/>
        </w:rPr>
        <w:t>)</w:t>
      </w:r>
      <w:r w:rsidR="00B833FF">
        <w:rPr>
          <w:rFonts w:ascii="Times New Roman" w:hAnsi="Times New Roman" w:cs="Times New Roman"/>
          <w:sz w:val="28"/>
          <w:szCs w:val="28"/>
        </w:rPr>
        <w:t>, площа дорожнього одягу – 499,61м², тротуарів – 176,6м²,</w:t>
      </w:r>
      <w:r w:rsidR="001E70A2">
        <w:rPr>
          <w:rFonts w:ascii="Times New Roman" w:hAnsi="Times New Roman" w:cs="Times New Roman"/>
          <w:sz w:val="28"/>
          <w:szCs w:val="28"/>
        </w:rPr>
        <w:t xml:space="preserve"> прибудинкової території – 68</w:t>
      </w:r>
      <w:r w:rsidR="00B833FF">
        <w:rPr>
          <w:rFonts w:ascii="Times New Roman" w:hAnsi="Times New Roman" w:cs="Times New Roman"/>
          <w:sz w:val="28"/>
          <w:szCs w:val="28"/>
        </w:rPr>
        <w:t>м²</w:t>
      </w:r>
      <w:r w:rsidR="004053BC" w:rsidRPr="00367B69">
        <w:rPr>
          <w:rFonts w:ascii="Times New Roman" w:hAnsi="Times New Roman" w:cs="Times New Roman"/>
          <w:sz w:val="28"/>
          <w:szCs w:val="28"/>
        </w:rPr>
        <w:t>;</w:t>
      </w:r>
    </w:p>
    <w:p w:rsidR="004053BC" w:rsidRDefault="004053BC" w:rsidP="008379C7">
      <w:pPr>
        <w:pStyle w:val="a3"/>
        <w:numPr>
          <w:ilvl w:val="0"/>
          <w:numId w:val="7"/>
        </w:numPr>
        <w:spacing w:after="0"/>
        <w:ind w:left="0" w:firstLine="709"/>
        <w:jc w:val="both"/>
        <w:rPr>
          <w:rFonts w:ascii="Times New Roman" w:hAnsi="Times New Roman" w:cs="Times New Roman"/>
          <w:sz w:val="28"/>
          <w:szCs w:val="28"/>
        </w:rPr>
      </w:pPr>
      <w:r w:rsidRPr="00CC0970">
        <w:rPr>
          <w:rFonts w:ascii="Times New Roman" w:hAnsi="Times New Roman" w:cs="Times New Roman"/>
          <w:sz w:val="28"/>
          <w:szCs w:val="28"/>
        </w:rPr>
        <w:t>Капітальний ремонт міської дороги по вул.Шевченка на ділянці від вул. Підгір’я до вул. Нижні Пасіки м. Городок Львівської області –</w:t>
      </w:r>
      <w:r w:rsidR="00320004">
        <w:rPr>
          <w:rFonts w:ascii="Times New Roman" w:hAnsi="Times New Roman" w:cs="Times New Roman"/>
          <w:sz w:val="28"/>
          <w:szCs w:val="28"/>
        </w:rPr>
        <w:t xml:space="preserve"> </w:t>
      </w:r>
      <w:r w:rsidR="003F561B">
        <w:rPr>
          <w:rFonts w:ascii="Times New Roman" w:hAnsi="Times New Roman" w:cs="Times New Roman"/>
          <w:sz w:val="28"/>
          <w:szCs w:val="28"/>
        </w:rPr>
        <w:t>961,535</w:t>
      </w:r>
      <w:r w:rsidR="003562BA">
        <w:rPr>
          <w:rFonts w:ascii="Times New Roman" w:hAnsi="Times New Roman" w:cs="Times New Roman"/>
          <w:sz w:val="28"/>
          <w:szCs w:val="28"/>
        </w:rPr>
        <w:t xml:space="preserve"> </w:t>
      </w:r>
      <w:r w:rsidR="003F561B">
        <w:rPr>
          <w:rFonts w:ascii="Times New Roman" w:hAnsi="Times New Roman" w:cs="Times New Roman"/>
          <w:sz w:val="28"/>
          <w:szCs w:val="28"/>
        </w:rPr>
        <w:t>тис.грн</w:t>
      </w:r>
      <w:r w:rsidR="00B833FF">
        <w:rPr>
          <w:rFonts w:ascii="Times New Roman" w:hAnsi="Times New Roman" w:cs="Times New Roman"/>
          <w:sz w:val="28"/>
          <w:szCs w:val="28"/>
        </w:rPr>
        <w:t xml:space="preserve"> (ТОВ «Тройдбуд»), довжина проїжджої частини – 183м., площа дорожнього покриття із фігурних елементів мощення – 1109 м²</w:t>
      </w:r>
      <w:r w:rsidR="001E70A2">
        <w:rPr>
          <w:rFonts w:ascii="Times New Roman" w:hAnsi="Times New Roman" w:cs="Times New Roman"/>
          <w:sz w:val="28"/>
          <w:szCs w:val="28"/>
        </w:rPr>
        <w:t>, площа примикань – 69м²</w:t>
      </w:r>
      <w:r w:rsidR="00B833FF">
        <w:rPr>
          <w:rFonts w:ascii="Times New Roman" w:hAnsi="Times New Roman" w:cs="Times New Roman"/>
          <w:sz w:val="28"/>
          <w:szCs w:val="28"/>
        </w:rPr>
        <w:t>;</w:t>
      </w:r>
    </w:p>
    <w:p w:rsidR="003F561B" w:rsidRPr="00CC0970" w:rsidRDefault="003F561B" w:rsidP="008379C7">
      <w:pPr>
        <w:pStyle w:val="a3"/>
        <w:numPr>
          <w:ilvl w:val="0"/>
          <w:numId w:val="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Капітальний ремонт проїзду на майдані Гайдамаків – 1342,027тис.грн </w:t>
      </w:r>
      <w:r w:rsidR="00E44F2A">
        <w:rPr>
          <w:rFonts w:ascii="Times New Roman" w:hAnsi="Times New Roman" w:cs="Times New Roman"/>
          <w:sz w:val="28"/>
          <w:szCs w:val="28"/>
        </w:rPr>
        <w:t>(ТОВ «Тройдбуд»), 1145,5м² бруківки ФЕМ товщиною 8см.;</w:t>
      </w:r>
    </w:p>
    <w:p w:rsidR="004053BC" w:rsidRPr="0002272D" w:rsidRDefault="004053BC" w:rsidP="008379C7">
      <w:pPr>
        <w:pStyle w:val="a3"/>
        <w:numPr>
          <w:ilvl w:val="0"/>
          <w:numId w:val="7"/>
        </w:numPr>
        <w:spacing w:after="0"/>
        <w:ind w:left="0" w:firstLine="709"/>
        <w:jc w:val="both"/>
        <w:rPr>
          <w:rFonts w:ascii="Times New Roman" w:hAnsi="Times New Roman" w:cs="Times New Roman"/>
          <w:sz w:val="28"/>
          <w:szCs w:val="28"/>
        </w:rPr>
      </w:pPr>
      <w:r w:rsidRPr="00FD05A8">
        <w:rPr>
          <w:rFonts w:ascii="Times New Roman" w:hAnsi="Times New Roman" w:cs="Times New Roman"/>
          <w:sz w:val="28"/>
          <w:szCs w:val="28"/>
        </w:rPr>
        <w:lastRenderedPageBreak/>
        <w:t>Поточний ремонт проїздів: вул.</w:t>
      </w:r>
      <w:r w:rsidR="00FD05A8" w:rsidRPr="00FD05A8">
        <w:rPr>
          <w:rFonts w:ascii="Times New Roman" w:hAnsi="Times New Roman" w:cs="Times New Roman"/>
          <w:sz w:val="28"/>
          <w:szCs w:val="28"/>
        </w:rPr>
        <w:t xml:space="preserve"> Скітник</w:t>
      </w:r>
      <w:r w:rsidRPr="00FD05A8">
        <w:rPr>
          <w:rFonts w:ascii="Times New Roman" w:hAnsi="Times New Roman" w:cs="Times New Roman"/>
          <w:sz w:val="28"/>
          <w:szCs w:val="28"/>
        </w:rPr>
        <w:t>-</w:t>
      </w:r>
      <w:r w:rsidR="00FD05A8" w:rsidRPr="00FD05A8">
        <w:rPr>
          <w:rFonts w:ascii="Times New Roman" w:hAnsi="Times New Roman" w:cs="Times New Roman"/>
          <w:sz w:val="28"/>
          <w:szCs w:val="28"/>
        </w:rPr>
        <w:t>Горішня</w:t>
      </w:r>
      <w:r w:rsidRPr="00FD05A8">
        <w:rPr>
          <w:rFonts w:ascii="Times New Roman" w:hAnsi="Times New Roman" w:cs="Times New Roman"/>
          <w:sz w:val="28"/>
          <w:szCs w:val="28"/>
        </w:rPr>
        <w:t xml:space="preserve"> – </w:t>
      </w:r>
      <w:r w:rsidR="00FD05A8" w:rsidRPr="00FD05A8">
        <w:rPr>
          <w:rFonts w:ascii="Times New Roman" w:hAnsi="Times New Roman" w:cs="Times New Roman"/>
          <w:sz w:val="28"/>
          <w:szCs w:val="28"/>
        </w:rPr>
        <w:t>1</w:t>
      </w:r>
      <w:r w:rsidRPr="00FD05A8">
        <w:rPr>
          <w:rFonts w:ascii="Times New Roman" w:hAnsi="Times New Roman" w:cs="Times New Roman"/>
          <w:sz w:val="28"/>
          <w:szCs w:val="28"/>
        </w:rPr>
        <w:t>4</w:t>
      </w:r>
      <w:r w:rsidR="00FD05A8" w:rsidRPr="00FD05A8">
        <w:rPr>
          <w:rFonts w:ascii="Times New Roman" w:hAnsi="Times New Roman" w:cs="Times New Roman"/>
          <w:sz w:val="28"/>
          <w:szCs w:val="28"/>
        </w:rPr>
        <w:t>9</w:t>
      </w:r>
      <w:r w:rsidRPr="00FD05A8">
        <w:rPr>
          <w:rFonts w:ascii="Times New Roman" w:hAnsi="Times New Roman" w:cs="Times New Roman"/>
          <w:sz w:val="28"/>
          <w:szCs w:val="28"/>
        </w:rPr>
        <w:t>,</w:t>
      </w:r>
      <w:r w:rsidR="00FD05A8" w:rsidRPr="00FD05A8">
        <w:rPr>
          <w:rFonts w:ascii="Times New Roman" w:hAnsi="Times New Roman" w:cs="Times New Roman"/>
          <w:sz w:val="28"/>
          <w:szCs w:val="28"/>
        </w:rPr>
        <w:t>988</w:t>
      </w:r>
      <w:r w:rsidRPr="00FD05A8">
        <w:rPr>
          <w:rFonts w:ascii="Times New Roman" w:hAnsi="Times New Roman" w:cs="Times New Roman"/>
          <w:sz w:val="28"/>
          <w:szCs w:val="28"/>
        </w:rPr>
        <w:t xml:space="preserve">тис.грн </w:t>
      </w:r>
      <w:r w:rsidRPr="0002272D">
        <w:rPr>
          <w:rFonts w:ascii="Times New Roman" w:hAnsi="Times New Roman" w:cs="Times New Roman"/>
          <w:sz w:val="28"/>
          <w:szCs w:val="28"/>
        </w:rPr>
        <w:t>(</w:t>
      </w:r>
      <w:r w:rsidR="0002272D" w:rsidRPr="0002272D">
        <w:rPr>
          <w:rFonts w:ascii="Times New Roman" w:hAnsi="Times New Roman" w:cs="Times New Roman"/>
          <w:sz w:val="28"/>
          <w:szCs w:val="28"/>
        </w:rPr>
        <w:t>ТОВ «Агрошляхбуд-32</w:t>
      </w:r>
      <w:r w:rsidRPr="0002272D">
        <w:rPr>
          <w:rFonts w:ascii="Times New Roman" w:hAnsi="Times New Roman" w:cs="Times New Roman"/>
          <w:sz w:val="28"/>
          <w:szCs w:val="28"/>
        </w:rPr>
        <w:t>»), вул</w:t>
      </w:r>
      <w:r w:rsidRPr="00FD05A8">
        <w:rPr>
          <w:rFonts w:ascii="Times New Roman" w:hAnsi="Times New Roman" w:cs="Times New Roman"/>
          <w:sz w:val="28"/>
          <w:szCs w:val="28"/>
        </w:rPr>
        <w:t>.</w:t>
      </w:r>
      <w:r w:rsidR="00FD05A8" w:rsidRPr="00FD05A8">
        <w:rPr>
          <w:rFonts w:ascii="Times New Roman" w:hAnsi="Times New Roman" w:cs="Times New Roman"/>
          <w:sz w:val="28"/>
          <w:szCs w:val="28"/>
        </w:rPr>
        <w:t xml:space="preserve"> Л</w:t>
      </w:r>
      <w:r w:rsidR="001C6349">
        <w:rPr>
          <w:rFonts w:ascii="Times New Roman" w:hAnsi="Times New Roman" w:cs="Times New Roman"/>
          <w:sz w:val="28"/>
          <w:szCs w:val="28"/>
        </w:rPr>
        <w:t>ьвівська, 92б</w:t>
      </w:r>
      <w:r w:rsidR="00FD05A8" w:rsidRPr="00FD05A8">
        <w:rPr>
          <w:rFonts w:ascii="Times New Roman" w:hAnsi="Times New Roman" w:cs="Times New Roman"/>
          <w:sz w:val="28"/>
          <w:szCs w:val="28"/>
        </w:rPr>
        <w:t xml:space="preserve"> </w:t>
      </w:r>
      <w:r w:rsidRPr="00FD05A8">
        <w:rPr>
          <w:rFonts w:ascii="Times New Roman" w:hAnsi="Times New Roman" w:cs="Times New Roman"/>
          <w:sz w:val="28"/>
          <w:szCs w:val="28"/>
        </w:rPr>
        <w:t xml:space="preserve">– </w:t>
      </w:r>
      <w:r w:rsidR="00FD05A8" w:rsidRPr="00FD05A8">
        <w:rPr>
          <w:rFonts w:ascii="Times New Roman" w:hAnsi="Times New Roman" w:cs="Times New Roman"/>
          <w:sz w:val="28"/>
          <w:szCs w:val="28"/>
        </w:rPr>
        <w:t xml:space="preserve">198,862 </w:t>
      </w:r>
      <w:r w:rsidRPr="00FD05A8">
        <w:rPr>
          <w:rFonts w:ascii="Times New Roman" w:hAnsi="Times New Roman" w:cs="Times New Roman"/>
          <w:sz w:val="28"/>
          <w:szCs w:val="28"/>
        </w:rPr>
        <w:t>тис.грн</w:t>
      </w:r>
      <w:r w:rsidR="001C6349">
        <w:rPr>
          <w:rFonts w:ascii="Times New Roman" w:hAnsi="Times New Roman" w:cs="Times New Roman"/>
          <w:sz w:val="28"/>
          <w:szCs w:val="28"/>
        </w:rPr>
        <w:t xml:space="preserve">, </w:t>
      </w:r>
      <w:r w:rsidR="001C6349" w:rsidRPr="00FD05A8">
        <w:rPr>
          <w:rFonts w:ascii="Times New Roman" w:hAnsi="Times New Roman" w:cs="Times New Roman"/>
          <w:sz w:val="28"/>
          <w:szCs w:val="28"/>
        </w:rPr>
        <w:t>вул. Л</w:t>
      </w:r>
      <w:r w:rsidR="001C6349">
        <w:rPr>
          <w:rFonts w:ascii="Times New Roman" w:hAnsi="Times New Roman" w:cs="Times New Roman"/>
          <w:sz w:val="28"/>
          <w:szCs w:val="28"/>
        </w:rPr>
        <w:t>ьвівська, 92а</w:t>
      </w:r>
      <w:r w:rsidR="001C6349" w:rsidRPr="00FD05A8">
        <w:rPr>
          <w:rFonts w:ascii="Times New Roman" w:hAnsi="Times New Roman" w:cs="Times New Roman"/>
          <w:sz w:val="28"/>
          <w:szCs w:val="28"/>
        </w:rPr>
        <w:t xml:space="preserve"> – 198,</w:t>
      </w:r>
      <w:r w:rsidR="001C6349">
        <w:rPr>
          <w:rFonts w:ascii="Times New Roman" w:hAnsi="Times New Roman" w:cs="Times New Roman"/>
          <w:sz w:val="28"/>
          <w:szCs w:val="28"/>
        </w:rPr>
        <w:t>717</w:t>
      </w:r>
      <w:r w:rsidR="001C6349" w:rsidRPr="00FD05A8">
        <w:rPr>
          <w:rFonts w:ascii="Times New Roman" w:hAnsi="Times New Roman" w:cs="Times New Roman"/>
          <w:sz w:val="28"/>
          <w:szCs w:val="28"/>
        </w:rPr>
        <w:t xml:space="preserve"> тис.грн</w:t>
      </w:r>
      <w:r w:rsidRPr="00FD05A8">
        <w:rPr>
          <w:rFonts w:ascii="Times New Roman" w:hAnsi="Times New Roman" w:cs="Times New Roman"/>
          <w:sz w:val="28"/>
          <w:szCs w:val="28"/>
        </w:rPr>
        <w:t xml:space="preserve"> </w:t>
      </w:r>
      <w:r w:rsidRPr="0002272D">
        <w:rPr>
          <w:rFonts w:ascii="Times New Roman" w:hAnsi="Times New Roman" w:cs="Times New Roman"/>
          <w:sz w:val="28"/>
          <w:szCs w:val="28"/>
        </w:rPr>
        <w:t>(</w:t>
      </w:r>
      <w:r w:rsidR="0002272D" w:rsidRPr="0002272D">
        <w:rPr>
          <w:rFonts w:ascii="Times New Roman" w:hAnsi="Times New Roman" w:cs="Times New Roman"/>
          <w:sz w:val="28"/>
          <w:szCs w:val="28"/>
        </w:rPr>
        <w:t>ФОП Садов’як Т.М.</w:t>
      </w:r>
      <w:r w:rsidRPr="0002272D">
        <w:rPr>
          <w:rFonts w:ascii="Times New Roman" w:hAnsi="Times New Roman" w:cs="Times New Roman"/>
          <w:sz w:val="28"/>
          <w:szCs w:val="28"/>
        </w:rPr>
        <w:t xml:space="preserve">), </w:t>
      </w:r>
      <w:r w:rsidRPr="001C6349">
        <w:rPr>
          <w:rFonts w:ascii="Times New Roman" w:hAnsi="Times New Roman" w:cs="Times New Roman"/>
          <w:sz w:val="28"/>
          <w:szCs w:val="28"/>
        </w:rPr>
        <w:t>вул.</w:t>
      </w:r>
      <w:r w:rsidR="001C6349" w:rsidRPr="001C6349">
        <w:rPr>
          <w:rFonts w:ascii="Times New Roman" w:hAnsi="Times New Roman" w:cs="Times New Roman"/>
          <w:sz w:val="28"/>
          <w:szCs w:val="28"/>
        </w:rPr>
        <w:t>Авіаційна, 29, 31</w:t>
      </w:r>
      <w:r w:rsidRPr="001C6349">
        <w:rPr>
          <w:rFonts w:ascii="Times New Roman" w:hAnsi="Times New Roman" w:cs="Times New Roman"/>
          <w:sz w:val="28"/>
          <w:szCs w:val="28"/>
        </w:rPr>
        <w:t xml:space="preserve"> </w:t>
      </w:r>
      <w:r w:rsidR="001C6349" w:rsidRPr="001C6349">
        <w:rPr>
          <w:rFonts w:ascii="Times New Roman" w:hAnsi="Times New Roman" w:cs="Times New Roman"/>
          <w:sz w:val="28"/>
          <w:szCs w:val="28"/>
        </w:rPr>
        <w:t xml:space="preserve">– </w:t>
      </w:r>
      <w:r w:rsidRPr="001C6349">
        <w:rPr>
          <w:rFonts w:ascii="Times New Roman" w:hAnsi="Times New Roman" w:cs="Times New Roman"/>
          <w:sz w:val="28"/>
          <w:szCs w:val="28"/>
        </w:rPr>
        <w:t>1</w:t>
      </w:r>
      <w:r w:rsidR="001C6349" w:rsidRPr="001C6349">
        <w:rPr>
          <w:rFonts w:ascii="Times New Roman" w:hAnsi="Times New Roman" w:cs="Times New Roman"/>
          <w:sz w:val="28"/>
          <w:szCs w:val="28"/>
        </w:rPr>
        <w:t>98,245</w:t>
      </w:r>
      <w:r w:rsidRPr="001C6349">
        <w:rPr>
          <w:rFonts w:ascii="Times New Roman" w:hAnsi="Times New Roman" w:cs="Times New Roman"/>
          <w:sz w:val="28"/>
          <w:szCs w:val="28"/>
        </w:rPr>
        <w:t xml:space="preserve">тис.грн </w:t>
      </w:r>
      <w:r w:rsidRPr="0002272D">
        <w:rPr>
          <w:rFonts w:ascii="Times New Roman" w:hAnsi="Times New Roman" w:cs="Times New Roman"/>
          <w:sz w:val="28"/>
          <w:szCs w:val="28"/>
        </w:rPr>
        <w:t>(</w:t>
      </w:r>
      <w:r w:rsidR="0002272D" w:rsidRPr="0002272D">
        <w:rPr>
          <w:rFonts w:ascii="Times New Roman" w:hAnsi="Times New Roman" w:cs="Times New Roman"/>
          <w:sz w:val="28"/>
          <w:szCs w:val="28"/>
        </w:rPr>
        <w:t>ТзОВ</w:t>
      </w:r>
      <w:r w:rsidRPr="0002272D">
        <w:rPr>
          <w:rFonts w:ascii="Times New Roman" w:hAnsi="Times New Roman" w:cs="Times New Roman"/>
          <w:sz w:val="28"/>
          <w:szCs w:val="28"/>
        </w:rPr>
        <w:t xml:space="preserve"> «</w:t>
      </w:r>
      <w:r w:rsidR="0002272D" w:rsidRPr="0002272D">
        <w:rPr>
          <w:rFonts w:ascii="Times New Roman" w:hAnsi="Times New Roman" w:cs="Times New Roman"/>
          <w:sz w:val="28"/>
          <w:szCs w:val="28"/>
        </w:rPr>
        <w:t>Галич Агролайф»</w:t>
      </w:r>
      <w:r w:rsidR="001C6349" w:rsidRPr="0002272D">
        <w:rPr>
          <w:rFonts w:ascii="Times New Roman" w:hAnsi="Times New Roman" w:cs="Times New Roman"/>
          <w:sz w:val="28"/>
          <w:szCs w:val="28"/>
        </w:rPr>
        <w:t xml:space="preserve">), </w:t>
      </w:r>
      <w:r w:rsidR="001C6349" w:rsidRPr="001C6349">
        <w:rPr>
          <w:rFonts w:ascii="Times New Roman" w:hAnsi="Times New Roman" w:cs="Times New Roman"/>
          <w:sz w:val="28"/>
          <w:szCs w:val="28"/>
        </w:rPr>
        <w:t>вул.Львівська, 92в – Мазепи – 198,941тис.грн, вул.Львівська ві</w:t>
      </w:r>
      <w:r w:rsidR="0002272D">
        <w:rPr>
          <w:rFonts w:ascii="Times New Roman" w:hAnsi="Times New Roman" w:cs="Times New Roman"/>
          <w:sz w:val="28"/>
          <w:szCs w:val="28"/>
        </w:rPr>
        <w:t>д №92а до №92б – 139,719тис.грн</w:t>
      </w:r>
      <w:r w:rsidR="001C6349" w:rsidRPr="001C6349">
        <w:rPr>
          <w:rFonts w:ascii="Times New Roman" w:hAnsi="Times New Roman" w:cs="Times New Roman"/>
          <w:sz w:val="28"/>
          <w:szCs w:val="28"/>
        </w:rPr>
        <w:t xml:space="preserve"> </w:t>
      </w:r>
      <w:r w:rsidR="0002272D">
        <w:rPr>
          <w:rFonts w:ascii="Times New Roman" w:hAnsi="Times New Roman" w:cs="Times New Roman"/>
          <w:sz w:val="28"/>
          <w:szCs w:val="28"/>
        </w:rPr>
        <w:t>(</w:t>
      </w:r>
      <w:r w:rsidR="0002272D" w:rsidRPr="0002272D">
        <w:rPr>
          <w:rFonts w:ascii="Times New Roman" w:hAnsi="Times New Roman" w:cs="Times New Roman"/>
          <w:sz w:val="28"/>
          <w:szCs w:val="28"/>
        </w:rPr>
        <w:t>ФОП Садов’як Т.М.)</w:t>
      </w:r>
      <w:r w:rsidR="0002272D">
        <w:rPr>
          <w:rFonts w:ascii="Times New Roman" w:hAnsi="Times New Roman" w:cs="Times New Roman"/>
          <w:sz w:val="28"/>
          <w:szCs w:val="28"/>
        </w:rPr>
        <w:t xml:space="preserve">, </w:t>
      </w:r>
      <w:r w:rsidR="001C6349" w:rsidRPr="001C6349">
        <w:rPr>
          <w:rFonts w:ascii="Times New Roman" w:hAnsi="Times New Roman" w:cs="Times New Roman"/>
          <w:sz w:val="28"/>
          <w:szCs w:val="28"/>
        </w:rPr>
        <w:t>вул.Шептицького №4-6 – 93,</w:t>
      </w:r>
      <w:r w:rsidR="001C6349">
        <w:rPr>
          <w:rFonts w:ascii="Times New Roman" w:hAnsi="Times New Roman" w:cs="Times New Roman"/>
          <w:sz w:val="28"/>
          <w:szCs w:val="28"/>
        </w:rPr>
        <w:t>022тис.</w:t>
      </w:r>
      <w:r w:rsidR="001C6349" w:rsidRPr="0002272D">
        <w:rPr>
          <w:rFonts w:ascii="Times New Roman" w:hAnsi="Times New Roman" w:cs="Times New Roman"/>
          <w:sz w:val="28"/>
          <w:szCs w:val="28"/>
        </w:rPr>
        <w:t>грн</w:t>
      </w:r>
      <w:r w:rsidRPr="0002272D">
        <w:rPr>
          <w:rFonts w:ascii="Times New Roman" w:hAnsi="Times New Roman" w:cs="Times New Roman"/>
          <w:sz w:val="28"/>
          <w:szCs w:val="28"/>
        </w:rPr>
        <w:t xml:space="preserve"> (</w:t>
      </w:r>
      <w:r w:rsidR="0002272D" w:rsidRPr="0002272D">
        <w:rPr>
          <w:rFonts w:ascii="Times New Roman" w:hAnsi="Times New Roman" w:cs="Times New Roman"/>
          <w:sz w:val="28"/>
          <w:szCs w:val="28"/>
        </w:rPr>
        <w:t>ТзОВ «Галич Агролайф»)</w:t>
      </w:r>
      <w:r w:rsidRPr="0002272D">
        <w:rPr>
          <w:rFonts w:ascii="Times New Roman" w:hAnsi="Times New Roman" w:cs="Times New Roman"/>
          <w:sz w:val="28"/>
          <w:szCs w:val="28"/>
        </w:rPr>
        <w:t>;</w:t>
      </w:r>
    </w:p>
    <w:p w:rsidR="004053BC" w:rsidRPr="008379C7" w:rsidRDefault="004053BC" w:rsidP="008379C7">
      <w:pPr>
        <w:pStyle w:val="a3"/>
        <w:numPr>
          <w:ilvl w:val="0"/>
          <w:numId w:val="7"/>
        </w:numPr>
        <w:spacing w:after="0"/>
        <w:ind w:left="0" w:firstLine="709"/>
        <w:jc w:val="both"/>
        <w:rPr>
          <w:rFonts w:ascii="Times New Roman" w:hAnsi="Times New Roman" w:cs="Times New Roman"/>
          <w:sz w:val="28"/>
          <w:szCs w:val="28"/>
        </w:rPr>
      </w:pPr>
      <w:r w:rsidRPr="008379C7">
        <w:rPr>
          <w:rFonts w:ascii="Times New Roman" w:hAnsi="Times New Roman" w:cs="Times New Roman"/>
          <w:sz w:val="28"/>
          <w:szCs w:val="28"/>
        </w:rPr>
        <w:t xml:space="preserve">Поточний ремонт </w:t>
      </w:r>
      <w:r w:rsidR="001C6349" w:rsidRPr="008379C7">
        <w:rPr>
          <w:rFonts w:ascii="Times New Roman" w:hAnsi="Times New Roman" w:cs="Times New Roman"/>
          <w:sz w:val="28"/>
          <w:szCs w:val="28"/>
        </w:rPr>
        <w:t xml:space="preserve">пішохідних доріжок: </w:t>
      </w:r>
      <w:r w:rsidR="00ED3A01" w:rsidRPr="008379C7">
        <w:rPr>
          <w:rFonts w:ascii="Times New Roman" w:hAnsi="Times New Roman" w:cs="Times New Roman"/>
          <w:sz w:val="28"/>
          <w:szCs w:val="28"/>
        </w:rPr>
        <w:t>від вул. Чорновола до вул</w:t>
      </w:r>
      <w:r w:rsidR="00B73757" w:rsidRPr="008379C7">
        <w:rPr>
          <w:rFonts w:ascii="Times New Roman" w:hAnsi="Times New Roman" w:cs="Times New Roman"/>
          <w:sz w:val="28"/>
          <w:szCs w:val="28"/>
        </w:rPr>
        <w:t>.</w:t>
      </w:r>
      <w:r w:rsidR="00ED3A01" w:rsidRPr="008379C7">
        <w:rPr>
          <w:rFonts w:ascii="Times New Roman" w:hAnsi="Times New Roman" w:cs="Times New Roman"/>
          <w:sz w:val="28"/>
          <w:szCs w:val="28"/>
        </w:rPr>
        <w:t>Львівська – 198,301тис.грн</w:t>
      </w:r>
      <w:r w:rsidR="00832E79" w:rsidRPr="008379C7">
        <w:rPr>
          <w:rFonts w:ascii="Times New Roman" w:hAnsi="Times New Roman" w:cs="Times New Roman"/>
          <w:sz w:val="28"/>
          <w:szCs w:val="28"/>
        </w:rPr>
        <w:t xml:space="preserve"> (ФОП Фостяк Ю.Я.)</w:t>
      </w:r>
      <w:r w:rsidR="00ED3A01" w:rsidRPr="008379C7">
        <w:rPr>
          <w:rFonts w:ascii="Times New Roman" w:hAnsi="Times New Roman" w:cs="Times New Roman"/>
          <w:sz w:val="28"/>
          <w:szCs w:val="28"/>
        </w:rPr>
        <w:t>, вул.Паркова біля нежитлового приміщення №7 – 84,640тис.грн</w:t>
      </w:r>
      <w:r w:rsidR="004B112D">
        <w:rPr>
          <w:rFonts w:ascii="Times New Roman" w:hAnsi="Times New Roman" w:cs="Times New Roman"/>
          <w:sz w:val="28"/>
          <w:szCs w:val="28"/>
        </w:rPr>
        <w:t xml:space="preserve"> (Т</w:t>
      </w:r>
      <w:r w:rsidR="00832E79" w:rsidRPr="008379C7">
        <w:rPr>
          <w:rFonts w:ascii="Times New Roman" w:hAnsi="Times New Roman" w:cs="Times New Roman"/>
          <w:sz w:val="28"/>
          <w:szCs w:val="28"/>
        </w:rPr>
        <w:t>ОВ «Тройдбуд»)</w:t>
      </w:r>
      <w:r w:rsidR="00ED3A01" w:rsidRPr="008379C7">
        <w:rPr>
          <w:rFonts w:ascii="Times New Roman" w:hAnsi="Times New Roman" w:cs="Times New Roman"/>
          <w:sz w:val="28"/>
          <w:szCs w:val="28"/>
        </w:rPr>
        <w:t>;</w:t>
      </w:r>
    </w:p>
    <w:p w:rsidR="00ED3A01" w:rsidRPr="008379C7" w:rsidRDefault="00ED3A01" w:rsidP="008379C7">
      <w:pPr>
        <w:pStyle w:val="a3"/>
        <w:numPr>
          <w:ilvl w:val="0"/>
          <w:numId w:val="7"/>
        </w:numPr>
        <w:spacing w:after="0"/>
        <w:ind w:left="0" w:firstLine="709"/>
        <w:jc w:val="both"/>
        <w:rPr>
          <w:rFonts w:ascii="Times New Roman" w:hAnsi="Times New Roman" w:cs="Times New Roman"/>
          <w:sz w:val="28"/>
          <w:szCs w:val="28"/>
        </w:rPr>
      </w:pPr>
      <w:r w:rsidRPr="008379C7">
        <w:rPr>
          <w:rFonts w:ascii="Times New Roman" w:hAnsi="Times New Roman" w:cs="Times New Roman"/>
          <w:sz w:val="28"/>
          <w:szCs w:val="28"/>
        </w:rPr>
        <w:t>Поточний ремонт тротуару по вул.Скітник (на ділянці від вул.Перемишльська до школи) – 162,911тис.грн</w:t>
      </w:r>
      <w:r w:rsidR="000667E5" w:rsidRPr="008379C7">
        <w:rPr>
          <w:rFonts w:ascii="Times New Roman" w:hAnsi="Times New Roman" w:cs="Times New Roman"/>
          <w:sz w:val="28"/>
          <w:szCs w:val="28"/>
        </w:rPr>
        <w:t xml:space="preserve"> (ТзОВ «Галич Агролайф»)</w:t>
      </w:r>
      <w:r w:rsidR="004F73EF" w:rsidRPr="008379C7">
        <w:rPr>
          <w:rFonts w:ascii="Times New Roman" w:hAnsi="Times New Roman" w:cs="Times New Roman"/>
          <w:sz w:val="28"/>
          <w:szCs w:val="28"/>
        </w:rPr>
        <w:t>;</w:t>
      </w:r>
    </w:p>
    <w:p w:rsidR="004F73EF" w:rsidRPr="00F30BC7" w:rsidRDefault="004F73EF" w:rsidP="008379C7">
      <w:pPr>
        <w:pStyle w:val="a3"/>
        <w:numPr>
          <w:ilvl w:val="0"/>
          <w:numId w:val="7"/>
        </w:numPr>
        <w:spacing w:after="0"/>
        <w:ind w:left="0" w:firstLine="709"/>
        <w:jc w:val="both"/>
        <w:rPr>
          <w:rFonts w:ascii="Times New Roman" w:hAnsi="Times New Roman" w:cs="Times New Roman"/>
          <w:color w:val="FF0000"/>
          <w:sz w:val="28"/>
          <w:szCs w:val="28"/>
        </w:rPr>
      </w:pPr>
      <w:r w:rsidRPr="00B76CB7">
        <w:rPr>
          <w:rFonts w:ascii="Times New Roman" w:hAnsi="Times New Roman" w:cs="Times New Roman"/>
          <w:sz w:val="28"/>
          <w:szCs w:val="28"/>
        </w:rPr>
        <w:t>Реконструк</w:t>
      </w:r>
      <w:r w:rsidRPr="008379C7">
        <w:rPr>
          <w:rFonts w:ascii="Times New Roman" w:hAnsi="Times New Roman" w:cs="Times New Roman"/>
          <w:sz w:val="28"/>
          <w:szCs w:val="28"/>
        </w:rPr>
        <w:t xml:space="preserve">ція об’єктів благоустрою території на вул.Авіаційна, 35 - </w:t>
      </w:r>
      <w:r w:rsidR="00BB68A2" w:rsidRPr="008379C7">
        <w:rPr>
          <w:rFonts w:ascii="Times New Roman" w:hAnsi="Times New Roman" w:cs="Times New Roman"/>
          <w:sz w:val="28"/>
          <w:szCs w:val="28"/>
        </w:rPr>
        <w:t>936,613тис.гривень</w:t>
      </w:r>
      <w:r w:rsidRPr="008379C7">
        <w:rPr>
          <w:rFonts w:ascii="Times New Roman" w:hAnsi="Times New Roman" w:cs="Times New Roman"/>
          <w:sz w:val="28"/>
          <w:szCs w:val="28"/>
        </w:rPr>
        <w:t>.</w:t>
      </w:r>
      <w:r w:rsidR="00B833FF" w:rsidRPr="008379C7">
        <w:rPr>
          <w:rFonts w:ascii="Times New Roman" w:hAnsi="Times New Roman" w:cs="Times New Roman"/>
          <w:sz w:val="28"/>
          <w:szCs w:val="28"/>
        </w:rPr>
        <w:t xml:space="preserve"> (ФОП Садов’як Т.М.) площа покриття </w:t>
      </w:r>
      <w:r w:rsidR="00B833FF">
        <w:rPr>
          <w:rFonts w:ascii="Times New Roman" w:hAnsi="Times New Roman" w:cs="Times New Roman"/>
          <w:sz w:val="28"/>
          <w:szCs w:val="28"/>
        </w:rPr>
        <w:t>проїжджої частини - 422м², площа покриття тротуару – 89,3 м².</w:t>
      </w:r>
    </w:p>
    <w:p w:rsidR="00784FAB" w:rsidRDefault="00784FAB" w:rsidP="008379C7">
      <w:pPr>
        <w:spacing w:after="0"/>
        <w:ind w:firstLine="709"/>
        <w:jc w:val="both"/>
        <w:rPr>
          <w:rFonts w:ascii="Times New Roman" w:hAnsi="Times New Roman" w:cs="Times New Roman"/>
          <w:color w:val="FF0000"/>
          <w:sz w:val="28"/>
          <w:szCs w:val="28"/>
        </w:rPr>
      </w:pPr>
      <w:r w:rsidRPr="00ED3A01">
        <w:rPr>
          <w:rFonts w:ascii="Times New Roman" w:hAnsi="Times New Roman" w:cs="Times New Roman"/>
          <w:sz w:val="28"/>
          <w:szCs w:val="28"/>
        </w:rPr>
        <w:t>Не вдалось виконати роботи пов’язані з капіт</w:t>
      </w:r>
      <w:r w:rsidR="00ED3A01" w:rsidRPr="00ED3A01">
        <w:rPr>
          <w:rFonts w:ascii="Times New Roman" w:hAnsi="Times New Roman" w:cs="Times New Roman"/>
          <w:sz w:val="28"/>
          <w:szCs w:val="28"/>
        </w:rPr>
        <w:t>альним ремонтом вул.Артищівська</w:t>
      </w:r>
      <w:r w:rsidRPr="00ED3A01">
        <w:rPr>
          <w:rFonts w:ascii="Times New Roman" w:hAnsi="Times New Roman" w:cs="Times New Roman"/>
          <w:sz w:val="28"/>
          <w:szCs w:val="28"/>
        </w:rPr>
        <w:t xml:space="preserve">. </w:t>
      </w:r>
      <w:r w:rsidR="00755165">
        <w:rPr>
          <w:rFonts w:ascii="Times New Roman" w:hAnsi="Times New Roman" w:cs="Times New Roman"/>
          <w:sz w:val="28"/>
          <w:szCs w:val="28"/>
        </w:rPr>
        <w:t xml:space="preserve">Протягом року тривала позовна справа до підрядника </w:t>
      </w:r>
      <w:r w:rsidR="00755165" w:rsidRPr="00755165">
        <w:rPr>
          <w:rFonts w:ascii="Times New Roman" w:hAnsi="Times New Roman" w:cs="Times New Roman"/>
          <w:sz w:val="28"/>
          <w:szCs w:val="28"/>
        </w:rPr>
        <w:t xml:space="preserve">стосовно </w:t>
      </w:r>
      <w:r w:rsidR="00DE7014" w:rsidRPr="00755165">
        <w:rPr>
          <w:rFonts w:ascii="Times New Roman" w:hAnsi="Times New Roman" w:cs="Times New Roman"/>
          <w:sz w:val="28"/>
          <w:szCs w:val="28"/>
        </w:rPr>
        <w:t>невиконання договору підряду на об’єкті «Капітальний ремонт дороги по вул. Артищівська в м. Городок,</w:t>
      </w:r>
      <w:r w:rsidR="00755165" w:rsidRPr="00755165">
        <w:rPr>
          <w:rFonts w:ascii="Times New Roman" w:hAnsi="Times New Roman" w:cs="Times New Roman"/>
          <w:sz w:val="28"/>
          <w:szCs w:val="28"/>
        </w:rPr>
        <w:t xml:space="preserve"> </w:t>
      </w:r>
      <w:r w:rsidR="00DE7014" w:rsidRPr="00755165">
        <w:rPr>
          <w:rFonts w:ascii="Times New Roman" w:hAnsi="Times New Roman" w:cs="Times New Roman"/>
          <w:sz w:val="28"/>
          <w:szCs w:val="28"/>
        </w:rPr>
        <w:t>Львівської області»</w:t>
      </w:r>
      <w:r w:rsidR="00355500">
        <w:rPr>
          <w:rFonts w:ascii="Times New Roman" w:hAnsi="Times New Roman" w:cs="Times New Roman"/>
          <w:sz w:val="28"/>
          <w:szCs w:val="28"/>
        </w:rPr>
        <w:t>. Судом</w:t>
      </w:r>
      <w:r w:rsidR="00DE7014" w:rsidRPr="00755165">
        <w:rPr>
          <w:rFonts w:ascii="Times New Roman" w:hAnsi="Times New Roman" w:cs="Times New Roman"/>
          <w:sz w:val="28"/>
          <w:szCs w:val="28"/>
        </w:rPr>
        <w:t xml:space="preserve"> </w:t>
      </w:r>
      <w:r w:rsidR="00300224">
        <w:rPr>
          <w:rFonts w:ascii="Times New Roman" w:hAnsi="Times New Roman" w:cs="Times New Roman"/>
          <w:sz w:val="28"/>
          <w:szCs w:val="28"/>
        </w:rPr>
        <w:t xml:space="preserve">прийнято рішення щодо стягнення з підрядної організації </w:t>
      </w:r>
      <w:r w:rsidR="00DE7014" w:rsidRPr="00755165">
        <w:rPr>
          <w:rFonts w:ascii="Times New Roman" w:hAnsi="Times New Roman" w:cs="Times New Roman"/>
          <w:sz w:val="28"/>
          <w:szCs w:val="28"/>
        </w:rPr>
        <w:t>штрафн</w:t>
      </w:r>
      <w:r w:rsidR="00300224">
        <w:rPr>
          <w:rFonts w:ascii="Times New Roman" w:hAnsi="Times New Roman" w:cs="Times New Roman"/>
          <w:sz w:val="28"/>
          <w:szCs w:val="28"/>
        </w:rPr>
        <w:t xml:space="preserve">их </w:t>
      </w:r>
      <w:r w:rsidR="00300224" w:rsidRPr="00300224">
        <w:rPr>
          <w:rFonts w:ascii="Times New Roman" w:hAnsi="Times New Roman" w:cs="Times New Roman"/>
          <w:sz w:val="28"/>
          <w:szCs w:val="28"/>
        </w:rPr>
        <w:t>санкцій</w:t>
      </w:r>
      <w:r w:rsidR="00755165" w:rsidRPr="00300224">
        <w:rPr>
          <w:rFonts w:ascii="Times New Roman" w:hAnsi="Times New Roman" w:cs="Times New Roman"/>
          <w:sz w:val="28"/>
          <w:szCs w:val="28"/>
        </w:rPr>
        <w:t xml:space="preserve"> </w:t>
      </w:r>
      <w:r w:rsidR="00DE7014" w:rsidRPr="00300224">
        <w:rPr>
          <w:rFonts w:ascii="Times New Roman" w:hAnsi="Times New Roman" w:cs="Times New Roman"/>
          <w:sz w:val="28"/>
          <w:szCs w:val="28"/>
        </w:rPr>
        <w:t>у сумі 361,988</w:t>
      </w:r>
      <w:r w:rsidR="003562BA" w:rsidRPr="00300224">
        <w:rPr>
          <w:rFonts w:ascii="Times New Roman" w:hAnsi="Times New Roman" w:cs="Times New Roman"/>
          <w:sz w:val="28"/>
          <w:szCs w:val="28"/>
        </w:rPr>
        <w:t xml:space="preserve"> </w:t>
      </w:r>
      <w:r w:rsidR="00DE7014" w:rsidRPr="00300224">
        <w:rPr>
          <w:rFonts w:ascii="Times New Roman" w:hAnsi="Times New Roman" w:cs="Times New Roman"/>
          <w:sz w:val="28"/>
          <w:szCs w:val="28"/>
        </w:rPr>
        <w:t xml:space="preserve">тис. </w:t>
      </w:r>
      <w:r w:rsidR="00355500">
        <w:rPr>
          <w:rFonts w:ascii="Times New Roman" w:hAnsi="Times New Roman" w:cs="Times New Roman"/>
          <w:sz w:val="28"/>
          <w:szCs w:val="28"/>
        </w:rPr>
        <w:t>грн на користь Городоцької міської ради.</w:t>
      </w:r>
    </w:p>
    <w:p w:rsidR="00287E18" w:rsidRPr="00287E18" w:rsidRDefault="00287E18" w:rsidP="008379C7">
      <w:pPr>
        <w:spacing w:after="0"/>
        <w:ind w:firstLine="709"/>
        <w:jc w:val="both"/>
        <w:rPr>
          <w:rFonts w:ascii="Times New Roman" w:hAnsi="Times New Roman" w:cs="Times New Roman"/>
          <w:sz w:val="28"/>
          <w:szCs w:val="28"/>
        </w:rPr>
      </w:pPr>
      <w:r w:rsidRPr="00287E18">
        <w:rPr>
          <w:rFonts w:ascii="Times New Roman" w:hAnsi="Times New Roman" w:cs="Times New Roman"/>
          <w:sz w:val="28"/>
          <w:szCs w:val="28"/>
        </w:rPr>
        <w:t xml:space="preserve">Завдяки перевиконанню дохідної частини бюджету наприкінці року вдалось розпочати роботи з капітального ремонту дорожнього покриття між нежитловими будівлями на вул. Львівська, 38 (виконано робіт на суму 611,237тис.грн), об’єкт заплановано </w:t>
      </w:r>
      <w:r w:rsidR="00746510">
        <w:rPr>
          <w:rFonts w:ascii="Times New Roman" w:hAnsi="Times New Roman" w:cs="Times New Roman"/>
          <w:sz w:val="28"/>
          <w:szCs w:val="28"/>
        </w:rPr>
        <w:t>зак</w:t>
      </w:r>
      <w:r w:rsidR="00300224">
        <w:rPr>
          <w:rFonts w:ascii="Times New Roman" w:hAnsi="Times New Roman" w:cs="Times New Roman"/>
          <w:sz w:val="28"/>
          <w:szCs w:val="28"/>
        </w:rPr>
        <w:t>і</w:t>
      </w:r>
      <w:r w:rsidR="00746510">
        <w:rPr>
          <w:rFonts w:ascii="Times New Roman" w:hAnsi="Times New Roman" w:cs="Times New Roman"/>
          <w:sz w:val="28"/>
          <w:szCs w:val="28"/>
        </w:rPr>
        <w:t>нчити</w:t>
      </w:r>
      <w:r w:rsidRPr="00287E18">
        <w:rPr>
          <w:rFonts w:ascii="Times New Roman" w:hAnsi="Times New Roman" w:cs="Times New Roman"/>
          <w:sz w:val="28"/>
          <w:szCs w:val="28"/>
        </w:rPr>
        <w:t xml:space="preserve"> у 2020 році; а також капітальний ремонт пішохідного переходу і прилеглої території на вул.Перемишльська м.Городок Львівської області - 203,820</w:t>
      </w:r>
      <w:r w:rsidR="003562BA">
        <w:rPr>
          <w:rFonts w:ascii="Times New Roman" w:hAnsi="Times New Roman" w:cs="Times New Roman"/>
          <w:sz w:val="28"/>
          <w:szCs w:val="28"/>
        </w:rPr>
        <w:t xml:space="preserve"> </w:t>
      </w:r>
      <w:r w:rsidRPr="00287E18">
        <w:rPr>
          <w:rFonts w:ascii="Times New Roman" w:hAnsi="Times New Roman" w:cs="Times New Roman"/>
          <w:sz w:val="28"/>
          <w:szCs w:val="28"/>
        </w:rPr>
        <w:t>тис.грн, роботи по цьому об’єкту також будуть завершені у 2020 році.</w:t>
      </w:r>
    </w:p>
    <w:p w:rsidR="007E48C8" w:rsidRPr="007E48C8" w:rsidRDefault="00752F9E" w:rsidP="008379C7">
      <w:pPr>
        <w:pStyle w:val="a3"/>
        <w:spacing w:after="0"/>
        <w:ind w:left="0" w:firstLine="709"/>
        <w:jc w:val="both"/>
        <w:rPr>
          <w:rFonts w:ascii="Times New Roman" w:hAnsi="Times New Roman" w:cs="Times New Roman"/>
          <w:sz w:val="28"/>
          <w:szCs w:val="28"/>
        </w:rPr>
      </w:pPr>
      <w:r w:rsidRPr="00752F9E">
        <w:rPr>
          <w:rFonts w:ascii="Times New Roman" w:hAnsi="Times New Roman" w:cs="Times New Roman"/>
          <w:sz w:val="28"/>
          <w:szCs w:val="28"/>
        </w:rPr>
        <w:t xml:space="preserve">Загалом впродовж 2019 року </w:t>
      </w:r>
      <w:r w:rsidR="004053BC" w:rsidRPr="00752F9E">
        <w:rPr>
          <w:rFonts w:ascii="Times New Roman" w:hAnsi="Times New Roman" w:cs="Times New Roman"/>
          <w:sz w:val="28"/>
          <w:szCs w:val="28"/>
        </w:rPr>
        <w:t xml:space="preserve">проведено поточних ремонтів міських доріг на </w:t>
      </w:r>
      <w:r w:rsidR="004F73EF">
        <w:rPr>
          <w:rFonts w:ascii="Times New Roman" w:hAnsi="Times New Roman" w:cs="Times New Roman"/>
          <w:sz w:val="28"/>
          <w:szCs w:val="28"/>
        </w:rPr>
        <w:t>4,</w:t>
      </w:r>
      <w:r w:rsidR="00D80F9F" w:rsidRPr="00752F9E">
        <w:rPr>
          <w:rFonts w:ascii="Times New Roman" w:hAnsi="Times New Roman" w:cs="Times New Roman"/>
          <w:sz w:val="28"/>
          <w:szCs w:val="28"/>
        </w:rPr>
        <w:t>7</w:t>
      </w:r>
      <w:r w:rsidR="004F73EF">
        <w:rPr>
          <w:rFonts w:ascii="Times New Roman" w:hAnsi="Times New Roman" w:cs="Times New Roman"/>
          <w:sz w:val="28"/>
          <w:szCs w:val="28"/>
        </w:rPr>
        <w:t>4</w:t>
      </w:r>
      <w:r w:rsidRPr="00752F9E">
        <w:rPr>
          <w:rFonts w:ascii="Times New Roman" w:hAnsi="Times New Roman" w:cs="Times New Roman"/>
          <w:sz w:val="28"/>
          <w:szCs w:val="28"/>
        </w:rPr>
        <w:t>млн.грн,</w:t>
      </w:r>
      <w:r w:rsidR="00D80F9F" w:rsidRPr="00752F9E">
        <w:rPr>
          <w:rFonts w:ascii="Times New Roman" w:hAnsi="Times New Roman" w:cs="Times New Roman"/>
          <w:sz w:val="28"/>
          <w:szCs w:val="28"/>
        </w:rPr>
        <w:t xml:space="preserve"> що майже вдвічі більше ніж у 2018 році</w:t>
      </w:r>
      <w:r w:rsidR="004053BC" w:rsidRPr="00752F9E">
        <w:rPr>
          <w:rFonts w:ascii="Times New Roman" w:hAnsi="Times New Roman" w:cs="Times New Roman"/>
          <w:sz w:val="28"/>
          <w:szCs w:val="28"/>
        </w:rPr>
        <w:t xml:space="preserve">. Це, зокрема, вулиці: </w:t>
      </w:r>
      <w:r w:rsidR="00353F3D" w:rsidRPr="00353F3D">
        <w:rPr>
          <w:rFonts w:ascii="Times New Roman" w:hAnsi="Times New Roman" w:cs="Times New Roman"/>
          <w:sz w:val="28"/>
          <w:szCs w:val="28"/>
        </w:rPr>
        <w:t>Виговського</w:t>
      </w:r>
      <w:r w:rsidR="004053BC" w:rsidRPr="00353F3D">
        <w:rPr>
          <w:rFonts w:ascii="Times New Roman" w:hAnsi="Times New Roman" w:cs="Times New Roman"/>
          <w:sz w:val="28"/>
          <w:szCs w:val="28"/>
        </w:rPr>
        <w:t xml:space="preserve"> (</w:t>
      </w:r>
      <w:r w:rsidR="00353F3D" w:rsidRPr="00353F3D">
        <w:rPr>
          <w:rFonts w:ascii="Times New Roman" w:hAnsi="Times New Roman" w:cs="Times New Roman"/>
          <w:sz w:val="28"/>
          <w:szCs w:val="28"/>
        </w:rPr>
        <w:t>199,7</w:t>
      </w:r>
      <w:r w:rsidR="00AB482F">
        <w:rPr>
          <w:rFonts w:ascii="Times New Roman" w:hAnsi="Times New Roman" w:cs="Times New Roman"/>
          <w:sz w:val="28"/>
          <w:szCs w:val="28"/>
        </w:rPr>
        <w:t xml:space="preserve"> </w:t>
      </w:r>
      <w:r w:rsidR="004053BC" w:rsidRPr="00353F3D">
        <w:rPr>
          <w:rFonts w:ascii="Times New Roman" w:hAnsi="Times New Roman" w:cs="Times New Roman"/>
          <w:sz w:val="28"/>
          <w:szCs w:val="28"/>
        </w:rPr>
        <w:t xml:space="preserve">тис.грн), </w:t>
      </w:r>
      <w:r w:rsidR="00353F3D" w:rsidRPr="00353F3D">
        <w:rPr>
          <w:rFonts w:ascii="Times New Roman" w:hAnsi="Times New Roman" w:cs="Times New Roman"/>
          <w:sz w:val="28"/>
          <w:szCs w:val="28"/>
        </w:rPr>
        <w:t>Авіаційна</w:t>
      </w:r>
      <w:r w:rsidR="004053BC" w:rsidRPr="00353F3D">
        <w:rPr>
          <w:rFonts w:ascii="Times New Roman" w:hAnsi="Times New Roman" w:cs="Times New Roman"/>
          <w:sz w:val="28"/>
          <w:szCs w:val="28"/>
        </w:rPr>
        <w:t xml:space="preserve"> (18</w:t>
      </w:r>
      <w:r w:rsidR="00353F3D" w:rsidRPr="00353F3D">
        <w:rPr>
          <w:rFonts w:ascii="Times New Roman" w:hAnsi="Times New Roman" w:cs="Times New Roman"/>
          <w:sz w:val="28"/>
          <w:szCs w:val="28"/>
        </w:rPr>
        <w:t>9</w:t>
      </w:r>
      <w:r w:rsidR="004053BC" w:rsidRPr="00353F3D">
        <w:rPr>
          <w:rFonts w:ascii="Times New Roman" w:hAnsi="Times New Roman" w:cs="Times New Roman"/>
          <w:sz w:val="28"/>
          <w:szCs w:val="28"/>
        </w:rPr>
        <w:t>,99</w:t>
      </w:r>
      <w:r w:rsidR="00353F3D" w:rsidRPr="00353F3D">
        <w:rPr>
          <w:rFonts w:ascii="Times New Roman" w:hAnsi="Times New Roman" w:cs="Times New Roman"/>
          <w:sz w:val="28"/>
          <w:szCs w:val="28"/>
        </w:rPr>
        <w:t>9</w:t>
      </w:r>
      <w:r w:rsidR="004053BC" w:rsidRPr="00353F3D">
        <w:rPr>
          <w:rFonts w:ascii="Times New Roman" w:hAnsi="Times New Roman" w:cs="Times New Roman"/>
          <w:sz w:val="28"/>
          <w:szCs w:val="28"/>
        </w:rPr>
        <w:t>тис.грн), вул.</w:t>
      </w:r>
      <w:r w:rsidR="00353F3D" w:rsidRPr="00353F3D">
        <w:rPr>
          <w:rFonts w:ascii="Times New Roman" w:hAnsi="Times New Roman" w:cs="Times New Roman"/>
          <w:sz w:val="28"/>
          <w:szCs w:val="28"/>
        </w:rPr>
        <w:t xml:space="preserve"> Чорновола</w:t>
      </w:r>
      <w:r w:rsidR="004053BC" w:rsidRPr="00353F3D">
        <w:rPr>
          <w:rFonts w:ascii="Times New Roman" w:hAnsi="Times New Roman" w:cs="Times New Roman"/>
          <w:sz w:val="28"/>
          <w:szCs w:val="28"/>
        </w:rPr>
        <w:t xml:space="preserve"> - 1</w:t>
      </w:r>
      <w:r w:rsidR="00353F3D" w:rsidRPr="00353F3D">
        <w:rPr>
          <w:rFonts w:ascii="Times New Roman" w:hAnsi="Times New Roman" w:cs="Times New Roman"/>
          <w:sz w:val="28"/>
          <w:szCs w:val="28"/>
        </w:rPr>
        <w:t>8</w:t>
      </w:r>
      <w:r w:rsidR="004053BC" w:rsidRPr="00353F3D">
        <w:rPr>
          <w:rFonts w:ascii="Times New Roman" w:hAnsi="Times New Roman" w:cs="Times New Roman"/>
          <w:sz w:val="28"/>
          <w:szCs w:val="28"/>
        </w:rPr>
        <w:t>9,</w:t>
      </w:r>
      <w:r w:rsidR="00353F3D" w:rsidRPr="00353F3D">
        <w:rPr>
          <w:rFonts w:ascii="Times New Roman" w:hAnsi="Times New Roman" w:cs="Times New Roman"/>
          <w:sz w:val="28"/>
          <w:szCs w:val="28"/>
        </w:rPr>
        <w:t>999тис.грн</w:t>
      </w:r>
      <w:r w:rsidR="004053BC" w:rsidRPr="00353F3D">
        <w:rPr>
          <w:rFonts w:ascii="Times New Roman" w:hAnsi="Times New Roman" w:cs="Times New Roman"/>
          <w:sz w:val="28"/>
          <w:szCs w:val="28"/>
        </w:rPr>
        <w:t xml:space="preserve">, </w:t>
      </w:r>
      <w:r w:rsidR="00353F3D" w:rsidRPr="00353F3D">
        <w:rPr>
          <w:rFonts w:ascii="Times New Roman" w:hAnsi="Times New Roman" w:cs="Times New Roman"/>
          <w:sz w:val="28"/>
          <w:szCs w:val="28"/>
        </w:rPr>
        <w:t>вул. Я.Мудрого – 198,9</w:t>
      </w:r>
      <w:r w:rsidR="00AB482F">
        <w:rPr>
          <w:rFonts w:ascii="Times New Roman" w:hAnsi="Times New Roman" w:cs="Times New Roman"/>
          <w:sz w:val="28"/>
          <w:szCs w:val="28"/>
        </w:rPr>
        <w:t xml:space="preserve"> </w:t>
      </w:r>
      <w:r w:rsidR="00353F3D" w:rsidRPr="00353F3D">
        <w:rPr>
          <w:rFonts w:ascii="Times New Roman" w:hAnsi="Times New Roman" w:cs="Times New Roman"/>
          <w:sz w:val="28"/>
          <w:szCs w:val="28"/>
        </w:rPr>
        <w:t>тис.грн</w:t>
      </w:r>
      <w:r w:rsidR="00353F3D" w:rsidRPr="007B5BE5">
        <w:rPr>
          <w:rFonts w:ascii="Times New Roman" w:hAnsi="Times New Roman" w:cs="Times New Roman"/>
          <w:sz w:val="28"/>
          <w:szCs w:val="28"/>
        </w:rPr>
        <w:t xml:space="preserve">; </w:t>
      </w:r>
      <w:r w:rsidR="007B5BE5" w:rsidRPr="007B5BE5">
        <w:rPr>
          <w:rFonts w:ascii="Times New Roman" w:hAnsi="Times New Roman" w:cs="Times New Roman"/>
          <w:sz w:val="28"/>
          <w:szCs w:val="28"/>
        </w:rPr>
        <w:t>вул. Лисенка – 198,888</w:t>
      </w:r>
      <w:r w:rsidR="00AB482F">
        <w:rPr>
          <w:rFonts w:ascii="Times New Roman" w:hAnsi="Times New Roman" w:cs="Times New Roman"/>
          <w:sz w:val="28"/>
          <w:szCs w:val="28"/>
        </w:rPr>
        <w:t xml:space="preserve"> </w:t>
      </w:r>
      <w:r w:rsidR="007B5BE5" w:rsidRPr="007B5BE5">
        <w:rPr>
          <w:rFonts w:ascii="Times New Roman" w:hAnsi="Times New Roman" w:cs="Times New Roman"/>
          <w:sz w:val="28"/>
          <w:szCs w:val="28"/>
        </w:rPr>
        <w:t xml:space="preserve">тис.грн, </w:t>
      </w:r>
      <w:r w:rsidR="00BB52F7">
        <w:rPr>
          <w:rFonts w:ascii="Times New Roman" w:hAnsi="Times New Roman" w:cs="Times New Roman"/>
          <w:sz w:val="28"/>
          <w:szCs w:val="28"/>
        </w:rPr>
        <w:t xml:space="preserve">вул. Івасюка – 198,997тис.грн, </w:t>
      </w:r>
      <w:r w:rsidR="007B5BE5">
        <w:rPr>
          <w:rFonts w:ascii="Times New Roman" w:hAnsi="Times New Roman" w:cs="Times New Roman"/>
          <w:sz w:val="28"/>
          <w:szCs w:val="28"/>
        </w:rPr>
        <w:t xml:space="preserve">вул. М.Павлика - 188,9тис.грн; </w:t>
      </w:r>
      <w:r w:rsidR="00BB52F7">
        <w:rPr>
          <w:rFonts w:ascii="Times New Roman" w:hAnsi="Times New Roman" w:cs="Times New Roman"/>
          <w:sz w:val="28"/>
          <w:szCs w:val="28"/>
        </w:rPr>
        <w:t>вул. Вишенського – 188,952</w:t>
      </w:r>
      <w:r w:rsidR="00AB482F">
        <w:rPr>
          <w:rFonts w:ascii="Times New Roman" w:hAnsi="Times New Roman" w:cs="Times New Roman"/>
          <w:sz w:val="28"/>
          <w:szCs w:val="28"/>
        </w:rPr>
        <w:t xml:space="preserve"> </w:t>
      </w:r>
      <w:r w:rsidR="00BB52F7">
        <w:rPr>
          <w:rFonts w:ascii="Times New Roman" w:hAnsi="Times New Roman" w:cs="Times New Roman"/>
          <w:sz w:val="28"/>
          <w:szCs w:val="28"/>
        </w:rPr>
        <w:t xml:space="preserve">тис.грн; </w:t>
      </w:r>
      <w:r w:rsidR="007B5BE5" w:rsidRPr="007B5BE5">
        <w:rPr>
          <w:rFonts w:ascii="Times New Roman" w:hAnsi="Times New Roman" w:cs="Times New Roman"/>
          <w:sz w:val="28"/>
          <w:szCs w:val="28"/>
        </w:rPr>
        <w:t>вул. Стуса – 173,988</w:t>
      </w:r>
      <w:r w:rsidR="00AB482F">
        <w:rPr>
          <w:rFonts w:ascii="Times New Roman" w:hAnsi="Times New Roman" w:cs="Times New Roman"/>
          <w:sz w:val="28"/>
          <w:szCs w:val="28"/>
        </w:rPr>
        <w:t xml:space="preserve"> </w:t>
      </w:r>
      <w:r w:rsidR="007B5BE5" w:rsidRPr="007B5BE5">
        <w:rPr>
          <w:rFonts w:ascii="Times New Roman" w:hAnsi="Times New Roman" w:cs="Times New Roman"/>
          <w:sz w:val="28"/>
          <w:szCs w:val="28"/>
        </w:rPr>
        <w:t>тис.грн; вул. Підгай – 165,325</w:t>
      </w:r>
      <w:r w:rsidR="00AB482F">
        <w:rPr>
          <w:rFonts w:ascii="Times New Roman" w:hAnsi="Times New Roman" w:cs="Times New Roman"/>
          <w:sz w:val="28"/>
          <w:szCs w:val="28"/>
        </w:rPr>
        <w:t xml:space="preserve"> </w:t>
      </w:r>
      <w:r w:rsidR="007B5BE5" w:rsidRPr="007B5BE5">
        <w:rPr>
          <w:rFonts w:ascii="Times New Roman" w:hAnsi="Times New Roman" w:cs="Times New Roman"/>
          <w:sz w:val="28"/>
          <w:szCs w:val="28"/>
        </w:rPr>
        <w:t>тис.грн; вул</w:t>
      </w:r>
      <w:r w:rsidR="007E48C8">
        <w:rPr>
          <w:rFonts w:ascii="Times New Roman" w:hAnsi="Times New Roman" w:cs="Times New Roman"/>
          <w:sz w:val="28"/>
          <w:szCs w:val="28"/>
        </w:rPr>
        <w:t xml:space="preserve">. </w:t>
      </w:r>
      <w:r w:rsidR="007B5BE5" w:rsidRPr="007B5BE5">
        <w:rPr>
          <w:rFonts w:ascii="Times New Roman" w:hAnsi="Times New Roman" w:cs="Times New Roman"/>
          <w:sz w:val="28"/>
          <w:szCs w:val="28"/>
        </w:rPr>
        <w:t>Підгір’я – 160,986</w:t>
      </w:r>
      <w:r w:rsidR="00AB482F">
        <w:rPr>
          <w:rFonts w:ascii="Times New Roman" w:hAnsi="Times New Roman" w:cs="Times New Roman"/>
          <w:sz w:val="28"/>
          <w:szCs w:val="28"/>
        </w:rPr>
        <w:t xml:space="preserve"> </w:t>
      </w:r>
      <w:r w:rsidR="007B5BE5" w:rsidRPr="007B5BE5">
        <w:rPr>
          <w:rFonts w:ascii="Times New Roman" w:hAnsi="Times New Roman" w:cs="Times New Roman"/>
          <w:sz w:val="28"/>
          <w:szCs w:val="28"/>
        </w:rPr>
        <w:t xml:space="preserve">тис.грн; </w:t>
      </w:r>
      <w:r w:rsidR="004053BC" w:rsidRPr="00BB52F7">
        <w:rPr>
          <w:rFonts w:ascii="Times New Roman" w:hAnsi="Times New Roman" w:cs="Times New Roman"/>
          <w:sz w:val="28"/>
          <w:szCs w:val="28"/>
        </w:rPr>
        <w:t xml:space="preserve">вул. </w:t>
      </w:r>
      <w:r w:rsidR="00BB52F7" w:rsidRPr="00BB52F7">
        <w:rPr>
          <w:rFonts w:ascii="Times New Roman" w:hAnsi="Times New Roman" w:cs="Times New Roman"/>
          <w:sz w:val="28"/>
          <w:szCs w:val="28"/>
        </w:rPr>
        <w:t>Винниченка – 149,964</w:t>
      </w:r>
      <w:r w:rsidR="00AB482F">
        <w:rPr>
          <w:rFonts w:ascii="Times New Roman" w:hAnsi="Times New Roman" w:cs="Times New Roman"/>
          <w:sz w:val="28"/>
          <w:szCs w:val="28"/>
        </w:rPr>
        <w:t xml:space="preserve"> </w:t>
      </w:r>
      <w:r w:rsidR="00BB52F7" w:rsidRPr="00BB52F7">
        <w:rPr>
          <w:rFonts w:ascii="Times New Roman" w:hAnsi="Times New Roman" w:cs="Times New Roman"/>
          <w:sz w:val="28"/>
          <w:szCs w:val="28"/>
        </w:rPr>
        <w:t>тис.грн;</w:t>
      </w:r>
      <w:r w:rsidR="00BB52F7">
        <w:rPr>
          <w:rFonts w:ascii="Times New Roman" w:hAnsi="Times New Roman" w:cs="Times New Roman"/>
          <w:sz w:val="28"/>
          <w:szCs w:val="28"/>
        </w:rPr>
        <w:t xml:space="preserve"> проїзд від вул. Я.Мудрого до урочища «Стрільбище» - 149,772</w:t>
      </w:r>
      <w:r w:rsidR="00AB482F">
        <w:rPr>
          <w:rFonts w:ascii="Times New Roman" w:hAnsi="Times New Roman" w:cs="Times New Roman"/>
          <w:sz w:val="28"/>
          <w:szCs w:val="28"/>
        </w:rPr>
        <w:t xml:space="preserve"> </w:t>
      </w:r>
      <w:r w:rsidR="00BB52F7">
        <w:rPr>
          <w:rFonts w:ascii="Times New Roman" w:hAnsi="Times New Roman" w:cs="Times New Roman"/>
          <w:sz w:val="28"/>
          <w:szCs w:val="28"/>
        </w:rPr>
        <w:t>тис.грн</w:t>
      </w:r>
      <w:r w:rsidR="00BB52F7" w:rsidRPr="00BB52F7">
        <w:rPr>
          <w:rFonts w:ascii="Times New Roman" w:hAnsi="Times New Roman" w:cs="Times New Roman"/>
          <w:sz w:val="28"/>
          <w:szCs w:val="28"/>
        </w:rPr>
        <w:t xml:space="preserve">; </w:t>
      </w:r>
      <w:r w:rsidR="001E7ADC">
        <w:rPr>
          <w:rFonts w:ascii="Times New Roman" w:hAnsi="Times New Roman" w:cs="Times New Roman"/>
          <w:sz w:val="28"/>
          <w:szCs w:val="28"/>
        </w:rPr>
        <w:t>вул. Артищівська – 145,059</w:t>
      </w:r>
      <w:r w:rsidR="00AB482F">
        <w:rPr>
          <w:rFonts w:ascii="Times New Roman" w:hAnsi="Times New Roman" w:cs="Times New Roman"/>
          <w:sz w:val="28"/>
          <w:szCs w:val="28"/>
        </w:rPr>
        <w:t xml:space="preserve"> </w:t>
      </w:r>
      <w:r w:rsidR="001E7ADC">
        <w:rPr>
          <w:rFonts w:ascii="Times New Roman" w:hAnsi="Times New Roman" w:cs="Times New Roman"/>
          <w:sz w:val="28"/>
          <w:szCs w:val="28"/>
        </w:rPr>
        <w:t xml:space="preserve">тис.грн, </w:t>
      </w:r>
      <w:r w:rsidR="00BB52F7" w:rsidRPr="00BB52F7">
        <w:rPr>
          <w:rFonts w:ascii="Times New Roman" w:hAnsi="Times New Roman" w:cs="Times New Roman"/>
          <w:sz w:val="28"/>
          <w:szCs w:val="28"/>
        </w:rPr>
        <w:t xml:space="preserve">Шептицького, </w:t>
      </w:r>
      <w:r w:rsidR="00BB52F7">
        <w:rPr>
          <w:rFonts w:ascii="Times New Roman" w:hAnsi="Times New Roman" w:cs="Times New Roman"/>
          <w:sz w:val="28"/>
          <w:szCs w:val="28"/>
        </w:rPr>
        <w:t xml:space="preserve">Виговського, </w:t>
      </w:r>
      <w:r w:rsidR="001E7ADC">
        <w:rPr>
          <w:rFonts w:ascii="Times New Roman" w:hAnsi="Times New Roman" w:cs="Times New Roman"/>
          <w:sz w:val="28"/>
          <w:szCs w:val="28"/>
        </w:rPr>
        <w:t xml:space="preserve">Довбуша, </w:t>
      </w:r>
      <w:r w:rsidR="00BB52F7">
        <w:rPr>
          <w:rFonts w:ascii="Times New Roman" w:hAnsi="Times New Roman" w:cs="Times New Roman"/>
          <w:sz w:val="28"/>
          <w:szCs w:val="28"/>
        </w:rPr>
        <w:t xml:space="preserve">Мазепи, Сагайдачного, Дорошенка, Хоткевича, </w:t>
      </w:r>
      <w:r w:rsidR="001E7ADC">
        <w:rPr>
          <w:rFonts w:ascii="Times New Roman" w:hAnsi="Times New Roman" w:cs="Times New Roman"/>
          <w:sz w:val="28"/>
          <w:szCs w:val="28"/>
        </w:rPr>
        <w:t xml:space="preserve">Басараб, Антонича, Огієнка, Симоненка, Бандери, Коцюбинського, Калнишевського, </w:t>
      </w:r>
      <w:r w:rsidR="00BB52F7">
        <w:rPr>
          <w:rFonts w:ascii="Times New Roman" w:hAnsi="Times New Roman" w:cs="Times New Roman"/>
          <w:sz w:val="28"/>
          <w:szCs w:val="28"/>
        </w:rPr>
        <w:t xml:space="preserve">Григоренка, Комарнівська, Ів.Франка, </w:t>
      </w:r>
      <w:r w:rsidR="00BB52F7">
        <w:rPr>
          <w:rFonts w:ascii="Times New Roman" w:hAnsi="Times New Roman" w:cs="Times New Roman"/>
          <w:sz w:val="28"/>
          <w:szCs w:val="28"/>
        </w:rPr>
        <w:lastRenderedPageBreak/>
        <w:t xml:space="preserve">Соборна, </w:t>
      </w:r>
      <w:r w:rsidR="001E7ADC">
        <w:rPr>
          <w:rFonts w:ascii="Times New Roman" w:hAnsi="Times New Roman" w:cs="Times New Roman"/>
          <w:sz w:val="28"/>
          <w:szCs w:val="28"/>
        </w:rPr>
        <w:t>Сонячна, вул.</w:t>
      </w:r>
      <w:r w:rsidR="007E48C8">
        <w:rPr>
          <w:rFonts w:ascii="Times New Roman" w:hAnsi="Times New Roman" w:cs="Times New Roman"/>
          <w:sz w:val="28"/>
          <w:szCs w:val="28"/>
        </w:rPr>
        <w:t xml:space="preserve"> </w:t>
      </w:r>
      <w:r w:rsidR="001E7ADC">
        <w:rPr>
          <w:rFonts w:ascii="Times New Roman" w:hAnsi="Times New Roman" w:cs="Times New Roman"/>
          <w:sz w:val="28"/>
          <w:szCs w:val="28"/>
        </w:rPr>
        <w:t>Шевченка на ділянці від вул. Н.Пасіки до вул.</w:t>
      </w:r>
      <w:r w:rsidR="00777B7B">
        <w:rPr>
          <w:rFonts w:ascii="Times New Roman" w:hAnsi="Times New Roman" w:cs="Times New Roman"/>
          <w:sz w:val="28"/>
          <w:szCs w:val="28"/>
        </w:rPr>
        <w:t xml:space="preserve"> </w:t>
      </w:r>
      <w:r w:rsidR="001E7ADC">
        <w:rPr>
          <w:rFonts w:ascii="Times New Roman" w:hAnsi="Times New Roman" w:cs="Times New Roman"/>
          <w:sz w:val="28"/>
          <w:szCs w:val="28"/>
        </w:rPr>
        <w:t xml:space="preserve">Коновальця, Скітник, Українська, Б.Хмельницького, проїзд від вул. І.Сірка до вул. Перемишльська, </w:t>
      </w:r>
      <w:r w:rsidR="007E48C8">
        <w:rPr>
          <w:rFonts w:ascii="Times New Roman" w:hAnsi="Times New Roman" w:cs="Times New Roman"/>
          <w:sz w:val="28"/>
          <w:szCs w:val="28"/>
        </w:rPr>
        <w:t xml:space="preserve">вул. Львівська (проїзд біля житлових будинків №257-295), профілювання міської дороги по вул. </w:t>
      </w:r>
      <w:r w:rsidR="007E48C8" w:rsidRPr="007E48C8">
        <w:rPr>
          <w:rFonts w:ascii="Times New Roman" w:hAnsi="Times New Roman" w:cs="Times New Roman"/>
          <w:sz w:val="28"/>
          <w:szCs w:val="28"/>
        </w:rPr>
        <w:t>Й.Сліпого в урочищі «Стрільбище».</w:t>
      </w:r>
    </w:p>
    <w:p w:rsidR="003C710C" w:rsidRPr="00571BDF" w:rsidRDefault="00360E87" w:rsidP="008379C7">
      <w:pPr>
        <w:pStyle w:val="1"/>
        <w:ind w:firstLine="709"/>
        <w:rPr>
          <w:rFonts w:eastAsia="Times New Roman"/>
          <w:color w:val="auto"/>
        </w:rPr>
      </w:pPr>
      <w:bookmarkStart w:id="7" w:name="_Toc31353523"/>
      <w:r>
        <w:rPr>
          <w:rFonts w:eastAsia="Times New Roman"/>
          <w:b w:val="0"/>
          <w:bCs w:val="0"/>
          <w:color w:val="auto"/>
        </w:rPr>
        <w:t>6</w:t>
      </w:r>
      <w:r w:rsidR="00FD46E4" w:rsidRPr="00571BDF">
        <w:rPr>
          <w:rFonts w:eastAsia="Times New Roman"/>
          <w:b w:val="0"/>
          <w:bCs w:val="0"/>
          <w:color w:val="auto"/>
        </w:rPr>
        <w:t>.</w:t>
      </w:r>
      <w:r w:rsidR="00FD46E4" w:rsidRPr="00571BDF">
        <w:rPr>
          <w:rFonts w:eastAsia="Times New Roman"/>
          <w:color w:val="auto"/>
        </w:rPr>
        <w:t xml:space="preserve"> </w:t>
      </w:r>
      <w:r w:rsidR="004053BC" w:rsidRPr="00571BDF">
        <w:rPr>
          <w:rFonts w:eastAsia="Times New Roman"/>
          <w:color w:val="auto"/>
        </w:rPr>
        <w:t>В</w:t>
      </w:r>
      <w:r w:rsidR="003C710C" w:rsidRPr="00571BDF">
        <w:rPr>
          <w:rFonts w:eastAsia="Times New Roman"/>
          <w:color w:val="auto"/>
        </w:rPr>
        <w:t>уличн</w:t>
      </w:r>
      <w:r w:rsidR="004053BC" w:rsidRPr="00571BDF">
        <w:rPr>
          <w:rFonts w:eastAsia="Times New Roman"/>
          <w:color w:val="auto"/>
        </w:rPr>
        <w:t>е</w:t>
      </w:r>
      <w:r w:rsidR="003C710C" w:rsidRPr="00571BDF">
        <w:rPr>
          <w:rFonts w:eastAsia="Times New Roman"/>
          <w:color w:val="auto"/>
        </w:rPr>
        <w:t xml:space="preserve"> освітлення</w:t>
      </w:r>
      <w:bookmarkEnd w:id="7"/>
    </w:p>
    <w:p w:rsidR="00DD5737" w:rsidRPr="00571BDF" w:rsidRDefault="00571BDF" w:rsidP="008379C7">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звітному році вдалось </w:t>
      </w:r>
      <w:r w:rsidR="005B4F46">
        <w:rPr>
          <w:rFonts w:ascii="Times New Roman" w:eastAsia="Times New Roman" w:hAnsi="Times New Roman" w:cs="Times New Roman"/>
          <w:sz w:val="28"/>
          <w:szCs w:val="28"/>
        </w:rPr>
        <w:t>розширити мережу</w:t>
      </w:r>
      <w:r>
        <w:rPr>
          <w:rFonts w:ascii="Times New Roman" w:eastAsia="Times New Roman" w:hAnsi="Times New Roman" w:cs="Times New Roman"/>
          <w:sz w:val="28"/>
          <w:szCs w:val="28"/>
        </w:rPr>
        <w:t xml:space="preserve"> вуличн</w:t>
      </w:r>
      <w:r w:rsidR="005B4F46">
        <w:rPr>
          <w:rFonts w:ascii="Times New Roman" w:eastAsia="Times New Roman" w:hAnsi="Times New Roman" w:cs="Times New Roman"/>
          <w:sz w:val="28"/>
          <w:szCs w:val="28"/>
        </w:rPr>
        <w:t>ого</w:t>
      </w:r>
      <w:r>
        <w:rPr>
          <w:rFonts w:ascii="Times New Roman" w:eastAsia="Times New Roman" w:hAnsi="Times New Roman" w:cs="Times New Roman"/>
          <w:sz w:val="28"/>
          <w:szCs w:val="28"/>
        </w:rPr>
        <w:t xml:space="preserve"> освітлення міста. </w:t>
      </w:r>
      <w:r w:rsidR="002349D0" w:rsidRPr="00571BDF">
        <w:rPr>
          <w:rFonts w:ascii="Times New Roman" w:eastAsia="Times New Roman" w:hAnsi="Times New Roman" w:cs="Times New Roman"/>
          <w:sz w:val="28"/>
          <w:szCs w:val="28"/>
        </w:rPr>
        <w:t xml:space="preserve">З метою </w:t>
      </w:r>
      <w:r w:rsidR="007A6D33" w:rsidRPr="00571BDF">
        <w:rPr>
          <w:rFonts w:ascii="Times New Roman" w:eastAsia="Times New Roman" w:hAnsi="Times New Roman" w:cs="Times New Roman"/>
          <w:sz w:val="28"/>
          <w:szCs w:val="28"/>
        </w:rPr>
        <w:t>підвищення ефективності та надійності функціонування об’єктів зовнішнього освітлення, у</w:t>
      </w:r>
      <w:r w:rsidR="00DD5737" w:rsidRPr="00571BDF">
        <w:rPr>
          <w:rFonts w:ascii="Times New Roman" w:eastAsia="Times New Roman" w:hAnsi="Times New Roman" w:cs="Times New Roman"/>
          <w:sz w:val="28"/>
          <w:szCs w:val="28"/>
        </w:rPr>
        <w:t xml:space="preserve"> 201</w:t>
      </w:r>
      <w:r w:rsidRPr="00571BDF">
        <w:rPr>
          <w:rFonts w:ascii="Times New Roman" w:eastAsia="Times New Roman" w:hAnsi="Times New Roman" w:cs="Times New Roman"/>
          <w:sz w:val="28"/>
          <w:szCs w:val="28"/>
        </w:rPr>
        <w:t>9</w:t>
      </w:r>
      <w:r w:rsidR="00DD5737" w:rsidRPr="00571BDF">
        <w:rPr>
          <w:rFonts w:ascii="Times New Roman" w:eastAsia="Times New Roman" w:hAnsi="Times New Roman" w:cs="Times New Roman"/>
          <w:sz w:val="28"/>
          <w:szCs w:val="28"/>
        </w:rPr>
        <w:t xml:space="preserve"> році зусилля міської влади були спрямовані на реалізацію проектів</w:t>
      </w:r>
      <w:r w:rsidR="00530C6E" w:rsidRPr="00571BDF">
        <w:rPr>
          <w:rFonts w:ascii="Times New Roman" w:eastAsia="Times New Roman" w:hAnsi="Times New Roman" w:cs="Times New Roman"/>
          <w:sz w:val="28"/>
          <w:szCs w:val="28"/>
        </w:rPr>
        <w:t>:</w:t>
      </w:r>
    </w:p>
    <w:p w:rsidR="00571BDF" w:rsidRPr="00571BDF" w:rsidRDefault="00571BDF" w:rsidP="008379C7">
      <w:pPr>
        <w:tabs>
          <w:tab w:val="num" w:pos="142"/>
          <w:tab w:val="left" w:pos="709"/>
        </w:tabs>
        <w:spacing w:after="0"/>
        <w:ind w:firstLine="709"/>
        <w:jc w:val="both"/>
        <w:rPr>
          <w:rFonts w:ascii="Times New Roman" w:eastAsia="Times New Roman" w:hAnsi="Times New Roman" w:cs="Times New Roman"/>
          <w:sz w:val="28"/>
          <w:szCs w:val="28"/>
        </w:rPr>
      </w:pPr>
      <w:r w:rsidRPr="00571BDF">
        <w:rPr>
          <w:rFonts w:ascii="Times New Roman" w:eastAsia="Times New Roman" w:hAnsi="Times New Roman" w:cs="Times New Roman"/>
          <w:sz w:val="28"/>
          <w:szCs w:val="28"/>
        </w:rPr>
        <w:t>- реконструкція вуличного освітлення на вул. Зарицького, Полубо</w:t>
      </w:r>
      <w:r w:rsidR="0003724F">
        <w:rPr>
          <w:rFonts w:ascii="Times New Roman" w:eastAsia="Times New Roman" w:hAnsi="Times New Roman" w:cs="Times New Roman"/>
          <w:sz w:val="28"/>
          <w:szCs w:val="28"/>
        </w:rPr>
        <w:t>т</w:t>
      </w:r>
      <w:r w:rsidRPr="00571BDF">
        <w:rPr>
          <w:rFonts w:ascii="Times New Roman" w:eastAsia="Times New Roman" w:hAnsi="Times New Roman" w:cs="Times New Roman"/>
          <w:sz w:val="28"/>
          <w:szCs w:val="28"/>
        </w:rPr>
        <w:t>ка</w:t>
      </w:r>
      <w:r w:rsidR="00320004">
        <w:rPr>
          <w:rFonts w:ascii="Times New Roman" w:eastAsia="Times New Roman" w:hAnsi="Times New Roman" w:cs="Times New Roman"/>
          <w:sz w:val="28"/>
          <w:szCs w:val="28"/>
        </w:rPr>
        <w:t xml:space="preserve"> – 215,906тис.грн, в т.ч. небюджетний внесок </w:t>
      </w:r>
      <w:r w:rsidR="0003724F">
        <w:rPr>
          <w:rFonts w:ascii="Times New Roman" w:eastAsia="Times New Roman" w:hAnsi="Times New Roman" w:cs="Times New Roman"/>
          <w:sz w:val="28"/>
          <w:szCs w:val="28"/>
        </w:rPr>
        <w:t>– 40,00</w:t>
      </w:r>
      <w:r w:rsidR="00AB482F">
        <w:rPr>
          <w:rFonts w:ascii="Times New Roman" w:eastAsia="Times New Roman" w:hAnsi="Times New Roman" w:cs="Times New Roman"/>
          <w:sz w:val="28"/>
          <w:szCs w:val="28"/>
        </w:rPr>
        <w:t xml:space="preserve"> </w:t>
      </w:r>
      <w:r w:rsidR="0003724F">
        <w:rPr>
          <w:rFonts w:ascii="Times New Roman" w:eastAsia="Times New Roman" w:hAnsi="Times New Roman" w:cs="Times New Roman"/>
          <w:sz w:val="28"/>
          <w:szCs w:val="28"/>
        </w:rPr>
        <w:t xml:space="preserve">тис.грн </w:t>
      </w:r>
      <w:r w:rsidR="009447C7">
        <w:rPr>
          <w:rFonts w:ascii="Times New Roman" w:eastAsia="Times New Roman" w:hAnsi="Times New Roman" w:cs="Times New Roman"/>
          <w:sz w:val="28"/>
          <w:szCs w:val="28"/>
        </w:rPr>
        <w:t xml:space="preserve">(встановлено 22 </w:t>
      </w:r>
      <w:r w:rsidR="009447C7">
        <w:rPr>
          <w:rFonts w:ascii="Times New Roman" w:eastAsia="Times New Roman" w:hAnsi="Times New Roman" w:cs="Times New Roman"/>
          <w:sz w:val="28"/>
          <w:szCs w:val="28"/>
          <w:lang w:val="en-US"/>
        </w:rPr>
        <w:t>LED</w:t>
      </w:r>
      <w:r w:rsidR="009447C7" w:rsidRPr="009447C7">
        <w:rPr>
          <w:rFonts w:ascii="Times New Roman" w:eastAsia="Times New Roman" w:hAnsi="Times New Roman" w:cs="Times New Roman"/>
          <w:sz w:val="28"/>
          <w:szCs w:val="28"/>
          <w:lang w:val="ru-RU"/>
        </w:rPr>
        <w:t xml:space="preserve"> </w:t>
      </w:r>
      <w:r w:rsidR="009447C7">
        <w:rPr>
          <w:rFonts w:ascii="Times New Roman" w:eastAsia="Times New Roman" w:hAnsi="Times New Roman" w:cs="Times New Roman"/>
          <w:sz w:val="28"/>
          <w:szCs w:val="28"/>
        </w:rPr>
        <w:t>світильники потужністю 30</w:t>
      </w:r>
      <w:r w:rsidR="009447C7">
        <w:rPr>
          <w:rFonts w:ascii="Times New Roman" w:eastAsia="Times New Roman" w:hAnsi="Times New Roman" w:cs="Times New Roman"/>
          <w:sz w:val="28"/>
          <w:szCs w:val="28"/>
          <w:lang w:val="en-US"/>
        </w:rPr>
        <w:t>W</w:t>
      </w:r>
      <w:r w:rsidR="009447C7">
        <w:rPr>
          <w:rFonts w:ascii="Times New Roman" w:eastAsia="Times New Roman" w:hAnsi="Times New Roman" w:cs="Times New Roman"/>
          <w:sz w:val="28"/>
          <w:szCs w:val="28"/>
          <w:lang w:val="ru-RU"/>
        </w:rPr>
        <w:t>)</w:t>
      </w:r>
      <w:r w:rsidRPr="00571BDF">
        <w:rPr>
          <w:rFonts w:ascii="Times New Roman" w:eastAsia="Times New Roman" w:hAnsi="Times New Roman" w:cs="Times New Roman"/>
          <w:sz w:val="28"/>
          <w:szCs w:val="28"/>
        </w:rPr>
        <w:t>;</w:t>
      </w:r>
    </w:p>
    <w:p w:rsidR="00571BDF" w:rsidRPr="00571BDF" w:rsidRDefault="00571BDF" w:rsidP="008379C7">
      <w:pPr>
        <w:tabs>
          <w:tab w:val="num" w:pos="142"/>
          <w:tab w:val="left" w:pos="709"/>
        </w:tabs>
        <w:spacing w:after="0"/>
        <w:ind w:firstLine="709"/>
        <w:jc w:val="both"/>
        <w:rPr>
          <w:rFonts w:ascii="Times New Roman" w:eastAsia="Times New Roman" w:hAnsi="Times New Roman" w:cs="Times New Roman"/>
          <w:sz w:val="28"/>
          <w:szCs w:val="28"/>
        </w:rPr>
      </w:pPr>
      <w:r w:rsidRPr="00571BDF">
        <w:rPr>
          <w:rFonts w:ascii="Times New Roman" w:eastAsia="Times New Roman" w:hAnsi="Times New Roman" w:cs="Times New Roman"/>
          <w:sz w:val="28"/>
          <w:szCs w:val="28"/>
        </w:rPr>
        <w:t>- реконструкція вуличного освітлення на вул. Сонячна, Антонича, Людкевича, Заньковецької, Петлюри, Черемшини, Кн. Ольги, Січинського, В.Великого, Воробкевич</w:t>
      </w:r>
      <w:r w:rsidR="00B45365">
        <w:rPr>
          <w:rFonts w:ascii="Times New Roman" w:eastAsia="Times New Roman" w:hAnsi="Times New Roman" w:cs="Times New Roman"/>
          <w:sz w:val="28"/>
          <w:szCs w:val="28"/>
        </w:rPr>
        <w:t>а, Вітовського – 512,055</w:t>
      </w:r>
      <w:r w:rsidR="00AB482F">
        <w:rPr>
          <w:rFonts w:ascii="Times New Roman" w:eastAsia="Times New Roman" w:hAnsi="Times New Roman" w:cs="Times New Roman"/>
          <w:sz w:val="28"/>
          <w:szCs w:val="28"/>
        </w:rPr>
        <w:t xml:space="preserve"> </w:t>
      </w:r>
      <w:r w:rsidR="00B45365">
        <w:rPr>
          <w:rFonts w:ascii="Times New Roman" w:eastAsia="Times New Roman" w:hAnsi="Times New Roman" w:cs="Times New Roman"/>
          <w:sz w:val="28"/>
          <w:szCs w:val="28"/>
        </w:rPr>
        <w:t xml:space="preserve">тис.грн, в т.ч. небюджетний внесок </w:t>
      </w:r>
      <w:r w:rsidR="0003724F">
        <w:rPr>
          <w:rFonts w:ascii="Times New Roman" w:eastAsia="Times New Roman" w:hAnsi="Times New Roman" w:cs="Times New Roman"/>
          <w:sz w:val="28"/>
          <w:szCs w:val="28"/>
        </w:rPr>
        <w:t>–</w:t>
      </w:r>
      <w:r w:rsidR="00B45365">
        <w:rPr>
          <w:rFonts w:ascii="Times New Roman" w:eastAsia="Times New Roman" w:hAnsi="Times New Roman" w:cs="Times New Roman"/>
          <w:sz w:val="28"/>
          <w:szCs w:val="28"/>
        </w:rPr>
        <w:t xml:space="preserve"> </w:t>
      </w:r>
      <w:r w:rsidR="0003724F">
        <w:rPr>
          <w:rFonts w:ascii="Times New Roman" w:eastAsia="Times New Roman" w:hAnsi="Times New Roman" w:cs="Times New Roman"/>
          <w:sz w:val="28"/>
          <w:szCs w:val="28"/>
        </w:rPr>
        <w:t>3,462</w:t>
      </w:r>
      <w:r w:rsidR="00AB482F">
        <w:rPr>
          <w:rFonts w:ascii="Times New Roman" w:eastAsia="Times New Roman" w:hAnsi="Times New Roman" w:cs="Times New Roman"/>
          <w:sz w:val="28"/>
          <w:szCs w:val="28"/>
        </w:rPr>
        <w:t xml:space="preserve"> </w:t>
      </w:r>
      <w:r w:rsidR="0003724F">
        <w:rPr>
          <w:rFonts w:ascii="Times New Roman" w:eastAsia="Times New Roman" w:hAnsi="Times New Roman" w:cs="Times New Roman"/>
          <w:sz w:val="28"/>
          <w:szCs w:val="28"/>
        </w:rPr>
        <w:t>тис.грн</w:t>
      </w:r>
      <w:r w:rsidR="009447C7" w:rsidRPr="00B45365">
        <w:rPr>
          <w:rFonts w:ascii="Times New Roman" w:eastAsia="Times New Roman" w:hAnsi="Times New Roman" w:cs="Times New Roman"/>
          <w:sz w:val="28"/>
          <w:szCs w:val="28"/>
        </w:rPr>
        <w:t xml:space="preserve"> </w:t>
      </w:r>
      <w:r w:rsidR="009447C7">
        <w:rPr>
          <w:rFonts w:ascii="Times New Roman" w:eastAsia="Times New Roman" w:hAnsi="Times New Roman" w:cs="Times New Roman"/>
          <w:sz w:val="28"/>
          <w:szCs w:val="28"/>
        </w:rPr>
        <w:t xml:space="preserve">(встановлено </w:t>
      </w:r>
      <w:r w:rsidR="009447C7" w:rsidRPr="00B45365">
        <w:rPr>
          <w:rFonts w:ascii="Times New Roman" w:eastAsia="Times New Roman" w:hAnsi="Times New Roman" w:cs="Times New Roman"/>
          <w:sz w:val="28"/>
          <w:szCs w:val="28"/>
        </w:rPr>
        <w:t>76</w:t>
      </w:r>
      <w:r w:rsidR="009447C7">
        <w:rPr>
          <w:rFonts w:ascii="Times New Roman" w:eastAsia="Times New Roman" w:hAnsi="Times New Roman" w:cs="Times New Roman"/>
          <w:sz w:val="28"/>
          <w:szCs w:val="28"/>
        </w:rPr>
        <w:t xml:space="preserve"> </w:t>
      </w:r>
      <w:r w:rsidR="009447C7">
        <w:rPr>
          <w:rFonts w:ascii="Times New Roman" w:eastAsia="Times New Roman" w:hAnsi="Times New Roman" w:cs="Times New Roman"/>
          <w:sz w:val="28"/>
          <w:szCs w:val="28"/>
          <w:lang w:val="en-US"/>
        </w:rPr>
        <w:t>LED</w:t>
      </w:r>
      <w:r w:rsidR="009447C7" w:rsidRPr="00B45365">
        <w:rPr>
          <w:rFonts w:ascii="Times New Roman" w:eastAsia="Times New Roman" w:hAnsi="Times New Roman" w:cs="Times New Roman"/>
          <w:sz w:val="28"/>
          <w:szCs w:val="28"/>
        </w:rPr>
        <w:t xml:space="preserve"> </w:t>
      </w:r>
      <w:r w:rsidR="009447C7">
        <w:rPr>
          <w:rFonts w:ascii="Times New Roman" w:eastAsia="Times New Roman" w:hAnsi="Times New Roman" w:cs="Times New Roman"/>
          <w:sz w:val="28"/>
          <w:szCs w:val="28"/>
        </w:rPr>
        <w:t>світильники потужністю 30</w:t>
      </w:r>
      <w:r w:rsidR="009447C7">
        <w:rPr>
          <w:rFonts w:ascii="Times New Roman" w:eastAsia="Times New Roman" w:hAnsi="Times New Roman" w:cs="Times New Roman"/>
          <w:sz w:val="28"/>
          <w:szCs w:val="28"/>
          <w:lang w:val="en-US"/>
        </w:rPr>
        <w:t>W</w:t>
      </w:r>
      <w:r w:rsidR="009447C7">
        <w:rPr>
          <w:rFonts w:ascii="Times New Roman" w:eastAsia="Times New Roman" w:hAnsi="Times New Roman" w:cs="Times New Roman"/>
          <w:sz w:val="28"/>
          <w:szCs w:val="28"/>
        </w:rPr>
        <w:t xml:space="preserve"> та 3 потужністю 50</w:t>
      </w:r>
      <w:r w:rsidR="009447C7">
        <w:rPr>
          <w:rFonts w:ascii="Times New Roman" w:eastAsia="Times New Roman" w:hAnsi="Times New Roman" w:cs="Times New Roman"/>
          <w:sz w:val="28"/>
          <w:szCs w:val="28"/>
          <w:lang w:val="en-US"/>
        </w:rPr>
        <w:t>W</w:t>
      </w:r>
      <w:r w:rsidR="009447C7" w:rsidRPr="00B45365">
        <w:rPr>
          <w:rFonts w:ascii="Times New Roman" w:eastAsia="Times New Roman" w:hAnsi="Times New Roman" w:cs="Times New Roman"/>
          <w:sz w:val="28"/>
          <w:szCs w:val="28"/>
        </w:rPr>
        <w:t>)</w:t>
      </w:r>
      <w:r w:rsidRPr="00571BDF">
        <w:rPr>
          <w:rFonts w:ascii="Times New Roman" w:eastAsia="Times New Roman" w:hAnsi="Times New Roman" w:cs="Times New Roman"/>
          <w:sz w:val="28"/>
          <w:szCs w:val="28"/>
        </w:rPr>
        <w:t>;</w:t>
      </w:r>
    </w:p>
    <w:p w:rsidR="00571BDF" w:rsidRDefault="00571BDF" w:rsidP="008379C7">
      <w:pPr>
        <w:tabs>
          <w:tab w:val="num" w:pos="142"/>
          <w:tab w:val="left" w:pos="709"/>
        </w:tabs>
        <w:spacing w:after="0"/>
        <w:ind w:firstLine="709"/>
        <w:jc w:val="both"/>
        <w:rPr>
          <w:rFonts w:ascii="Times New Roman" w:eastAsia="Times New Roman" w:hAnsi="Times New Roman" w:cs="Times New Roman"/>
          <w:sz w:val="28"/>
          <w:szCs w:val="28"/>
        </w:rPr>
      </w:pPr>
      <w:r w:rsidRPr="00571BDF">
        <w:rPr>
          <w:rFonts w:ascii="Times New Roman" w:eastAsia="Times New Roman" w:hAnsi="Times New Roman" w:cs="Times New Roman"/>
          <w:sz w:val="28"/>
          <w:szCs w:val="28"/>
        </w:rPr>
        <w:t>- реконструкц</w:t>
      </w:r>
      <w:r>
        <w:rPr>
          <w:rFonts w:ascii="Times New Roman" w:eastAsia="Times New Roman" w:hAnsi="Times New Roman" w:cs="Times New Roman"/>
          <w:sz w:val="28"/>
          <w:szCs w:val="28"/>
        </w:rPr>
        <w:t xml:space="preserve">ія вуличного освітлення на вул. </w:t>
      </w:r>
      <w:r w:rsidRPr="00571BDF">
        <w:rPr>
          <w:rFonts w:ascii="Times New Roman" w:eastAsia="Times New Roman" w:hAnsi="Times New Roman" w:cs="Times New Roman"/>
          <w:sz w:val="28"/>
          <w:szCs w:val="28"/>
        </w:rPr>
        <w:t xml:space="preserve">Залізнична, П.Мирного в м.Городок Львівської області </w:t>
      </w:r>
      <w:r w:rsidR="00085788">
        <w:rPr>
          <w:rFonts w:ascii="Times New Roman" w:eastAsia="Times New Roman" w:hAnsi="Times New Roman" w:cs="Times New Roman"/>
          <w:sz w:val="28"/>
          <w:szCs w:val="28"/>
        </w:rPr>
        <w:t>роботи не завершено</w:t>
      </w:r>
      <w:r w:rsidR="00CC0970">
        <w:rPr>
          <w:rFonts w:ascii="Times New Roman" w:eastAsia="Times New Roman" w:hAnsi="Times New Roman" w:cs="Times New Roman"/>
          <w:sz w:val="28"/>
          <w:szCs w:val="28"/>
        </w:rPr>
        <w:t xml:space="preserve"> </w:t>
      </w:r>
      <w:r w:rsidR="00B45365">
        <w:rPr>
          <w:rFonts w:ascii="Times New Roman" w:eastAsia="Times New Roman" w:hAnsi="Times New Roman" w:cs="Times New Roman"/>
          <w:sz w:val="28"/>
          <w:szCs w:val="28"/>
        </w:rPr>
        <w:t>– 62,759тис.грн, в т.ч. небюджетний внесок – 10,00тис.гривень.</w:t>
      </w:r>
    </w:p>
    <w:p w:rsidR="00571BDF" w:rsidRDefault="00571BDF" w:rsidP="008379C7">
      <w:pPr>
        <w:tabs>
          <w:tab w:val="num" w:pos="142"/>
          <w:tab w:val="left" w:pos="709"/>
        </w:tabs>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усіх перелічених об’єктах підрядником виступало ПП «Елтех».</w:t>
      </w:r>
    </w:p>
    <w:p w:rsidR="00237811" w:rsidRPr="00571BDF" w:rsidRDefault="00237811" w:rsidP="008379C7">
      <w:pPr>
        <w:tabs>
          <w:tab w:val="num" w:pos="142"/>
          <w:tab w:val="left" w:pos="709"/>
        </w:tabs>
        <w:spacing w:after="0"/>
        <w:ind w:firstLine="709"/>
        <w:jc w:val="both"/>
        <w:rPr>
          <w:rFonts w:ascii="Times New Roman" w:eastAsia="Times New Roman" w:hAnsi="Times New Roman" w:cs="Times New Roman"/>
          <w:sz w:val="28"/>
          <w:szCs w:val="28"/>
        </w:rPr>
      </w:pPr>
      <w:r w:rsidRPr="00571BDF">
        <w:rPr>
          <w:rFonts w:ascii="Times New Roman" w:eastAsia="Times New Roman" w:hAnsi="Times New Roman" w:cs="Times New Roman"/>
          <w:sz w:val="28"/>
          <w:szCs w:val="28"/>
        </w:rPr>
        <w:t>Як і було задекларовано, міською вла</w:t>
      </w:r>
      <w:r w:rsidR="00571BDF" w:rsidRPr="00571BDF">
        <w:rPr>
          <w:rFonts w:ascii="Times New Roman" w:eastAsia="Times New Roman" w:hAnsi="Times New Roman" w:cs="Times New Roman"/>
          <w:sz w:val="28"/>
          <w:szCs w:val="28"/>
        </w:rPr>
        <w:t>дою було профінансовано всі проє</w:t>
      </w:r>
      <w:r w:rsidRPr="00571BDF">
        <w:rPr>
          <w:rFonts w:ascii="Times New Roman" w:eastAsia="Times New Roman" w:hAnsi="Times New Roman" w:cs="Times New Roman"/>
          <w:sz w:val="28"/>
          <w:szCs w:val="28"/>
        </w:rPr>
        <w:t>кти, щ</w:t>
      </w:r>
      <w:r w:rsidR="0059504A" w:rsidRPr="00571BDF">
        <w:rPr>
          <w:rFonts w:ascii="Times New Roman" w:eastAsia="Times New Roman" w:hAnsi="Times New Roman" w:cs="Times New Roman"/>
          <w:sz w:val="28"/>
          <w:szCs w:val="28"/>
        </w:rPr>
        <w:t>о</w:t>
      </w:r>
      <w:r w:rsidRPr="00571BDF">
        <w:rPr>
          <w:rFonts w:ascii="Times New Roman" w:eastAsia="Times New Roman" w:hAnsi="Times New Roman" w:cs="Times New Roman"/>
          <w:sz w:val="28"/>
          <w:szCs w:val="28"/>
        </w:rPr>
        <w:t xml:space="preserve"> брали участь у обласному конкурсі мікропро</w:t>
      </w:r>
      <w:r w:rsidR="00571BDF" w:rsidRPr="00571BDF">
        <w:rPr>
          <w:rFonts w:ascii="Times New Roman" w:eastAsia="Times New Roman" w:hAnsi="Times New Roman" w:cs="Times New Roman"/>
          <w:sz w:val="28"/>
          <w:szCs w:val="28"/>
        </w:rPr>
        <w:t>є</w:t>
      </w:r>
      <w:r w:rsidRPr="00571BDF">
        <w:rPr>
          <w:rFonts w:ascii="Times New Roman" w:eastAsia="Times New Roman" w:hAnsi="Times New Roman" w:cs="Times New Roman"/>
          <w:sz w:val="28"/>
          <w:szCs w:val="28"/>
        </w:rPr>
        <w:t xml:space="preserve">ктів, </w:t>
      </w:r>
      <w:r w:rsidR="00571BDF" w:rsidRPr="00571BDF">
        <w:rPr>
          <w:rFonts w:ascii="Times New Roman" w:eastAsia="Times New Roman" w:hAnsi="Times New Roman" w:cs="Times New Roman"/>
          <w:sz w:val="28"/>
          <w:szCs w:val="28"/>
        </w:rPr>
        <w:t>хоча жоден з них не переміг</w:t>
      </w:r>
      <w:r w:rsidRPr="00571BDF">
        <w:rPr>
          <w:rFonts w:ascii="Times New Roman" w:eastAsia="Times New Roman" w:hAnsi="Times New Roman" w:cs="Times New Roman"/>
          <w:sz w:val="28"/>
          <w:szCs w:val="28"/>
        </w:rPr>
        <w:t>.</w:t>
      </w:r>
    </w:p>
    <w:p w:rsidR="00585B3B" w:rsidRPr="00C97E73" w:rsidRDefault="00BD5791" w:rsidP="008379C7">
      <w:pPr>
        <w:spacing w:after="0"/>
        <w:ind w:firstLine="709"/>
        <w:jc w:val="both"/>
        <w:rPr>
          <w:rFonts w:ascii="Times New Roman" w:eastAsia="Times New Roman" w:hAnsi="Times New Roman" w:cs="Times New Roman"/>
          <w:sz w:val="28"/>
          <w:szCs w:val="28"/>
        </w:rPr>
      </w:pPr>
      <w:r w:rsidRPr="0044409A">
        <w:rPr>
          <w:rFonts w:ascii="Times New Roman" w:eastAsia="Times New Roman" w:hAnsi="Times New Roman" w:cs="Times New Roman"/>
          <w:sz w:val="28"/>
          <w:szCs w:val="28"/>
        </w:rPr>
        <w:t>З метою ефективного використання бюджетних коштів, місто відмовляється від натрієвих світильників, при побудові нових мереж та рем</w:t>
      </w:r>
      <w:r w:rsidR="0044409A" w:rsidRPr="0044409A">
        <w:rPr>
          <w:rFonts w:ascii="Times New Roman" w:eastAsia="Times New Roman" w:hAnsi="Times New Roman" w:cs="Times New Roman"/>
          <w:sz w:val="28"/>
          <w:szCs w:val="28"/>
        </w:rPr>
        <w:t>о</w:t>
      </w:r>
      <w:r w:rsidRPr="0044409A">
        <w:rPr>
          <w:rFonts w:ascii="Times New Roman" w:eastAsia="Times New Roman" w:hAnsi="Times New Roman" w:cs="Times New Roman"/>
          <w:sz w:val="28"/>
          <w:szCs w:val="28"/>
        </w:rPr>
        <w:t xml:space="preserve">нті існуючих використовуються лише світлодіодні лампи. </w:t>
      </w:r>
      <w:r w:rsidR="00206B68" w:rsidRPr="0044409A">
        <w:rPr>
          <w:rFonts w:ascii="Times New Roman" w:eastAsia="Times New Roman" w:hAnsi="Times New Roman" w:cs="Times New Roman"/>
          <w:sz w:val="28"/>
          <w:szCs w:val="28"/>
        </w:rPr>
        <w:t xml:space="preserve">Впродовж року закуплено </w:t>
      </w:r>
      <w:r w:rsidR="00662665">
        <w:rPr>
          <w:rFonts w:ascii="Times New Roman" w:eastAsia="Times New Roman" w:hAnsi="Times New Roman" w:cs="Times New Roman"/>
          <w:sz w:val="28"/>
          <w:szCs w:val="28"/>
        </w:rPr>
        <w:t xml:space="preserve">321 </w:t>
      </w:r>
      <w:r w:rsidR="00662665">
        <w:rPr>
          <w:rFonts w:ascii="Times New Roman" w:eastAsia="Times New Roman" w:hAnsi="Times New Roman" w:cs="Times New Roman"/>
          <w:sz w:val="28"/>
          <w:szCs w:val="28"/>
          <w:lang w:val="en-US"/>
        </w:rPr>
        <w:t>LED</w:t>
      </w:r>
      <w:r w:rsidR="00662665" w:rsidRPr="00662665">
        <w:rPr>
          <w:rFonts w:ascii="Times New Roman" w:eastAsia="Times New Roman" w:hAnsi="Times New Roman" w:cs="Times New Roman"/>
          <w:sz w:val="28"/>
          <w:szCs w:val="28"/>
          <w:lang w:val="ru-RU"/>
        </w:rPr>
        <w:t xml:space="preserve"> </w:t>
      </w:r>
      <w:r w:rsidR="00662665">
        <w:rPr>
          <w:rFonts w:ascii="Times New Roman" w:eastAsia="Times New Roman" w:hAnsi="Times New Roman" w:cs="Times New Roman"/>
          <w:sz w:val="28"/>
          <w:szCs w:val="28"/>
        </w:rPr>
        <w:t xml:space="preserve">світильник </w:t>
      </w:r>
      <w:r w:rsidR="00206B68" w:rsidRPr="0044409A">
        <w:rPr>
          <w:rFonts w:ascii="Times New Roman" w:eastAsia="Times New Roman" w:hAnsi="Times New Roman" w:cs="Times New Roman"/>
          <w:sz w:val="28"/>
          <w:szCs w:val="28"/>
        </w:rPr>
        <w:t xml:space="preserve">та встановлено </w:t>
      </w:r>
      <w:r w:rsidR="00585B3B" w:rsidRPr="0044409A">
        <w:rPr>
          <w:rFonts w:ascii="Times New Roman" w:eastAsia="Times New Roman" w:hAnsi="Times New Roman" w:cs="Times New Roman"/>
          <w:sz w:val="28"/>
          <w:szCs w:val="28"/>
        </w:rPr>
        <w:t xml:space="preserve">в рамках проведення поточного ремонту вуличного освітлення міста </w:t>
      </w:r>
      <w:r w:rsidR="00C53290">
        <w:rPr>
          <w:rFonts w:ascii="Times New Roman" w:eastAsia="Times New Roman" w:hAnsi="Times New Roman" w:cs="Times New Roman"/>
          <w:sz w:val="28"/>
          <w:szCs w:val="28"/>
        </w:rPr>
        <w:t>315, в т.ч.</w:t>
      </w:r>
      <w:r w:rsidR="000E3872" w:rsidRPr="000E3872">
        <w:rPr>
          <w:rFonts w:ascii="Times New Roman" w:eastAsia="Times New Roman" w:hAnsi="Times New Roman" w:cs="Times New Roman"/>
          <w:sz w:val="28"/>
          <w:szCs w:val="28"/>
        </w:rPr>
        <w:t xml:space="preserve"> потужністю 30</w:t>
      </w:r>
      <w:r w:rsidR="00C53290">
        <w:rPr>
          <w:rFonts w:ascii="Times New Roman" w:eastAsia="Times New Roman" w:hAnsi="Times New Roman" w:cs="Times New Roman"/>
          <w:sz w:val="28"/>
          <w:szCs w:val="28"/>
          <w:lang w:val="en-US"/>
        </w:rPr>
        <w:t>W</w:t>
      </w:r>
      <w:r w:rsidR="00C53290" w:rsidRPr="00C53290">
        <w:rPr>
          <w:rFonts w:ascii="Times New Roman" w:eastAsia="Times New Roman" w:hAnsi="Times New Roman" w:cs="Times New Roman"/>
          <w:sz w:val="28"/>
          <w:szCs w:val="28"/>
          <w:lang w:val="ru-RU"/>
        </w:rPr>
        <w:t xml:space="preserve"> –</w:t>
      </w:r>
      <w:r w:rsidR="00C53290">
        <w:rPr>
          <w:rFonts w:ascii="Times New Roman" w:eastAsia="Times New Roman" w:hAnsi="Times New Roman" w:cs="Times New Roman"/>
          <w:sz w:val="28"/>
          <w:szCs w:val="28"/>
          <w:lang w:val="ru-RU"/>
        </w:rPr>
        <w:t xml:space="preserve"> 183,</w:t>
      </w:r>
      <w:r w:rsidR="00F712FF" w:rsidRPr="000E3872">
        <w:rPr>
          <w:rFonts w:ascii="Times New Roman" w:eastAsia="Times New Roman" w:hAnsi="Times New Roman" w:cs="Times New Roman"/>
          <w:sz w:val="28"/>
          <w:szCs w:val="28"/>
        </w:rPr>
        <w:t xml:space="preserve"> та 50</w:t>
      </w:r>
      <w:r w:rsidR="00BA4E26" w:rsidRPr="000E3872">
        <w:rPr>
          <w:rFonts w:ascii="Times New Roman" w:eastAsia="Times New Roman" w:hAnsi="Times New Roman" w:cs="Times New Roman"/>
          <w:sz w:val="28"/>
          <w:szCs w:val="28"/>
          <w:lang w:val="en-US"/>
        </w:rPr>
        <w:t>W</w:t>
      </w:r>
      <w:r w:rsidR="00C53290">
        <w:rPr>
          <w:rFonts w:ascii="Times New Roman" w:eastAsia="Times New Roman" w:hAnsi="Times New Roman" w:cs="Times New Roman"/>
          <w:sz w:val="28"/>
          <w:szCs w:val="28"/>
        </w:rPr>
        <w:t xml:space="preserve"> – 132</w:t>
      </w:r>
      <w:r w:rsidR="00C97E73">
        <w:rPr>
          <w:rFonts w:ascii="Times New Roman" w:eastAsia="Times New Roman" w:hAnsi="Times New Roman" w:cs="Times New Roman"/>
          <w:sz w:val="28"/>
          <w:szCs w:val="28"/>
          <w:lang w:val="en-US"/>
        </w:rPr>
        <w:t>шт, на вулицях</w:t>
      </w:r>
      <w:r w:rsidR="00C97E73">
        <w:rPr>
          <w:rFonts w:ascii="Times New Roman" w:eastAsia="Times New Roman" w:hAnsi="Times New Roman" w:cs="Times New Roman"/>
          <w:sz w:val="28"/>
          <w:szCs w:val="28"/>
        </w:rPr>
        <w:t>:</w:t>
      </w:r>
    </w:p>
    <w:p w:rsidR="0022627F" w:rsidRPr="00BC0429" w:rsidRDefault="003C5592" w:rsidP="008379C7">
      <w:pPr>
        <w:pStyle w:val="a3"/>
        <w:numPr>
          <w:ilvl w:val="0"/>
          <w:numId w:val="6"/>
        </w:numPr>
        <w:spacing w:after="0"/>
        <w:ind w:left="0" w:firstLine="709"/>
        <w:jc w:val="both"/>
        <w:rPr>
          <w:rFonts w:ascii="Times New Roman" w:eastAsia="Times New Roman" w:hAnsi="Times New Roman" w:cs="Times New Roman"/>
          <w:sz w:val="28"/>
          <w:szCs w:val="28"/>
        </w:rPr>
      </w:pPr>
      <w:r w:rsidRPr="003C5592">
        <w:rPr>
          <w:rFonts w:ascii="Times New Roman" w:eastAsia="Times New Roman" w:hAnsi="Times New Roman" w:cs="Times New Roman"/>
          <w:sz w:val="28"/>
          <w:szCs w:val="28"/>
        </w:rPr>
        <w:t>вул.</w:t>
      </w:r>
      <w:r w:rsidR="00AB482F">
        <w:rPr>
          <w:rFonts w:ascii="Times New Roman" w:eastAsia="Times New Roman" w:hAnsi="Times New Roman" w:cs="Times New Roman"/>
          <w:sz w:val="28"/>
          <w:szCs w:val="28"/>
        </w:rPr>
        <w:t xml:space="preserve"> </w:t>
      </w:r>
      <w:r w:rsidRPr="003C5592">
        <w:rPr>
          <w:rFonts w:ascii="Times New Roman" w:eastAsia="Times New Roman" w:hAnsi="Times New Roman" w:cs="Times New Roman"/>
          <w:sz w:val="28"/>
          <w:szCs w:val="28"/>
        </w:rPr>
        <w:t>Шептицького, Калнишевського, Коротка, Коцюбинського</w:t>
      </w:r>
      <w:r w:rsidR="0022627F" w:rsidRPr="00BC0429">
        <w:rPr>
          <w:rFonts w:ascii="Times New Roman" w:eastAsia="Times New Roman" w:hAnsi="Times New Roman" w:cs="Times New Roman"/>
          <w:sz w:val="28"/>
          <w:szCs w:val="28"/>
        </w:rPr>
        <w:t xml:space="preserve">– </w:t>
      </w:r>
      <w:r w:rsidRPr="00BC0429">
        <w:rPr>
          <w:rFonts w:ascii="Times New Roman" w:eastAsia="Times New Roman" w:hAnsi="Times New Roman" w:cs="Times New Roman"/>
          <w:sz w:val="28"/>
          <w:szCs w:val="28"/>
        </w:rPr>
        <w:t>40</w:t>
      </w:r>
      <w:r w:rsidR="0022627F" w:rsidRPr="00BC0429">
        <w:rPr>
          <w:rFonts w:ascii="Times New Roman" w:eastAsia="Times New Roman" w:hAnsi="Times New Roman" w:cs="Times New Roman"/>
          <w:sz w:val="28"/>
          <w:szCs w:val="28"/>
        </w:rPr>
        <w:t>,</w:t>
      </w:r>
      <w:r w:rsidRPr="00BC0429">
        <w:rPr>
          <w:rFonts w:ascii="Times New Roman" w:eastAsia="Times New Roman" w:hAnsi="Times New Roman" w:cs="Times New Roman"/>
          <w:sz w:val="28"/>
          <w:szCs w:val="28"/>
        </w:rPr>
        <w:t>742тис.грн</w:t>
      </w:r>
      <w:r w:rsidR="0022627F" w:rsidRPr="00BC0429">
        <w:rPr>
          <w:rFonts w:ascii="Times New Roman" w:eastAsia="Times New Roman" w:hAnsi="Times New Roman" w:cs="Times New Roman"/>
          <w:sz w:val="28"/>
          <w:szCs w:val="28"/>
        </w:rPr>
        <w:t>;</w:t>
      </w:r>
    </w:p>
    <w:p w:rsidR="0022627F" w:rsidRPr="00C76C3A" w:rsidRDefault="00BE5056" w:rsidP="008379C7">
      <w:pPr>
        <w:pStyle w:val="a3"/>
        <w:numPr>
          <w:ilvl w:val="0"/>
          <w:numId w:val="6"/>
        </w:numPr>
        <w:spacing w:after="0"/>
        <w:ind w:left="0" w:firstLine="709"/>
        <w:jc w:val="both"/>
        <w:rPr>
          <w:rFonts w:ascii="Times New Roman" w:hAnsi="Times New Roman" w:cs="Times New Roman"/>
          <w:sz w:val="28"/>
          <w:szCs w:val="28"/>
        </w:rPr>
      </w:pPr>
      <w:r w:rsidRPr="00C76C3A">
        <w:rPr>
          <w:rFonts w:ascii="Times New Roman" w:hAnsi="Times New Roman" w:cs="Times New Roman"/>
          <w:sz w:val="28"/>
          <w:szCs w:val="28"/>
        </w:rPr>
        <w:t>вул.</w:t>
      </w:r>
      <w:r w:rsidR="00AB482F">
        <w:rPr>
          <w:rFonts w:ascii="Times New Roman" w:hAnsi="Times New Roman" w:cs="Times New Roman"/>
          <w:sz w:val="28"/>
          <w:szCs w:val="28"/>
        </w:rPr>
        <w:t xml:space="preserve"> </w:t>
      </w:r>
      <w:r w:rsidRPr="00C76C3A">
        <w:rPr>
          <w:rFonts w:ascii="Times New Roman" w:hAnsi="Times New Roman" w:cs="Times New Roman"/>
          <w:sz w:val="28"/>
          <w:szCs w:val="28"/>
        </w:rPr>
        <w:t>Підгір'я, пульт керування ВО ТП 28 вул</w:t>
      </w:r>
      <w:r w:rsidR="008379C7">
        <w:rPr>
          <w:rFonts w:ascii="Times New Roman" w:hAnsi="Times New Roman" w:cs="Times New Roman"/>
          <w:sz w:val="28"/>
          <w:szCs w:val="28"/>
        </w:rPr>
        <w:t>.</w:t>
      </w:r>
      <w:r w:rsidRPr="00C76C3A">
        <w:rPr>
          <w:rFonts w:ascii="Times New Roman" w:hAnsi="Times New Roman" w:cs="Times New Roman"/>
          <w:sz w:val="28"/>
          <w:szCs w:val="28"/>
        </w:rPr>
        <w:t xml:space="preserve"> Чорновола</w:t>
      </w:r>
      <w:r w:rsidR="0022627F" w:rsidRPr="00C76C3A">
        <w:rPr>
          <w:rFonts w:ascii="Times New Roman" w:hAnsi="Times New Roman" w:cs="Times New Roman"/>
          <w:sz w:val="28"/>
          <w:szCs w:val="28"/>
        </w:rPr>
        <w:t xml:space="preserve"> – </w:t>
      </w:r>
      <w:r w:rsidRPr="00C76C3A">
        <w:rPr>
          <w:rFonts w:ascii="Times New Roman" w:hAnsi="Times New Roman" w:cs="Times New Roman"/>
          <w:sz w:val="28"/>
          <w:szCs w:val="28"/>
        </w:rPr>
        <w:t>43</w:t>
      </w:r>
      <w:r w:rsidR="0022627F" w:rsidRPr="00C76C3A">
        <w:rPr>
          <w:rFonts w:ascii="Times New Roman" w:hAnsi="Times New Roman" w:cs="Times New Roman"/>
          <w:sz w:val="28"/>
          <w:szCs w:val="28"/>
        </w:rPr>
        <w:t>,</w:t>
      </w:r>
      <w:r w:rsidR="00C76C3A" w:rsidRPr="00C76C3A">
        <w:rPr>
          <w:rFonts w:ascii="Times New Roman" w:hAnsi="Times New Roman" w:cs="Times New Roman"/>
          <w:sz w:val="28"/>
          <w:szCs w:val="28"/>
        </w:rPr>
        <w:t>862</w:t>
      </w:r>
      <w:r w:rsidR="0022627F" w:rsidRPr="00C76C3A">
        <w:rPr>
          <w:rFonts w:ascii="Times New Roman" w:hAnsi="Times New Roman" w:cs="Times New Roman"/>
          <w:sz w:val="28"/>
          <w:szCs w:val="28"/>
        </w:rPr>
        <w:t>тис.грн;</w:t>
      </w:r>
    </w:p>
    <w:p w:rsidR="0022627F" w:rsidRPr="00BC0429" w:rsidRDefault="00BC0429" w:rsidP="008379C7">
      <w:pPr>
        <w:pStyle w:val="a3"/>
        <w:numPr>
          <w:ilvl w:val="0"/>
          <w:numId w:val="6"/>
        </w:numPr>
        <w:spacing w:after="0"/>
        <w:ind w:left="0" w:firstLine="709"/>
        <w:jc w:val="both"/>
        <w:rPr>
          <w:rFonts w:ascii="Times New Roman" w:hAnsi="Times New Roman" w:cs="Times New Roman"/>
          <w:sz w:val="28"/>
          <w:szCs w:val="28"/>
        </w:rPr>
      </w:pPr>
      <w:r w:rsidRPr="00BC0429">
        <w:rPr>
          <w:rFonts w:ascii="Times New Roman" w:hAnsi="Times New Roman" w:cs="Times New Roman"/>
          <w:sz w:val="28"/>
          <w:szCs w:val="28"/>
        </w:rPr>
        <w:t>вул. Дорошенка,</w:t>
      </w:r>
      <w:r>
        <w:rPr>
          <w:rFonts w:ascii="Times New Roman" w:hAnsi="Times New Roman" w:cs="Times New Roman"/>
          <w:sz w:val="28"/>
          <w:szCs w:val="28"/>
        </w:rPr>
        <w:t xml:space="preserve"> </w:t>
      </w:r>
      <w:r w:rsidRPr="00BC0429">
        <w:rPr>
          <w:rFonts w:ascii="Times New Roman" w:hAnsi="Times New Roman" w:cs="Times New Roman"/>
          <w:sz w:val="28"/>
          <w:szCs w:val="28"/>
        </w:rPr>
        <w:t>Сагайдачного,</w:t>
      </w:r>
      <w:r>
        <w:rPr>
          <w:rFonts w:ascii="Times New Roman" w:hAnsi="Times New Roman" w:cs="Times New Roman"/>
          <w:sz w:val="28"/>
          <w:szCs w:val="28"/>
        </w:rPr>
        <w:t xml:space="preserve"> </w:t>
      </w:r>
      <w:r w:rsidRPr="00BC0429">
        <w:rPr>
          <w:rFonts w:ascii="Times New Roman" w:hAnsi="Times New Roman" w:cs="Times New Roman"/>
          <w:sz w:val="28"/>
          <w:szCs w:val="28"/>
        </w:rPr>
        <w:t>Хоткевича,</w:t>
      </w:r>
      <w:r>
        <w:rPr>
          <w:rFonts w:ascii="Times New Roman" w:hAnsi="Times New Roman" w:cs="Times New Roman"/>
          <w:sz w:val="28"/>
          <w:szCs w:val="28"/>
        </w:rPr>
        <w:t xml:space="preserve"> </w:t>
      </w:r>
      <w:r w:rsidRPr="00BC0429">
        <w:rPr>
          <w:rFonts w:ascii="Times New Roman" w:hAnsi="Times New Roman" w:cs="Times New Roman"/>
          <w:sz w:val="28"/>
          <w:szCs w:val="28"/>
        </w:rPr>
        <w:t>Галицька – 62,113 тис.грн</w:t>
      </w:r>
      <w:r w:rsidR="0022627F" w:rsidRPr="00BC0429">
        <w:rPr>
          <w:rFonts w:ascii="Times New Roman" w:hAnsi="Times New Roman" w:cs="Times New Roman"/>
          <w:sz w:val="28"/>
          <w:szCs w:val="28"/>
        </w:rPr>
        <w:t>;</w:t>
      </w:r>
    </w:p>
    <w:p w:rsidR="0022627F" w:rsidRPr="00BC0429" w:rsidRDefault="00BC0429" w:rsidP="008379C7">
      <w:pPr>
        <w:pStyle w:val="a3"/>
        <w:numPr>
          <w:ilvl w:val="0"/>
          <w:numId w:val="6"/>
        </w:numPr>
        <w:spacing w:after="0"/>
        <w:ind w:left="0" w:firstLine="709"/>
        <w:jc w:val="both"/>
        <w:rPr>
          <w:rFonts w:ascii="Times New Roman" w:hAnsi="Times New Roman" w:cs="Times New Roman"/>
          <w:sz w:val="28"/>
          <w:szCs w:val="28"/>
        </w:rPr>
      </w:pPr>
      <w:r w:rsidRPr="00BC0429">
        <w:rPr>
          <w:rFonts w:ascii="Times New Roman" w:hAnsi="Times New Roman" w:cs="Times New Roman"/>
          <w:sz w:val="28"/>
          <w:szCs w:val="28"/>
        </w:rPr>
        <w:t>вул.</w:t>
      </w:r>
      <w:r w:rsidR="00AB482F">
        <w:rPr>
          <w:rFonts w:ascii="Times New Roman" w:hAnsi="Times New Roman" w:cs="Times New Roman"/>
          <w:sz w:val="28"/>
          <w:szCs w:val="28"/>
        </w:rPr>
        <w:t xml:space="preserve"> </w:t>
      </w:r>
      <w:r w:rsidRPr="00BC0429">
        <w:rPr>
          <w:rFonts w:ascii="Times New Roman" w:hAnsi="Times New Roman" w:cs="Times New Roman"/>
          <w:sz w:val="28"/>
          <w:szCs w:val="28"/>
        </w:rPr>
        <w:t>Підгай, Шевченка, Котляревського</w:t>
      </w:r>
      <w:r w:rsidR="0022627F" w:rsidRPr="00BC0429">
        <w:rPr>
          <w:rFonts w:ascii="Times New Roman" w:hAnsi="Times New Roman" w:cs="Times New Roman"/>
          <w:sz w:val="28"/>
          <w:szCs w:val="28"/>
        </w:rPr>
        <w:t xml:space="preserve"> – 52,</w:t>
      </w:r>
      <w:r w:rsidRPr="00BC0429">
        <w:rPr>
          <w:rFonts w:ascii="Times New Roman" w:hAnsi="Times New Roman" w:cs="Times New Roman"/>
          <w:sz w:val="28"/>
          <w:szCs w:val="28"/>
        </w:rPr>
        <w:t>184</w:t>
      </w:r>
      <w:r w:rsidR="00AB482F">
        <w:rPr>
          <w:rFonts w:ascii="Times New Roman" w:hAnsi="Times New Roman" w:cs="Times New Roman"/>
          <w:sz w:val="28"/>
          <w:szCs w:val="28"/>
        </w:rPr>
        <w:t xml:space="preserve"> </w:t>
      </w:r>
      <w:r w:rsidRPr="00BC0429">
        <w:rPr>
          <w:rFonts w:ascii="Times New Roman" w:hAnsi="Times New Roman" w:cs="Times New Roman"/>
          <w:sz w:val="28"/>
          <w:szCs w:val="28"/>
        </w:rPr>
        <w:t>тис.грн</w:t>
      </w:r>
      <w:r w:rsidR="0022627F" w:rsidRPr="00BC0429">
        <w:rPr>
          <w:rFonts w:ascii="Times New Roman" w:hAnsi="Times New Roman" w:cs="Times New Roman"/>
          <w:sz w:val="28"/>
          <w:szCs w:val="28"/>
        </w:rPr>
        <w:t>;</w:t>
      </w:r>
    </w:p>
    <w:p w:rsidR="0022627F" w:rsidRPr="00A23736" w:rsidRDefault="00BC0429" w:rsidP="008379C7">
      <w:pPr>
        <w:pStyle w:val="a3"/>
        <w:numPr>
          <w:ilvl w:val="0"/>
          <w:numId w:val="6"/>
        </w:numPr>
        <w:spacing w:after="0"/>
        <w:ind w:left="0" w:firstLine="709"/>
        <w:jc w:val="both"/>
        <w:rPr>
          <w:rFonts w:ascii="Times New Roman" w:eastAsia="Times New Roman" w:hAnsi="Times New Roman" w:cs="Times New Roman"/>
          <w:sz w:val="28"/>
          <w:szCs w:val="28"/>
        </w:rPr>
      </w:pPr>
      <w:r w:rsidRPr="00BC0429">
        <w:rPr>
          <w:rFonts w:ascii="Times New Roman" w:hAnsi="Times New Roman" w:cs="Times New Roman"/>
          <w:sz w:val="28"/>
          <w:szCs w:val="28"/>
        </w:rPr>
        <w:lastRenderedPageBreak/>
        <w:t xml:space="preserve">вул. Джерельна, Січових Стрільців, Верхні Пасіки, Незалежності, Нижні Пасіки, Вишенського, Огієнка, Коцюбинського </w:t>
      </w:r>
      <w:r w:rsidR="0022627F" w:rsidRPr="00BC0429">
        <w:rPr>
          <w:rFonts w:ascii="Times New Roman" w:hAnsi="Times New Roman" w:cs="Times New Roman"/>
          <w:sz w:val="28"/>
          <w:szCs w:val="28"/>
        </w:rPr>
        <w:t xml:space="preserve">– </w:t>
      </w:r>
      <w:r w:rsidRPr="00BC0429">
        <w:rPr>
          <w:rFonts w:ascii="Times New Roman" w:hAnsi="Times New Roman" w:cs="Times New Roman"/>
          <w:sz w:val="28"/>
          <w:szCs w:val="28"/>
        </w:rPr>
        <w:t xml:space="preserve">45,777 </w:t>
      </w:r>
      <w:r w:rsidR="00A23736">
        <w:rPr>
          <w:rFonts w:ascii="Times New Roman" w:hAnsi="Times New Roman" w:cs="Times New Roman"/>
          <w:sz w:val="28"/>
          <w:szCs w:val="28"/>
        </w:rPr>
        <w:t>тис.грн;</w:t>
      </w:r>
    </w:p>
    <w:p w:rsidR="00A23736" w:rsidRDefault="00A23736" w:rsidP="008379C7">
      <w:pPr>
        <w:pStyle w:val="a3"/>
        <w:numPr>
          <w:ilvl w:val="0"/>
          <w:numId w:val="6"/>
        </w:numPr>
        <w:spacing w:after="0"/>
        <w:ind w:left="0" w:firstLine="709"/>
        <w:jc w:val="both"/>
        <w:rPr>
          <w:rFonts w:ascii="Times New Roman" w:eastAsia="Times New Roman" w:hAnsi="Times New Roman" w:cs="Times New Roman"/>
          <w:sz w:val="28"/>
          <w:szCs w:val="28"/>
        </w:rPr>
      </w:pPr>
      <w:r w:rsidRPr="00A23736">
        <w:rPr>
          <w:rFonts w:ascii="Times New Roman" w:eastAsia="Times New Roman" w:hAnsi="Times New Roman" w:cs="Times New Roman"/>
          <w:sz w:val="28"/>
          <w:szCs w:val="28"/>
        </w:rPr>
        <w:t>вул. Авіаційна,</w:t>
      </w:r>
      <w:r w:rsidR="00C97E73">
        <w:rPr>
          <w:rFonts w:ascii="Times New Roman" w:eastAsia="Times New Roman" w:hAnsi="Times New Roman" w:cs="Times New Roman"/>
          <w:sz w:val="28"/>
          <w:szCs w:val="28"/>
        </w:rPr>
        <w:t xml:space="preserve"> </w:t>
      </w:r>
      <w:r w:rsidRPr="00A23736">
        <w:rPr>
          <w:rFonts w:ascii="Times New Roman" w:eastAsia="Times New Roman" w:hAnsi="Times New Roman" w:cs="Times New Roman"/>
          <w:sz w:val="28"/>
          <w:szCs w:val="28"/>
        </w:rPr>
        <w:t xml:space="preserve">пульт керування ВО ТП393 (вул. Джерельна) </w:t>
      </w:r>
      <w:r>
        <w:rPr>
          <w:rFonts w:ascii="Times New Roman" w:eastAsia="Times New Roman" w:hAnsi="Times New Roman" w:cs="Times New Roman"/>
          <w:sz w:val="28"/>
          <w:szCs w:val="28"/>
        </w:rPr>
        <w:t>- 65,807тис.грн;</w:t>
      </w:r>
    </w:p>
    <w:p w:rsidR="00A23736" w:rsidRDefault="00C90901" w:rsidP="008379C7">
      <w:pPr>
        <w:pStyle w:val="a3"/>
        <w:numPr>
          <w:ilvl w:val="0"/>
          <w:numId w:val="6"/>
        </w:numPr>
        <w:spacing w:after="0"/>
        <w:ind w:left="0" w:firstLine="709"/>
        <w:jc w:val="both"/>
        <w:rPr>
          <w:rFonts w:ascii="Times New Roman" w:eastAsia="Times New Roman" w:hAnsi="Times New Roman" w:cs="Times New Roman"/>
          <w:sz w:val="28"/>
          <w:szCs w:val="28"/>
        </w:rPr>
      </w:pPr>
      <w:r w:rsidRPr="00C90901">
        <w:rPr>
          <w:rFonts w:ascii="Times New Roman" w:eastAsia="Times New Roman" w:hAnsi="Times New Roman" w:cs="Times New Roman"/>
          <w:sz w:val="28"/>
          <w:szCs w:val="28"/>
        </w:rPr>
        <w:t>вул.</w:t>
      </w:r>
      <w:r w:rsidR="00AB482F">
        <w:rPr>
          <w:rFonts w:ascii="Times New Roman" w:eastAsia="Times New Roman" w:hAnsi="Times New Roman" w:cs="Times New Roman"/>
          <w:sz w:val="28"/>
          <w:szCs w:val="28"/>
        </w:rPr>
        <w:t xml:space="preserve"> </w:t>
      </w:r>
      <w:r w:rsidRPr="00C90901">
        <w:rPr>
          <w:rFonts w:ascii="Times New Roman" w:eastAsia="Times New Roman" w:hAnsi="Times New Roman" w:cs="Times New Roman"/>
          <w:sz w:val="28"/>
          <w:szCs w:val="28"/>
        </w:rPr>
        <w:t>Паркова, Старий Парк, Грушевського,</w:t>
      </w:r>
      <w:r w:rsidR="008379C7">
        <w:rPr>
          <w:rFonts w:ascii="Times New Roman" w:eastAsia="Times New Roman" w:hAnsi="Times New Roman" w:cs="Times New Roman"/>
          <w:sz w:val="28"/>
          <w:szCs w:val="28"/>
        </w:rPr>
        <w:t xml:space="preserve"> </w:t>
      </w:r>
      <w:r w:rsidRPr="00C90901">
        <w:rPr>
          <w:rFonts w:ascii="Times New Roman" w:eastAsia="Times New Roman" w:hAnsi="Times New Roman" w:cs="Times New Roman"/>
          <w:sz w:val="28"/>
          <w:szCs w:val="28"/>
        </w:rPr>
        <w:t xml:space="preserve">Павлика, І.Франка </w:t>
      </w:r>
      <w:r w:rsidR="003562B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39,804тис.грн;</w:t>
      </w:r>
    </w:p>
    <w:p w:rsidR="00C90901" w:rsidRDefault="00C97E73" w:rsidP="008379C7">
      <w:pPr>
        <w:pStyle w:val="a3"/>
        <w:numPr>
          <w:ilvl w:val="0"/>
          <w:numId w:val="6"/>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районі </w:t>
      </w:r>
      <w:r w:rsidR="00DA6514" w:rsidRPr="00DA6514">
        <w:rPr>
          <w:rFonts w:ascii="Times New Roman" w:eastAsia="Times New Roman" w:hAnsi="Times New Roman" w:cs="Times New Roman"/>
          <w:sz w:val="28"/>
          <w:szCs w:val="28"/>
        </w:rPr>
        <w:t>міського кладовища вул. Січових Стрільців</w:t>
      </w:r>
      <w:r>
        <w:rPr>
          <w:rFonts w:ascii="Times New Roman" w:eastAsia="Times New Roman" w:hAnsi="Times New Roman" w:cs="Times New Roman"/>
          <w:sz w:val="28"/>
          <w:szCs w:val="28"/>
        </w:rPr>
        <w:t xml:space="preserve"> </w:t>
      </w:r>
      <w:r w:rsidR="00DA6514">
        <w:rPr>
          <w:rFonts w:ascii="Times New Roman" w:eastAsia="Times New Roman" w:hAnsi="Times New Roman" w:cs="Times New Roman"/>
          <w:sz w:val="28"/>
          <w:szCs w:val="28"/>
        </w:rPr>
        <w:t>– 73,823тис.грн;</w:t>
      </w:r>
    </w:p>
    <w:p w:rsidR="00DA6514" w:rsidRDefault="00DA6514" w:rsidP="008379C7">
      <w:pPr>
        <w:pStyle w:val="a3"/>
        <w:numPr>
          <w:ilvl w:val="0"/>
          <w:numId w:val="6"/>
        </w:numPr>
        <w:spacing w:after="0"/>
        <w:ind w:left="0" w:firstLine="709"/>
        <w:jc w:val="both"/>
        <w:rPr>
          <w:rFonts w:ascii="Times New Roman" w:eastAsia="Times New Roman" w:hAnsi="Times New Roman" w:cs="Times New Roman"/>
          <w:sz w:val="28"/>
          <w:szCs w:val="28"/>
        </w:rPr>
      </w:pPr>
      <w:r w:rsidRPr="00DA6514">
        <w:rPr>
          <w:rFonts w:ascii="Times New Roman" w:eastAsia="Times New Roman" w:hAnsi="Times New Roman" w:cs="Times New Roman"/>
          <w:sz w:val="28"/>
          <w:szCs w:val="28"/>
        </w:rPr>
        <w:t>вул.</w:t>
      </w:r>
      <w:r w:rsidR="00AB482F">
        <w:rPr>
          <w:rFonts w:ascii="Times New Roman" w:eastAsia="Times New Roman" w:hAnsi="Times New Roman" w:cs="Times New Roman"/>
          <w:sz w:val="28"/>
          <w:szCs w:val="28"/>
        </w:rPr>
        <w:t xml:space="preserve"> </w:t>
      </w:r>
      <w:r w:rsidRPr="00DA6514">
        <w:rPr>
          <w:rFonts w:ascii="Times New Roman" w:eastAsia="Times New Roman" w:hAnsi="Times New Roman" w:cs="Times New Roman"/>
          <w:sz w:val="28"/>
          <w:szCs w:val="28"/>
        </w:rPr>
        <w:t>Мартовича, Перемишльська</w:t>
      </w:r>
      <w:r w:rsidR="000A4B33">
        <w:rPr>
          <w:rFonts w:ascii="Times New Roman" w:eastAsia="Times New Roman" w:hAnsi="Times New Roman" w:cs="Times New Roman"/>
          <w:sz w:val="28"/>
          <w:szCs w:val="28"/>
        </w:rPr>
        <w:t>– 34,791тис.грн;</w:t>
      </w:r>
    </w:p>
    <w:p w:rsidR="000A4B33" w:rsidRDefault="003261C3" w:rsidP="008379C7">
      <w:pPr>
        <w:pStyle w:val="a3"/>
        <w:numPr>
          <w:ilvl w:val="0"/>
          <w:numId w:val="6"/>
        </w:numPr>
        <w:spacing w:after="0"/>
        <w:ind w:left="0" w:firstLine="709"/>
        <w:jc w:val="both"/>
        <w:rPr>
          <w:rFonts w:ascii="Times New Roman" w:eastAsia="Times New Roman" w:hAnsi="Times New Roman" w:cs="Times New Roman"/>
          <w:sz w:val="28"/>
          <w:szCs w:val="28"/>
        </w:rPr>
      </w:pPr>
      <w:r w:rsidRPr="003261C3">
        <w:rPr>
          <w:rFonts w:ascii="Times New Roman" w:eastAsia="Times New Roman" w:hAnsi="Times New Roman" w:cs="Times New Roman"/>
          <w:sz w:val="28"/>
          <w:szCs w:val="28"/>
        </w:rPr>
        <w:t>вул. Григоренка,</w:t>
      </w:r>
      <w:r w:rsidR="000E3872">
        <w:rPr>
          <w:rFonts w:ascii="Times New Roman" w:eastAsia="Times New Roman" w:hAnsi="Times New Roman" w:cs="Times New Roman"/>
          <w:sz w:val="28"/>
          <w:szCs w:val="28"/>
        </w:rPr>
        <w:t xml:space="preserve"> </w:t>
      </w:r>
      <w:r w:rsidRPr="003261C3">
        <w:rPr>
          <w:rFonts w:ascii="Times New Roman" w:eastAsia="Times New Roman" w:hAnsi="Times New Roman" w:cs="Times New Roman"/>
          <w:sz w:val="28"/>
          <w:szCs w:val="28"/>
        </w:rPr>
        <w:t>Я.Мудрого,</w:t>
      </w:r>
      <w:r w:rsidR="00662665">
        <w:rPr>
          <w:rFonts w:ascii="Times New Roman" w:eastAsia="Times New Roman" w:hAnsi="Times New Roman" w:cs="Times New Roman"/>
          <w:sz w:val="28"/>
          <w:szCs w:val="28"/>
        </w:rPr>
        <w:t xml:space="preserve"> </w:t>
      </w:r>
      <w:r w:rsidRPr="003261C3">
        <w:rPr>
          <w:rFonts w:ascii="Times New Roman" w:eastAsia="Times New Roman" w:hAnsi="Times New Roman" w:cs="Times New Roman"/>
          <w:sz w:val="28"/>
          <w:szCs w:val="28"/>
        </w:rPr>
        <w:t>ПК ВО Валова, ПК ВО вул.</w:t>
      </w:r>
      <w:r w:rsidR="00AB482F">
        <w:rPr>
          <w:rFonts w:ascii="Times New Roman" w:eastAsia="Times New Roman" w:hAnsi="Times New Roman" w:cs="Times New Roman"/>
          <w:sz w:val="28"/>
          <w:szCs w:val="28"/>
        </w:rPr>
        <w:t xml:space="preserve"> </w:t>
      </w:r>
      <w:r w:rsidRPr="003261C3">
        <w:rPr>
          <w:rFonts w:ascii="Times New Roman" w:eastAsia="Times New Roman" w:hAnsi="Times New Roman" w:cs="Times New Roman"/>
          <w:sz w:val="28"/>
          <w:szCs w:val="28"/>
        </w:rPr>
        <w:t>Заставська</w:t>
      </w:r>
      <w:r w:rsidR="00C97E7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34,091тис.грн;</w:t>
      </w:r>
    </w:p>
    <w:p w:rsidR="00BC0429" w:rsidRPr="00085788" w:rsidRDefault="003261C3" w:rsidP="008379C7">
      <w:pPr>
        <w:pStyle w:val="a3"/>
        <w:numPr>
          <w:ilvl w:val="0"/>
          <w:numId w:val="6"/>
        </w:numPr>
        <w:spacing w:after="0"/>
        <w:ind w:left="0" w:firstLine="709"/>
        <w:jc w:val="both"/>
        <w:rPr>
          <w:rFonts w:ascii="Times New Roman" w:eastAsia="Times New Roman" w:hAnsi="Times New Roman" w:cs="Times New Roman"/>
          <w:sz w:val="28"/>
          <w:szCs w:val="28"/>
        </w:rPr>
      </w:pPr>
      <w:r w:rsidRPr="00085788">
        <w:rPr>
          <w:rFonts w:ascii="Times New Roman" w:eastAsia="Times New Roman" w:hAnsi="Times New Roman" w:cs="Times New Roman"/>
          <w:sz w:val="28"/>
          <w:szCs w:val="28"/>
        </w:rPr>
        <w:t>м-н Гайдамаків</w:t>
      </w:r>
      <w:r w:rsidR="00C97E73">
        <w:rPr>
          <w:rFonts w:ascii="Times New Roman" w:eastAsia="Times New Roman" w:hAnsi="Times New Roman" w:cs="Times New Roman"/>
          <w:sz w:val="28"/>
          <w:szCs w:val="28"/>
        </w:rPr>
        <w:t xml:space="preserve"> </w:t>
      </w:r>
      <w:r w:rsidRPr="00085788">
        <w:rPr>
          <w:rFonts w:ascii="Times New Roman" w:eastAsia="Times New Roman" w:hAnsi="Times New Roman" w:cs="Times New Roman"/>
          <w:sz w:val="28"/>
          <w:szCs w:val="28"/>
        </w:rPr>
        <w:t>– 40,</w:t>
      </w:r>
      <w:r w:rsidR="00085788" w:rsidRPr="00085788">
        <w:rPr>
          <w:rFonts w:ascii="Times New Roman" w:eastAsia="Times New Roman" w:hAnsi="Times New Roman" w:cs="Times New Roman"/>
          <w:sz w:val="28"/>
          <w:szCs w:val="28"/>
        </w:rPr>
        <w:t>558</w:t>
      </w:r>
      <w:r w:rsidR="003562BA">
        <w:rPr>
          <w:rFonts w:ascii="Times New Roman" w:eastAsia="Times New Roman" w:hAnsi="Times New Roman" w:cs="Times New Roman"/>
          <w:sz w:val="28"/>
          <w:szCs w:val="28"/>
        </w:rPr>
        <w:t xml:space="preserve"> </w:t>
      </w:r>
      <w:r w:rsidR="00085788" w:rsidRPr="00085788">
        <w:rPr>
          <w:rFonts w:ascii="Times New Roman" w:eastAsia="Times New Roman" w:hAnsi="Times New Roman" w:cs="Times New Roman"/>
          <w:sz w:val="28"/>
          <w:szCs w:val="28"/>
        </w:rPr>
        <w:t>тис.гривень.</w:t>
      </w:r>
    </w:p>
    <w:p w:rsidR="006755AA" w:rsidRPr="00C53290" w:rsidRDefault="00C53290" w:rsidP="008379C7">
      <w:pPr>
        <w:spacing w:after="0"/>
        <w:ind w:firstLine="709"/>
        <w:jc w:val="both"/>
        <w:rPr>
          <w:rFonts w:ascii="Times New Roman" w:eastAsia="Times New Roman" w:hAnsi="Times New Roman" w:cs="Times New Roman"/>
          <w:sz w:val="28"/>
          <w:szCs w:val="28"/>
        </w:rPr>
      </w:pPr>
      <w:r w:rsidRPr="00C53290">
        <w:rPr>
          <w:rFonts w:ascii="Times New Roman" w:eastAsia="Times New Roman" w:hAnsi="Times New Roman" w:cs="Times New Roman"/>
          <w:sz w:val="28"/>
          <w:szCs w:val="28"/>
        </w:rPr>
        <w:t>Всього у 2019 році змонтовано 5,39</w:t>
      </w:r>
      <w:r w:rsidR="00206B68" w:rsidRPr="00C53290">
        <w:rPr>
          <w:rFonts w:ascii="Times New Roman" w:eastAsia="Times New Roman" w:hAnsi="Times New Roman" w:cs="Times New Roman"/>
          <w:sz w:val="28"/>
          <w:szCs w:val="28"/>
        </w:rPr>
        <w:t>км. мереж вуличного освітлення, в т</w:t>
      </w:r>
      <w:r w:rsidRPr="00C53290">
        <w:rPr>
          <w:rFonts w:ascii="Times New Roman" w:eastAsia="Times New Roman" w:hAnsi="Times New Roman" w:cs="Times New Roman"/>
          <w:sz w:val="28"/>
          <w:szCs w:val="28"/>
        </w:rPr>
        <w:t>.ч. 4,5</w:t>
      </w:r>
      <w:r w:rsidR="006755AA" w:rsidRPr="00C53290">
        <w:rPr>
          <w:rFonts w:ascii="Times New Roman" w:eastAsia="Times New Roman" w:hAnsi="Times New Roman" w:cs="Times New Roman"/>
          <w:sz w:val="28"/>
          <w:szCs w:val="28"/>
        </w:rPr>
        <w:t xml:space="preserve"> км. – реконструкція, </w:t>
      </w:r>
      <w:r w:rsidRPr="00C53290">
        <w:rPr>
          <w:rFonts w:ascii="Times New Roman" w:eastAsia="Times New Roman" w:hAnsi="Times New Roman" w:cs="Times New Roman"/>
          <w:sz w:val="28"/>
          <w:szCs w:val="28"/>
        </w:rPr>
        <w:t>0,82</w:t>
      </w:r>
      <w:r w:rsidR="006755AA" w:rsidRPr="00C53290">
        <w:rPr>
          <w:rFonts w:ascii="Times New Roman" w:eastAsia="Times New Roman" w:hAnsi="Times New Roman" w:cs="Times New Roman"/>
          <w:sz w:val="28"/>
          <w:szCs w:val="28"/>
        </w:rPr>
        <w:t xml:space="preserve"> </w:t>
      </w:r>
      <w:r w:rsidR="00206B68" w:rsidRPr="00C53290">
        <w:rPr>
          <w:rFonts w:ascii="Times New Roman" w:eastAsia="Times New Roman" w:hAnsi="Times New Roman" w:cs="Times New Roman"/>
          <w:sz w:val="28"/>
          <w:szCs w:val="28"/>
        </w:rPr>
        <w:t xml:space="preserve">км. – поточний ремонт. </w:t>
      </w:r>
    </w:p>
    <w:p w:rsidR="006755AA" w:rsidRPr="00C53290" w:rsidRDefault="006755AA" w:rsidP="008379C7">
      <w:pPr>
        <w:spacing w:after="0"/>
        <w:ind w:firstLine="709"/>
        <w:jc w:val="both"/>
        <w:rPr>
          <w:rFonts w:ascii="Times New Roman" w:eastAsia="Times New Roman" w:hAnsi="Times New Roman" w:cs="Times New Roman"/>
          <w:sz w:val="28"/>
          <w:szCs w:val="28"/>
        </w:rPr>
      </w:pPr>
      <w:r w:rsidRPr="00C53290">
        <w:rPr>
          <w:rFonts w:ascii="Times New Roman" w:eastAsia="Times New Roman" w:hAnsi="Times New Roman" w:cs="Times New Roman"/>
          <w:sz w:val="28"/>
          <w:szCs w:val="28"/>
        </w:rPr>
        <w:t xml:space="preserve">У звітному році проведено ремонт </w:t>
      </w:r>
      <w:r w:rsidR="00C53290" w:rsidRPr="00C53290">
        <w:rPr>
          <w:rFonts w:ascii="Times New Roman" w:eastAsia="Times New Roman" w:hAnsi="Times New Roman" w:cs="Times New Roman"/>
          <w:sz w:val="28"/>
          <w:szCs w:val="28"/>
        </w:rPr>
        <w:t>120</w:t>
      </w:r>
      <w:r w:rsidRPr="00C53290">
        <w:rPr>
          <w:rFonts w:ascii="Times New Roman" w:eastAsia="Times New Roman" w:hAnsi="Times New Roman" w:cs="Times New Roman"/>
          <w:sz w:val="28"/>
          <w:szCs w:val="28"/>
        </w:rPr>
        <w:t xml:space="preserve"> вуличних світильників</w:t>
      </w:r>
      <w:r w:rsidR="00C53290" w:rsidRPr="00C53290">
        <w:rPr>
          <w:rFonts w:ascii="Times New Roman" w:eastAsia="Times New Roman" w:hAnsi="Times New Roman" w:cs="Times New Roman"/>
          <w:sz w:val="28"/>
          <w:szCs w:val="28"/>
        </w:rPr>
        <w:t>.</w:t>
      </w:r>
    </w:p>
    <w:p w:rsidR="000D530A" w:rsidRDefault="00206B68" w:rsidP="008379C7">
      <w:pPr>
        <w:spacing w:after="0"/>
        <w:ind w:firstLine="709"/>
        <w:jc w:val="both"/>
        <w:rPr>
          <w:rFonts w:ascii="Times New Roman" w:eastAsia="Times New Roman" w:hAnsi="Times New Roman" w:cs="Times New Roman"/>
          <w:sz w:val="28"/>
          <w:szCs w:val="28"/>
        </w:rPr>
      </w:pPr>
      <w:r w:rsidRPr="008518F2">
        <w:rPr>
          <w:rFonts w:ascii="Times New Roman" w:eastAsia="Times New Roman" w:hAnsi="Times New Roman" w:cs="Times New Roman"/>
          <w:sz w:val="28"/>
          <w:szCs w:val="28"/>
        </w:rPr>
        <w:t xml:space="preserve">Також у </w:t>
      </w:r>
      <w:r w:rsidR="006755AA" w:rsidRPr="008518F2">
        <w:rPr>
          <w:rFonts w:ascii="Times New Roman" w:eastAsia="Times New Roman" w:hAnsi="Times New Roman" w:cs="Times New Roman"/>
          <w:sz w:val="28"/>
          <w:szCs w:val="28"/>
        </w:rPr>
        <w:t>201</w:t>
      </w:r>
      <w:r w:rsidR="000D1C51" w:rsidRPr="008518F2">
        <w:rPr>
          <w:rFonts w:ascii="Times New Roman" w:eastAsia="Times New Roman" w:hAnsi="Times New Roman" w:cs="Times New Roman"/>
          <w:sz w:val="28"/>
          <w:szCs w:val="28"/>
        </w:rPr>
        <w:t>9</w:t>
      </w:r>
      <w:r w:rsidRPr="008518F2">
        <w:rPr>
          <w:rFonts w:ascii="Times New Roman" w:eastAsia="Times New Roman" w:hAnsi="Times New Roman" w:cs="Times New Roman"/>
          <w:sz w:val="28"/>
          <w:szCs w:val="28"/>
        </w:rPr>
        <w:t xml:space="preserve"> році </w:t>
      </w:r>
      <w:r w:rsidR="000D530A" w:rsidRPr="000D530A">
        <w:rPr>
          <w:rFonts w:ascii="Times New Roman" w:eastAsia="Times New Roman" w:hAnsi="Times New Roman" w:cs="Times New Roman"/>
          <w:sz w:val="28"/>
          <w:szCs w:val="28"/>
        </w:rPr>
        <w:t>на ТП 28 вул.Чорновола проведено частковий ремонт пульта керуванн</w:t>
      </w:r>
      <w:r w:rsidR="000D530A">
        <w:rPr>
          <w:rFonts w:ascii="Times New Roman" w:eastAsia="Times New Roman" w:hAnsi="Times New Roman" w:cs="Times New Roman"/>
          <w:sz w:val="28"/>
          <w:szCs w:val="28"/>
        </w:rPr>
        <w:t>я ВО із заміною лічильника ЕЕ, на ТП 393 вул.Джерельна проведено повний ремонт пульта керування ВО із заміною лічильника ЕЕ.</w:t>
      </w:r>
    </w:p>
    <w:p w:rsidR="00CC0970" w:rsidRDefault="009135B0" w:rsidP="008379C7">
      <w:pPr>
        <w:spacing w:after="0"/>
        <w:ind w:firstLine="709"/>
        <w:jc w:val="both"/>
        <w:rPr>
          <w:rFonts w:ascii="Times New Roman" w:eastAsia="Times New Roman" w:hAnsi="Times New Roman" w:cs="Times New Roman"/>
          <w:sz w:val="28"/>
          <w:szCs w:val="28"/>
        </w:rPr>
      </w:pPr>
      <w:r w:rsidRPr="006436C0">
        <w:rPr>
          <w:rFonts w:ascii="Times New Roman" w:eastAsia="Times New Roman" w:hAnsi="Times New Roman" w:cs="Times New Roman"/>
          <w:sz w:val="28"/>
          <w:szCs w:val="28"/>
        </w:rPr>
        <w:t>Споживання електроенергії у 201</w:t>
      </w:r>
      <w:r w:rsidR="006436C0" w:rsidRPr="006436C0">
        <w:rPr>
          <w:rFonts w:ascii="Times New Roman" w:eastAsia="Times New Roman" w:hAnsi="Times New Roman" w:cs="Times New Roman"/>
          <w:sz w:val="28"/>
          <w:szCs w:val="28"/>
        </w:rPr>
        <w:t>9</w:t>
      </w:r>
      <w:r w:rsidRPr="006436C0">
        <w:rPr>
          <w:rFonts w:ascii="Times New Roman" w:eastAsia="Times New Roman" w:hAnsi="Times New Roman" w:cs="Times New Roman"/>
          <w:sz w:val="28"/>
          <w:szCs w:val="28"/>
        </w:rPr>
        <w:t xml:space="preserve"> році склало </w:t>
      </w:r>
      <w:r w:rsidR="006436C0" w:rsidRPr="006436C0">
        <w:rPr>
          <w:rFonts w:ascii="Times New Roman" w:eastAsia="Times New Roman" w:hAnsi="Times New Roman" w:cs="Times New Roman"/>
          <w:sz w:val="28"/>
          <w:szCs w:val="28"/>
        </w:rPr>
        <w:t>563 663</w:t>
      </w:r>
      <w:r w:rsidRPr="006436C0">
        <w:rPr>
          <w:rFonts w:ascii="Times New Roman" w:eastAsia="Times New Roman" w:hAnsi="Times New Roman" w:cs="Times New Roman"/>
          <w:sz w:val="28"/>
          <w:szCs w:val="28"/>
        </w:rPr>
        <w:t xml:space="preserve"> кВт, що на </w:t>
      </w:r>
      <w:r w:rsidR="006436C0" w:rsidRPr="006436C0">
        <w:rPr>
          <w:rFonts w:ascii="Times New Roman" w:eastAsia="Times New Roman" w:hAnsi="Times New Roman" w:cs="Times New Roman"/>
          <w:b/>
          <w:sz w:val="28"/>
          <w:szCs w:val="28"/>
        </w:rPr>
        <w:t>89 803</w:t>
      </w:r>
      <w:r w:rsidRPr="006436C0">
        <w:rPr>
          <w:rFonts w:ascii="Times New Roman" w:eastAsia="Times New Roman" w:hAnsi="Times New Roman" w:cs="Times New Roman"/>
          <w:b/>
          <w:sz w:val="28"/>
          <w:szCs w:val="28"/>
        </w:rPr>
        <w:t xml:space="preserve"> кВт</w:t>
      </w:r>
      <w:r w:rsidR="006436C0" w:rsidRPr="006436C0">
        <w:rPr>
          <w:rFonts w:ascii="Times New Roman" w:eastAsia="Times New Roman" w:hAnsi="Times New Roman" w:cs="Times New Roman"/>
          <w:b/>
          <w:sz w:val="28"/>
          <w:szCs w:val="28"/>
        </w:rPr>
        <w:t xml:space="preserve"> або майже на 14%</w:t>
      </w:r>
      <w:r w:rsidRPr="006436C0">
        <w:rPr>
          <w:rFonts w:ascii="Times New Roman" w:eastAsia="Times New Roman" w:hAnsi="Times New Roman" w:cs="Times New Roman"/>
          <w:b/>
          <w:sz w:val="28"/>
          <w:szCs w:val="28"/>
        </w:rPr>
        <w:t xml:space="preserve"> </w:t>
      </w:r>
      <w:r w:rsidR="006436C0" w:rsidRPr="006436C0">
        <w:rPr>
          <w:rFonts w:ascii="Times New Roman" w:eastAsia="Times New Roman" w:hAnsi="Times New Roman" w:cs="Times New Roman"/>
          <w:sz w:val="28"/>
          <w:szCs w:val="28"/>
        </w:rPr>
        <w:t>менше ніж у 2018</w:t>
      </w:r>
      <w:r w:rsidR="001349FD">
        <w:rPr>
          <w:rFonts w:ascii="Times New Roman" w:eastAsia="Times New Roman" w:hAnsi="Times New Roman" w:cs="Times New Roman"/>
          <w:sz w:val="28"/>
          <w:szCs w:val="28"/>
        </w:rPr>
        <w:t xml:space="preserve"> році із врахуванням того, що під час розбудови мережі вуличного освітлення у 2019 році додатково встановлено 101 світильник загальною потужністю 3090 </w:t>
      </w:r>
      <w:r w:rsidR="001349FD">
        <w:rPr>
          <w:rFonts w:ascii="Times New Roman" w:eastAsia="Times New Roman" w:hAnsi="Times New Roman" w:cs="Times New Roman"/>
          <w:sz w:val="28"/>
          <w:szCs w:val="28"/>
          <w:lang w:val="en-US"/>
        </w:rPr>
        <w:t>W</w:t>
      </w:r>
      <w:r w:rsidR="001349FD">
        <w:rPr>
          <w:rFonts w:ascii="Times New Roman" w:eastAsia="Times New Roman" w:hAnsi="Times New Roman" w:cs="Times New Roman"/>
          <w:sz w:val="28"/>
          <w:szCs w:val="28"/>
          <w:lang w:val="ru-RU"/>
        </w:rPr>
        <w:t>.</w:t>
      </w:r>
      <w:r w:rsidR="006436C0">
        <w:rPr>
          <w:rFonts w:ascii="Times New Roman" w:eastAsia="Times New Roman" w:hAnsi="Times New Roman" w:cs="Times New Roman"/>
          <w:sz w:val="28"/>
          <w:szCs w:val="28"/>
        </w:rPr>
        <w:t xml:space="preserve"> </w:t>
      </w:r>
      <w:r w:rsidR="003E2BF4">
        <w:rPr>
          <w:rFonts w:ascii="Times New Roman" w:eastAsia="Times New Roman" w:hAnsi="Times New Roman" w:cs="Times New Roman"/>
          <w:sz w:val="28"/>
          <w:szCs w:val="28"/>
        </w:rPr>
        <w:t>В грошо</w:t>
      </w:r>
      <w:r w:rsidR="00F27855">
        <w:rPr>
          <w:rFonts w:ascii="Times New Roman" w:eastAsia="Times New Roman" w:hAnsi="Times New Roman" w:cs="Times New Roman"/>
          <w:sz w:val="28"/>
          <w:szCs w:val="28"/>
        </w:rPr>
        <w:t>вому еквіваленті</w:t>
      </w:r>
      <w:r w:rsidR="00550869">
        <w:rPr>
          <w:rFonts w:ascii="Times New Roman" w:eastAsia="Times New Roman" w:hAnsi="Times New Roman" w:cs="Times New Roman"/>
          <w:sz w:val="28"/>
          <w:szCs w:val="28"/>
        </w:rPr>
        <w:t xml:space="preserve"> економія -</w:t>
      </w:r>
      <w:r w:rsidR="00F27855">
        <w:rPr>
          <w:rFonts w:ascii="Times New Roman" w:eastAsia="Times New Roman" w:hAnsi="Times New Roman" w:cs="Times New Roman"/>
          <w:sz w:val="28"/>
          <w:szCs w:val="28"/>
        </w:rPr>
        <w:t xml:space="preserve"> орієнтовно 2</w:t>
      </w:r>
      <w:r w:rsidR="003E2BF4">
        <w:rPr>
          <w:rFonts w:ascii="Times New Roman" w:eastAsia="Times New Roman" w:hAnsi="Times New Roman" w:cs="Times New Roman"/>
          <w:sz w:val="28"/>
          <w:szCs w:val="28"/>
        </w:rPr>
        <w:t xml:space="preserve">59,53тис.гривень. </w:t>
      </w:r>
      <w:r w:rsidR="006436C0">
        <w:rPr>
          <w:rFonts w:ascii="Times New Roman" w:eastAsia="Times New Roman" w:hAnsi="Times New Roman" w:cs="Times New Roman"/>
          <w:sz w:val="28"/>
          <w:szCs w:val="28"/>
        </w:rPr>
        <w:t>Таких результатів вдалось досягнути завдяки</w:t>
      </w:r>
      <w:r w:rsidR="00BD562F" w:rsidRPr="006436C0">
        <w:rPr>
          <w:rFonts w:ascii="Times New Roman" w:eastAsia="Times New Roman" w:hAnsi="Times New Roman" w:cs="Times New Roman"/>
          <w:sz w:val="28"/>
          <w:szCs w:val="28"/>
        </w:rPr>
        <w:t xml:space="preserve"> </w:t>
      </w:r>
      <w:r w:rsidR="00CC0970">
        <w:rPr>
          <w:rFonts w:ascii="Times New Roman" w:eastAsia="Times New Roman" w:hAnsi="Times New Roman" w:cs="Times New Roman"/>
          <w:sz w:val="28"/>
          <w:szCs w:val="28"/>
        </w:rPr>
        <w:t>описаним вище заходам з енергозбереження.</w:t>
      </w:r>
    </w:p>
    <w:p w:rsidR="00FA00CF" w:rsidRPr="00F30BC7" w:rsidRDefault="006436C0" w:rsidP="008379C7">
      <w:pPr>
        <w:spacing w:after="0"/>
        <w:ind w:firstLine="709"/>
        <w:jc w:val="both"/>
        <w:rPr>
          <w:rFonts w:ascii="Times New Roman" w:eastAsia="Times New Roman" w:hAnsi="Times New Roman" w:cs="Times New Roman"/>
          <w:color w:val="FF0000"/>
          <w:sz w:val="28"/>
          <w:szCs w:val="28"/>
        </w:rPr>
      </w:pPr>
      <w:r>
        <w:rPr>
          <w:rFonts w:ascii="Times New Roman" w:eastAsia="Times New Roman" w:hAnsi="Times New Roman" w:cs="Times New Roman"/>
          <w:noProof/>
          <w:color w:val="FF0000"/>
          <w:sz w:val="28"/>
          <w:szCs w:val="28"/>
        </w:rPr>
        <w:drawing>
          <wp:inline distT="0" distB="0" distL="0" distR="0">
            <wp:extent cx="5486400" cy="3200400"/>
            <wp:effectExtent l="0" t="0" r="19050" b="19050"/>
            <wp:docPr id="10" name="Діагра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70270" w:rsidRPr="006436C0" w:rsidRDefault="00070270" w:rsidP="008379C7">
      <w:pPr>
        <w:spacing w:after="0"/>
        <w:ind w:firstLine="709"/>
        <w:jc w:val="both"/>
        <w:rPr>
          <w:rFonts w:ascii="Times New Roman" w:eastAsia="Times New Roman" w:hAnsi="Times New Roman" w:cs="Times New Roman"/>
          <w:sz w:val="28"/>
          <w:szCs w:val="28"/>
        </w:rPr>
      </w:pPr>
      <w:r w:rsidRPr="006436C0">
        <w:rPr>
          <w:rFonts w:ascii="Times New Roman" w:eastAsia="Times New Roman" w:hAnsi="Times New Roman" w:cs="Times New Roman"/>
          <w:sz w:val="28"/>
          <w:szCs w:val="28"/>
        </w:rPr>
        <w:lastRenderedPageBreak/>
        <w:t>Рис.</w:t>
      </w:r>
      <w:r w:rsidR="003D0A8F">
        <w:rPr>
          <w:rFonts w:ascii="Times New Roman" w:eastAsia="Times New Roman" w:hAnsi="Times New Roman" w:cs="Times New Roman"/>
          <w:sz w:val="28"/>
          <w:szCs w:val="28"/>
        </w:rPr>
        <w:t>3</w:t>
      </w:r>
      <w:r w:rsidRPr="006436C0">
        <w:rPr>
          <w:rFonts w:ascii="Times New Roman" w:eastAsia="Times New Roman" w:hAnsi="Times New Roman" w:cs="Times New Roman"/>
          <w:sz w:val="28"/>
          <w:szCs w:val="28"/>
        </w:rPr>
        <w:t xml:space="preserve"> Динаміка споживання електроенергії вуличним освітленням міста у 2</w:t>
      </w:r>
      <w:r w:rsidR="006436C0" w:rsidRPr="006436C0">
        <w:rPr>
          <w:rFonts w:ascii="Times New Roman" w:eastAsia="Times New Roman" w:hAnsi="Times New Roman" w:cs="Times New Roman"/>
          <w:sz w:val="28"/>
          <w:szCs w:val="28"/>
        </w:rPr>
        <w:t>017-2019</w:t>
      </w:r>
      <w:r w:rsidRPr="006436C0">
        <w:rPr>
          <w:rFonts w:ascii="Times New Roman" w:eastAsia="Times New Roman" w:hAnsi="Times New Roman" w:cs="Times New Roman"/>
          <w:sz w:val="28"/>
          <w:szCs w:val="28"/>
        </w:rPr>
        <w:t>рр.</w:t>
      </w:r>
    </w:p>
    <w:p w:rsidR="00275559" w:rsidRPr="0028368D" w:rsidRDefault="00360E87" w:rsidP="008379C7">
      <w:pPr>
        <w:pStyle w:val="2"/>
        <w:ind w:firstLine="709"/>
        <w:rPr>
          <w:color w:val="auto"/>
          <w:sz w:val="28"/>
          <w:szCs w:val="28"/>
        </w:rPr>
      </w:pPr>
      <w:bookmarkStart w:id="8" w:name="_Toc31353524"/>
      <w:r>
        <w:rPr>
          <w:color w:val="auto"/>
          <w:sz w:val="28"/>
          <w:szCs w:val="28"/>
        </w:rPr>
        <w:t>7</w:t>
      </w:r>
      <w:r w:rsidR="00DE1A10" w:rsidRPr="0028368D">
        <w:rPr>
          <w:color w:val="auto"/>
          <w:sz w:val="28"/>
          <w:szCs w:val="28"/>
        </w:rPr>
        <w:t>.</w:t>
      </w:r>
      <w:r w:rsidR="00275559" w:rsidRPr="0028368D">
        <w:rPr>
          <w:color w:val="auto"/>
          <w:sz w:val="28"/>
          <w:szCs w:val="28"/>
        </w:rPr>
        <w:t xml:space="preserve"> </w:t>
      </w:r>
      <w:r w:rsidR="00477E35" w:rsidRPr="0028368D">
        <w:rPr>
          <w:color w:val="auto"/>
          <w:sz w:val="28"/>
          <w:szCs w:val="28"/>
        </w:rPr>
        <w:t>Управління комунальним майном</w:t>
      </w:r>
      <w:r w:rsidR="00EE0D8A">
        <w:rPr>
          <w:color w:val="auto"/>
          <w:sz w:val="28"/>
          <w:szCs w:val="28"/>
        </w:rPr>
        <w:t>.</w:t>
      </w:r>
      <w:r w:rsidR="00477E35" w:rsidRPr="0028368D">
        <w:rPr>
          <w:color w:val="auto"/>
          <w:sz w:val="28"/>
          <w:szCs w:val="28"/>
        </w:rPr>
        <w:t xml:space="preserve"> </w:t>
      </w:r>
      <w:r w:rsidR="00275559" w:rsidRPr="0028368D">
        <w:rPr>
          <w:color w:val="auto"/>
          <w:sz w:val="28"/>
          <w:szCs w:val="28"/>
        </w:rPr>
        <w:t>Земельні відносини</w:t>
      </w:r>
      <w:bookmarkEnd w:id="8"/>
    </w:p>
    <w:p w:rsidR="00BB3095" w:rsidRDefault="00DC3FEA" w:rsidP="008379C7">
      <w:pPr>
        <w:spacing w:after="0"/>
        <w:ind w:firstLine="709"/>
        <w:jc w:val="both"/>
        <w:rPr>
          <w:rFonts w:ascii="Times New Roman" w:hAnsi="Times New Roman" w:cs="Times New Roman"/>
          <w:sz w:val="28"/>
          <w:szCs w:val="28"/>
        </w:rPr>
      </w:pPr>
      <w:r w:rsidRPr="00DE113E">
        <w:rPr>
          <w:rFonts w:ascii="Times New Roman" w:hAnsi="Times New Roman" w:cs="Times New Roman"/>
          <w:sz w:val="28"/>
          <w:szCs w:val="28"/>
        </w:rPr>
        <w:t>У 201</w:t>
      </w:r>
      <w:r w:rsidR="00DE113E" w:rsidRPr="00DE113E">
        <w:rPr>
          <w:rFonts w:ascii="Times New Roman" w:hAnsi="Times New Roman" w:cs="Times New Roman"/>
          <w:sz w:val="28"/>
          <w:szCs w:val="28"/>
        </w:rPr>
        <w:t>9</w:t>
      </w:r>
      <w:r w:rsidRPr="00DE113E">
        <w:rPr>
          <w:rFonts w:ascii="Times New Roman" w:hAnsi="Times New Roman" w:cs="Times New Roman"/>
          <w:sz w:val="28"/>
          <w:szCs w:val="28"/>
        </w:rPr>
        <w:t xml:space="preserve"> році </w:t>
      </w:r>
      <w:r w:rsidR="00DE113E" w:rsidRPr="00DE113E">
        <w:rPr>
          <w:rFonts w:ascii="Times New Roman" w:hAnsi="Times New Roman" w:cs="Times New Roman"/>
          <w:sz w:val="28"/>
          <w:szCs w:val="28"/>
        </w:rPr>
        <w:t>завершено реконструкцію</w:t>
      </w:r>
      <w:r w:rsidRPr="00DE113E">
        <w:rPr>
          <w:rFonts w:ascii="Times New Roman" w:hAnsi="Times New Roman" w:cs="Times New Roman"/>
          <w:sz w:val="28"/>
          <w:szCs w:val="28"/>
        </w:rPr>
        <w:t xml:space="preserve"> другого поверху адміністративного корпусу на вул. Авіаційна,</w:t>
      </w:r>
      <w:r w:rsidR="003562BA">
        <w:rPr>
          <w:rFonts w:ascii="Times New Roman" w:hAnsi="Times New Roman" w:cs="Times New Roman"/>
          <w:sz w:val="28"/>
          <w:szCs w:val="28"/>
        </w:rPr>
        <w:t xml:space="preserve"> </w:t>
      </w:r>
      <w:r w:rsidRPr="00DE113E">
        <w:rPr>
          <w:rFonts w:ascii="Times New Roman" w:hAnsi="Times New Roman" w:cs="Times New Roman"/>
          <w:sz w:val="28"/>
          <w:szCs w:val="28"/>
        </w:rPr>
        <w:t xml:space="preserve">35 в м. Городок Львівської області під дошкільний навчальний заклад, </w:t>
      </w:r>
      <w:r w:rsidR="00DE113E" w:rsidRPr="00DE113E">
        <w:rPr>
          <w:rFonts w:ascii="Times New Roman" w:hAnsi="Times New Roman" w:cs="Times New Roman"/>
          <w:sz w:val="28"/>
          <w:szCs w:val="28"/>
        </w:rPr>
        <w:t>касові видатки з міського бюджету по об’єкту</w:t>
      </w:r>
      <w:r w:rsidRPr="00DE113E">
        <w:rPr>
          <w:rFonts w:ascii="Times New Roman" w:hAnsi="Times New Roman" w:cs="Times New Roman"/>
          <w:sz w:val="28"/>
          <w:szCs w:val="28"/>
        </w:rPr>
        <w:t xml:space="preserve"> - </w:t>
      </w:r>
      <w:r w:rsidR="00DE113E">
        <w:rPr>
          <w:rFonts w:ascii="Times New Roman" w:hAnsi="Times New Roman" w:cs="Times New Roman"/>
          <w:sz w:val="28"/>
          <w:szCs w:val="28"/>
        </w:rPr>
        <w:t>759,158тис.гривень. Для введення об’єкту в експлуатацію та повноцінного функціонування садочку було здійснено реконструкцію</w:t>
      </w:r>
      <w:r w:rsidR="00DE113E" w:rsidRPr="00DE113E">
        <w:rPr>
          <w:rFonts w:ascii="Times New Roman" w:hAnsi="Times New Roman" w:cs="Times New Roman"/>
          <w:sz w:val="28"/>
          <w:szCs w:val="28"/>
        </w:rPr>
        <w:t xml:space="preserve"> об’єктів благоустрою території </w:t>
      </w:r>
      <w:r w:rsidR="00DE113E">
        <w:rPr>
          <w:rFonts w:ascii="Times New Roman" w:hAnsi="Times New Roman" w:cs="Times New Roman"/>
          <w:sz w:val="28"/>
          <w:szCs w:val="28"/>
        </w:rPr>
        <w:t>(</w:t>
      </w:r>
      <w:r w:rsidR="00DE113E" w:rsidRPr="00DE113E">
        <w:rPr>
          <w:rFonts w:ascii="Times New Roman" w:hAnsi="Times New Roman" w:cs="Times New Roman"/>
          <w:sz w:val="28"/>
          <w:szCs w:val="28"/>
        </w:rPr>
        <w:t>936,613</w:t>
      </w:r>
      <w:r w:rsidR="00AB482F">
        <w:rPr>
          <w:rFonts w:ascii="Times New Roman" w:hAnsi="Times New Roman" w:cs="Times New Roman"/>
          <w:sz w:val="28"/>
          <w:szCs w:val="28"/>
        </w:rPr>
        <w:t xml:space="preserve"> </w:t>
      </w:r>
      <w:r w:rsidR="00DE113E" w:rsidRPr="00DE113E">
        <w:rPr>
          <w:rFonts w:ascii="Times New Roman" w:hAnsi="Times New Roman" w:cs="Times New Roman"/>
          <w:sz w:val="28"/>
          <w:szCs w:val="28"/>
        </w:rPr>
        <w:t>тис.грн</w:t>
      </w:r>
      <w:r w:rsidR="00DE113E">
        <w:rPr>
          <w:rFonts w:ascii="Times New Roman" w:hAnsi="Times New Roman" w:cs="Times New Roman"/>
          <w:sz w:val="28"/>
          <w:szCs w:val="28"/>
        </w:rPr>
        <w:t xml:space="preserve">) влаштовано </w:t>
      </w:r>
      <w:r w:rsidR="00DE113E" w:rsidRPr="00BB3095">
        <w:rPr>
          <w:rFonts w:ascii="Times New Roman" w:hAnsi="Times New Roman" w:cs="Times New Roman"/>
          <w:sz w:val="28"/>
          <w:szCs w:val="28"/>
        </w:rPr>
        <w:t>огорожу</w:t>
      </w:r>
      <w:r w:rsidR="00F20D5B">
        <w:rPr>
          <w:rFonts w:ascii="Times New Roman" w:hAnsi="Times New Roman" w:cs="Times New Roman"/>
          <w:sz w:val="28"/>
          <w:szCs w:val="28"/>
        </w:rPr>
        <w:t xml:space="preserve"> – 128м</w:t>
      </w:r>
      <w:r w:rsidR="00BB3095" w:rsidRPr="00BB3095">
        <w:rPr>
          <w:rFonts w:ascii="Times New Roman" w:hAnsi="Times New Roman" w:cs="Times New Roman"/>
          <w:sz w:val="28"/>
          <w:szCs w:val="28"/>
        </w:rPr>
        <w:t xml:space="preserve">, </w:t>
      </w:r>
      <w:r w:rsidR="005449DE">
        <w:rPr>
          <w:rFonts w:ascii="Times New Roman" w:hAnsi="Times New Roman" w:cs="Times New Roman"/>
          <w:sz w:val="28"/>
          <w:szCs w:val="28"/>
        </w:rPr>
        <w:t>забруковано</w:t>
      </w:r>
      <w:r w:rsidR="00BB3095" w:rsidRPr="00BB3095">
        <w:rPr>
          <w:rFonts w:ascii="Times New Roman" w:hAnsi="Times New Roman" w:cs="Times New Roman"/>
          <w:sz w:val="28"/>
          <w:szCs w:val="28"/>
        </w:rPr>
        <w:t xml:space="preserve"> тротуарну доріжку, облаштовано 21 місце для зупинки транспортних засобів.</w:t>
      </w:r>
    </w:p>
    <w:p w:rsidR="00DC3FEA" w:rsidRPr="009E7639" w:rsidRDefault="00DC3FEA" w:rsidP="008379C7">
      <w:pPr>
        <w:spacing w:after="0"/>
        <w:ind w:firstLine="709"/>
        <w:jc w:val="both"/>
        <w:rPr>
          <w:rFonts w:ascii="Times New Roman" w:hAnsi="Times New Roman" w:cs="Times New Roman"/>
          <w:sz w:val="28"/>
          <w:szCs w:val="28"/>
        </w:rPr>
      </w:pPr>
      <w:r w:rsidRPr="009E7639">
        <w:rPr>
          <w:rFonts w:ascii="Times New Roman" w:hAnsi="Times New Roman" w:cs="Times New Roman"/>
          <w:sz w:val="28"/>
          <w:szCs w:val="28"/>
        </w:rPr>
        <w:t>Введення в експлуатацію даного об’єкту дозволи</w:t>
      </w:r>
      <w:r w:rsidR="009E7639" w:rsidRPr="009E7639">
        <w:rPr>
          <w:rFonts w:ascii="Times New Roman" w:hAnsi="Times New Roman" w:cs="Times New Roman"/>
          <w:sz w:val="28"/>
          <w:szCs w:val="28"/>
        </w:rPr>
        <w:t>ло задовольнити</w:t>
      </w:r>
      <w:r w:rsidRPr="009E7639">
        <w:rPr>
          <w:rFonts w:ascii="Times New Roman" w:hAnsi="Times New Roman" w:cs="Times New Roman"/>
          <w:sz w:val="28"/>
          <w:szCs w:val="28"/>
        </w:rPr>
        <w:t xml:space="preserve"> потребу у місцях у ДНЗ мешканців мікрорайону вул.</w:t>
      </w:r>
      <w:r w:rsidR="00AB482F">
        <w:rPr>
          <w:rFonts w:ascii="Times New Roman" w:hAnsi="Times New Roman" w:cs="Times New Roman"/>
          <w:sz w:val="28"/>
          <w:szCs w:val="28"/>
        </w:rPr>
        <w:t xml:space="preserve"> </w:t>
      </w:r>
      <w:r w:rsidRPr="009E7639">
        <w:rPr>
          <w:rFonts w:ascii="Times New Roman" w:hAnsi="Times New Roman" w:cs="Times New Roman"/>
          <w:sz w:val="28"/>
          <w:szCs w:val="28"/>
        </w:rPr>
        <w:t>Авіаційна</w:t>
      </w:r>
      <w:r w:rsidR="009E7639" w:rsidRPr="009E7639">
        <w:rPr>
          <w:rFonts w:ascii="Times New Roman" w:hAnsi="Times New Roman" w:cs="Times New Roman"/>
          <w:sz w:val="28"/>
          <w:szCs w:val="28"/>
        </w:rPr>
        <w:t xml:space="preserve"> (станом на 1 січня 2020 року потреба – 9 місць</w:t>
      </w:r>
      <w:r w:rsidR="00A24BC3">
        <w:rPr>
          <w:rFonts w:ascii="Times New Roman" w:hAnsi="Times New Roman" w:cs="Times New Roman"/>
          <w:sz w:val="28"/>
          <w:szCs w:val="28"/>
        </w:rPr>
        <w:t>)</w:t>
      </w:r>
      <w:r w:rsidRPr="009E7639">
        <w:rPr>
          <w:rFonts w:ascii="Times New Roman" w:hAnsi="Times New Roman" w:cs="Times New Roman"/>
          <w:sz w:val="28"/>
          <w:szCs w:val="28"/>
        </w:rPr>
        <w:t>.</w:t>
      </w:r>
    </w:p>
    <w:p w:rsidR="0028368D" w:rsidRDefault="0028368D" w:rsidP="008379C7">
      <w:pPr>
        <w:spacing w:after="0"/>
        <w:ind w:firstLine="709"/>
        <w:jc w:val="both"/>
        <w:rPr>
          <w:rFonts w:ascii="Times New Roman" w:hAnsi="Times New Roman" w:cs="Times New Roman"/>
          <w:sz w:val="28"/>
          <w:szCs w:val="28"/>
        </w:rPr>
      </w:pPr>
      <w:r>
        <w:rPr>
          <w:rFonts w:ascii="Times New Roman" w:hAnsi="Times New Roman" w:cs="Times New Roman"/>
          <w:sz w:val="28"/>
          <w:szCs w:val="28"/>
        </w:rPr>
        <w:t>Шляхом проведення електронного аукціону приватизовано об’єкт малої приватизації – нежитлову будівлю-котельню, за адресою вул.</w:t>
      </w:r>
      <w:r w:rsidR="00AB482F">
        <w:rPr>
          <w:rFonts w:ascii="Times New Roman" w:hAnsi="Times New Roman" w:cs="Times New Roman"/>
          <w:sz w:val="28"/>
          <w:szCs w:val="28"/>
        </w:rPr>
        <w:t xml:space="preserve"> </w:t>
      </w:r>
      <w:r>
        <w:rPr>
          <w:rFonts w:ascii="Times New Roman" w:hAnsi="Times New Roman" w:cs="Times New Roman"/>
          <w:sz w:val="28"/>
          <w:szCs w:val="28"/>
        </w:rPr>
        <w:t>Чорновола, 10а.</w:t>
      </w:r>
    </w:p>
    <w:p w:rsidR="00761815" w:rsidRDefault="00761815" w:rsidP="008379C7">
      <w:pPr>
        <w:spacing w:after="0"/>
        <w:ind w:firstLine="709"/>
        <w:jc w:val="both"/>
        <w:rPr>
          <w:rFonts w:ascii="Times New Roman" w:hAnsi="Times New Roman" w:cs="Times New Roman"/>
          <w:sz w:val="28"/>
          <w:szCs w:val="28"/>
        </w:rPr>
      </w:pPr>
      <w:r w:rsidRPr="00761815">
        <w:rPr>
          <w:rFonts w:ascii="Times New Roman" w:hAnsi="Times New Roman" w:cs="Times New Roman"/>
          <w:sz w:val="28"/>
          <w:szCs w:val="28"/>
        </w:rPr>
        <w:t>У 2019 році від здачі в оренду комунального майна поступило 498,9 тис.грн</w:t>
      </w:r>
      <w:r>
        <w:rPr>
          <w:rFonts w:ascii="Times New Roman" w:hAnsi="Times New Roman" w:cs="Times New Roman"/>
          <w:sz w:val="28"/>
          <w:szCs w:val="28"/>
        </w:rPr>
        <w:t xml:space="preserve">. </w:t>
      </w:r>
      <w:r w:rsidR="000F7052" w:rsidRPr="000F7052">
        <w:rPr>
          <w:rFonts w:ascii="Times New Roman" w:hAnsi="Times New Roman" w:cs="Times New Roman"/>
          <w:sz w:val="28"/>
          <w:szCs w:val="28"/>
        </w:rPr>
        <w:t>Всього о</w:t>
      </w:r>
      <w:r w:rsidRPr="000F7052">
        <w:rPr>
          <w:rFonts w:ascii="Times New Roman" w:hAnsi="Times New Roman" w:cs="Times New Roman"/>
          <w:sz w:val="28"/>
          <w:szCs w:val="28"/>
        </w:rPr>
        <w:t>рендарів</w:t>
      </w:r>
      <w:r w:rsidR="000F7052" w:rsidRPr="000F7052">
        <w:rPr>
          <w:rFonts w:ascii="Times New Roman" w:hAnsi="Times New Roman" w:cs="Times New Roman"/>
          <w:sz w:val="28"/>
          <w:szCs w:val="28"/>
        </w:rPr>
        <w:t xml:space="preserve"> комунального майна - </w:t>
      </w:r>
      <w:r w:rsidR="005449DE" w:rsidRPr="000F7052">
        <w:rPr>
          <w:rFonts w:ascii="Times New Roman" w:hAnsi="Times New Roman" w:cs="Times New Roman"/>
          <w:sz w:val="28"/>
          <w:szCs w:val="28"/>
        </w:rPr>
        <w:t>41</w:t>
      </w:r>
      <w:r w:rsidR="000F7052" w:rsidRPr="000F7052">
        <w:rPr>
          <w:rFonts w:ascii="Times New Roman" w:hAnsi="Times New Roman" w:cs="Times New Roman"/>
          <w:sz w:val="28"/>
          <w:szCs w:val="28"/>
        </w:rPr>
        <w:t xml:space="preserve"> (в т.ч. 24 за 1 грн в рік),</w:t>
      </w:r>
      <w:r w:rsidRPr="000F7052">
        <w:rPr>
          <w:rFonts w:ascii="Times New Roman" w:hAnsi="Times New Roman" w:cs="Times New Roman"/>
          <w:sz w:val="28"/>
          <w:szCs w:val="28"/>
        </w:rPr>
        <w:t xml:space="preserve"> площа орендованих приміщень </w:t>
      </w:r>
      <w:r w:rsidR="005449DE" w:rsidRPr="000F7052">
        <w:rPr>
          <w:rFonts w:ascii="Times New Roman" w:hAnsi="Times New Roman" w:cs="Times New Roman"/>
          <w:sz w:val="28"/>
          <w:szCs w:val="28"/>
        </w:rPr>
        <w:t>–</w:t>
      </w:r>
      <w:r w:rsidRPr="000F7052">
        <w:rPr>
          <w:rFonts w:ascii="Times New Roman" w:hAnsi="Times New Roman" w:cs="Times New Roman"/>
          <w:sz w:val="28"/>
          <w:szCs w:val="28"/>
        </w:rPr>
        <w:t xml:space="preserve"> </w:t>
      </w:r>
      <w:r w:rsidR="005449DE" w:rsidRPr="000F7052">
        <w:rPr>
          <w:rFonts w:ascii="Times New Roman" w:hAnsi="Times New Roman" w:cs="Times New Roman"/>
          <w:sz w:val="28"/>
          <w:szCs w:val="28"/>
        </w:rPr>
        <w:t xml:space="preserve">1950 м.кв, </w:t>
      </w:r>
      <w:r w:rsidR="000F7052" w:rsidRPr="000F7052">
        <w:rPr>
          <w:rFonts w:ascii="Times New Roman" w:hAnsi="Times New Roman" w:cs="Times New Roman"/>
          <w:sz w:val="28"/>
          <w:szCs w:val="28"/>
        </w:rPr>
        <w:t>(</w:t>
      </w:r>
      <w:r w:rsidR="000F7052">
        <w:rPr>
          <w:rFonts w:ascii="Times New Roman" w:hAnsi="Times New Roman" w:cs="Times New Roman"/>
          <w:sz w:val="28"/>
          <w:szCs w:val="28"/>
        </w:rPr>
        <w:t xml:space="preserve">в т.ч 19733 м.кв., що надається в оренду за 1 грн в рік). </w:t>
      </w:r>
      <w:r w:rsidR="005449DE">
        <w:rPr>
          <w:rFonts w:ascii="Times New Roman" w:hAnsi="Times New Roman" w:cs="Times New Roman"/>
          <w:sz w:val="28"/>
          <w:szCs w:val="28"/>
        </w:rPr>
        <w:t>Впродовж року до Городоцької міської ради надійшло</w:t>
      </w:r>
      <w:r w:rsidR="005449DE" w:rsidRPr="0056494E">
        <w:rPr>
          <w:rFonts w:ascii="Times New Roman" w:hAnsi="Times New Roman" w:cs="Times New Roman"/>
          <w:sz w:val="28"/>
          <w:szCs w:val="28"/>
        </w:rPr>
        <w:t>10 звернень стосовно оренди комунального майна, та укладено понад 66 додаткових угод стосовно продовження термінів договорів оренди</w:t>
      </w:r>
    </w:p>
    <w:p w:rsidR="000D4931" w:rsidRPr="000D4931" w:rsidRDefault="000D4931" w:rsidP="008379C7">
      <w:pPr>
        <w:spacing w:after="0"/>
        <w:ind w:firstLine="851"/>
        <w:jc w:val="both"/>
        <w:rPr>
          <w:rFonts w:ascii="Times New Roman" w:eastAsia="Times New Roman" w:hAnsi="Times New Roman" w:cs="Times New Roman"/>
          <w:sz w:val="28"/>
          <w:szCs w:val="28"/>
          <w:lang w:eastAsia="ru-RU"/>
        </w:rPr>
      </w:pPr>
      <w:r w:rsidRPr="000D4931">
        <w:rPr>
          <w:rFonts w:ascii="Times New Roman" w:eastAsia="Times New Roman" w:hAnsi="Times New Roman" w:cs="Times New Roman"/>
          <w:sz w:val="28"/>
          <w:szCs w:val="28"/>
          <w:lang w:eastAsia="ru-RU"/>
        </w:rPr>
        <w:t xml:space="preserve">Протягом 2019 року </w:t>
      </w:r>
      <w:r>
        <w:rPr>
          <w:rFonts w:ascii="Times New Roman" w:eastAsia="Times New Roman" w:hAnsi="Times New Roman" w:cs="Times New Roman"/>
          <w:sz w:val="28"/>
          <w:szCs w:val="28"/>
          <w:lang w:val="ru-RU" w:eastAsia="ru-RU"/>
        </w:rPr>
        <w:t>п</w:t>
      </w:r>
      <w:r w:rsidRPr="000D4931">
        <w:rPr>
          <w:rFonts w:ascii="Times New Roman" w:eastAsia="Times New Roman" w:hAnsi="Times New Roman" w:cs="Times New Roman"/>
          <w:sz w:val="28"/>
          <w:szCs w:val="28"/>
          <w:lang w:eastAsia="ru-RU"/>
        </w:rPr>
        <w:t>ідготовлено 12 земельних ділянок комунальної власності для продажу у власність та продажу права оренди на них на земельних торгах:</w:t>
      </w:r>
    </w:p>
    <w:p w:rsidR="000D4931" w:rsidRPr="000D4931" w:rsidRDefault="000D4931" w:rsidP="008379C7">
      <w:pPr>
        <w:numPr>
          <w:ilvl w:val="0"/>
          <w:numId w:val="19"/>
        </w:numPr>
        <w:spacing w:after="0"/>
        <w:ind w:left="0" w:firstLine="709"/>
        <w:contextualSpacing/>
        <w:jc w:val="both"/>
        <w:rPr>
          <w:rFonts w:ascii="Times New Roman" w:eastAsia="Times New Roman" w:hAnsi="Times New Roman" w:cs="Times New Roman"/>
          <w:sz w:val="28"/>
          <w:szCs w:val="28"/>
          <w:lang w:eastAsia="ru-RU"/>
        </w:rPr>
      </w:pPr>
      <w:r w:rsidRPr="000D4931">
        <w:rPr>
          <w:rFonts w:ascii="Times New Roman" w:eastAsia="Times New Roman" w:hAnsi="Times New Roman" w:cs="Times New Roman"/>
          <w:sz w:val="28"/>
          <w:szCs w:val="28"/>
          <w:lang w:eastAsia="ru-RU"/>
        </w:rPr>
        <w:t>площею 0,7846 га кадастровий номер 4620910100:29:013:0065 на вул. Ю.Березинського (об</w:t>
      </w:r>
      <w:r w:rsidRPr="000D4931">
        <w:rPr>
          <w:rFonts w:ascii="Times New Roman" w:eastAsia="Times New Roman" w:hAnsi="Times New Roman" w:cs="Times New Roman"/>
          <w:sz w:val="28"/>
          <w:szCs w:val="28"/>
          <w:lang w:val="ru-RU" w:eastAsia="ru-RU"/>
        </w:rPr>
        <w:t>’</w:t>
      </w:r>
      <w:r w:rsidRPr="000D4931">
        <w:rPr>
          <w:rFonts w:ascii="Times New Roman" w:eastAsia="Times New Roman" w:hAnsi="Times New Roman" w:cs="Times New Roman"/>
          <w:sz w:val="28"/>
          <w:szCs w:val="28"/>
          <w:lang w:eastAsia="ru-RU"/>
        </w:rPr>
        <w:t>їзна дорога) для будівництва та обслуговування готельно-ресторанного комплексу;</w:t>
      </w:r>
    </w:p>
    <w:p w:rsidR="000D4931" w:rsidRPr="000D4931" w:rsidRDefault="000D4931" w:rsidP="008379C7">
      <w:pPr>
        <w:numPr>
          <w:ilvl w:val="0"/>
          <w:numId w:val="19"/>
        </w:numPr>
        <w:spacing w:after="0"/>
        <w:ind w:left="0" w:firstLine="709"/>
        <w:contextualSpacing/>
        <w:jc w:val="both"/>
        <w:rPr>
          <w:rFonts w:ascii="Times New Roman" w:eastAsia="Times New Roman" w:hAnsi="Times New Roman" w:cs="Times New Roman"/>
          <w:sz w:val="28"/>
          <w:szCs w:val="28"/>
          <w:lang w:eastAsia="ru-RU"/>
        </w:rPr>
      </w:pPr>
      <w:r w:rsidRPr="000D4931">
        <w:rPr>
          <w:rFonts w:ascii="Times New Roman" w:eastAsia="Times New Roman" w:hAnsi="Times New Roman" w:cs="Times New Roman"/>
          <w:sz w:val="28"/>
          <w:szCs w:val="28"/>
          <w:lang w:eastAsia="ru-RU"/>
        </w:rPr>
        <w:t>площею 0,7901 га кадастровий номер 4620910100:29:013:0064 на вул. Ю.Березинського (об</w:t>
      </w:r>
      <w:r w:rsidRPr="000D4931">
        <w:rPr>
          <w:rFonts w:ascii="Times New Roman" w:eastAsia="Times New Roman" w:hAnsi="Times New Roman" w:cs="Times New Roman"/>
          <w:sz w:val="28"/>
          <w:szCs w:val="28"/>
          <w:lang w:val="ru-RU" w:eastAsia="ru-RU"/>
        </w:rPr>
        <w:t>’</w:t>
      </w:r>
      <w:r w:rsidRPr="000D4931">
        <w:rPr>
          <w:rFonts w:ascii="Times New Roman" w:eastAsia="Times New Roman" w:hAnsi="Times New Roman" w:cs="Times New Roman"/>
          <w:sz w:val="28"/>
          <w:szCs w:val="28"/>
          <w:lang w:eastAsia="ru-RU"/>
        </w:rPr>
        <w:t>їзна дорога) для будівництва та обслуговування будівель торгівлі;</w:t>
      </w:r>
    </w:p>
    <w:p w:rsidR="000D4931" w:rsidRPr="000D4931" w:rsidRDefault="000D4931" w:rsidP="008379C7">
      <w:pPr>
        <w:numPr>
          <w:ilvl w:val="0"/>
          <w:numId w:val="19"/>
        </w:numPr>
        <w:spacing w:after="0"/>
        <w:ind w:left="0" w:firstLine="709"/>
        <w:contextualSpacing/>
        <w:jc w:val="both"/>
        <w:rPr>
          <w:rFonts w:ascii="Times New Roman" w:eastAsia="Times New Roman" w:hAnsi="Times New Roman" w:cs="Times New Roman"/>
          <w:sz w:val="28"/>
          <w:szCs w:val="28"/>
          <w:lang w:eastAsia="ru-RU"/>
        </w:rPr>
      </w:pPr>
      <w:r w:rsidRPr="000D4931">
        <w:rPr>
          <w:rFonts w:ascii="Times New Roman" w:eastAsia="Times New Roman" w:hAnsi="Times New Roman" w:cs="Times New Roman"/>
          <w:sz w:val="28"/>
          <w:szCs w:val="28"/>
          <w:lang w:eastAsia="ru-RU"/>
        </w:rPr>
        <w:t>площею 0,2443 га кадастровий номер 4620910100:29:012:0143 на вул. Ю.Березинського (об</w:t>
      </w:r>
      <w:r w:rsidRPr="000D4931">
        <w:rPr>
          <w:rFonts w:ascii="Times New Roman" w:eastAsia="Times New Roman" w:hAnsi="Times New Roman" w:cs="Times New Roman"/>
          <w:sz w:val="28"/>
          <w:szCs w:val="28"/>
          <w:lang w:val="ru-RU" w:eastAsia="ru-RU"/>
        </w:rPr>
        <w:t>’</w:t>
      </w:r>
      <w:r w:rsidRPr="000D4931">
        <w:rPr>
          <w:rFonts w:ascii="Times New Roman" w:eastAsia="Times New Roman" w:hAnsi="Times New Roman" w:cs="Times New Roman"/>
          <w:sz w:val="28"/>
          <w:szCs w:val="28"/>
          <w:lang w:eastAsia="ru-RU"/>
        </w:rPr>
        <w:t>їзна дорога) для будівництва та обслуговування СТО з мийкою;</w:t>
      </w:r>
    </w:p>
    <w:p w:rsidR="000D4931" w:rsidRPr="000D4931" w:rsidRDefault="000D4931" w:rsidP="008379C7">
      <w:pPr>
        <w:numPr>
          <w:ilvl w:val="0"/>
          <w:numId w:val="19"/>
        </w:numPr>
        <w:spacing w:after="0"/>
        <w:ind w:left="0" w:firstLine="709"/>
        <w:contextualSpacing/>
        <w:jc w:val="both"/>
        <w:rPr>
          <w:rFonts w:ascii="Times New Roman" w:eastAsia="Times New Roman" w:hAnsi="Times New Roman" w:cs="Times New Roman"/>
          <w:sz w:val="28"/>
          <w:szCs w:val="28"/>
          <w:lang w:eastAsia="ru-RU"/>
        </w:rPr>
      </w:pPr>
      <w:r w:rsidRPr="000D4931">
        <w:rPr>
          <w:rFonts w:ascii="Times New Roman" w:eastAsia="Times New Roman" w:hAnsi="Times New Roman" w:cs="Times New Roman"/>
          <w:sz w:val="28"/>
          <w:szCs w:val="28"/>
          <w:lang w:eastAsia="ru-RU"/>
        </w:rPr>
        <w:t>площею 0,3113 га кадастровий номер 4620910100:29:013:0067 на вул. Ю.Березинського (об</w:t>
      </w:r>
      <w:r w:rsidRPr="000D4931">
        <w:rPr>
          <w:rFonts w:ascii="Times New Roman" w:eastAsia="Times New Roman" w:hAnsi="Times New Roman" w:cs="Times New Roman"/>
          <w:sz w:val="28"/>
          <w:szCs w:val="28"/>
          <w:lang w:val="ru-RU" w:eastAsia="ru-RU"/>
        </w:rPr>
        <w:t>’</w:t>
      </w:r>
      <w:r w:rsidRPr="000D4931">
        <w:rPr>
          <w:rFonts w:ascii="Times New Roman" w:eastAsia="Times New Roman" w:hAnsi="Times New Roman" w:cs="Times New Roman"/>
          <w:sz w:val="28"/>
          <w:szCs w:val="28"/>
          <w:lang w:eastAsia="ru-RU"/>
        </w:rPr>
        <w:t>їзна дорога) для будівництва та обслуговування логістичного центру;</w:t>
      </w:r>
    </w:p>
    <w:p w:rsidR="000D4931" w:rsidRPr="000D4931" w:rsidRDefault="000D4931" w:rsidP="008379C7">
      <w:pPr>
        <w:numPr>
          <w:ilvl w:val="0"/>
          <w:numId w:val="19"/>
        </w:numPr>
        <w:spacing w:after="0"/>
        <w:ind w:left="0" w:firstLine="709"/>
        <w:contextualSpacing/>
        <w:jc w:val="both"/>
        <w:rPr>
          <w:rFonts w:ascii="Times New Roman" w:eastAsia="Times New Roman" w:hAnsi="Times New Roman" w:cs="Times New Roman"/>
          <w:sz w:val="28"/>
          <w:szCs w:val="28"/>
          <w:lang w:eastAsia="ru-RU"/>
        </w:rPr>
      </w:pPr>
      <w:r w:rsidRPr="000D4931">
        <w:rPr>
          <w:rFonts w:ascii="Times New Roman" w:eastAsia="Times New Roman" w:hAnsi="Times New Roman" w:cs="Times New Roman"/>
          <w:sz w:val="28"/>
          <w:szCs w:val="28"/>
          <w:lang w:eastAsia="ru-RU"/>
        </w:rPr>
        <w:lastRenderedPageBreak/>
        <w:t>площею 0,2919 га кадастровий номер 4620910100:29:013:0066 на вул. Ю.Березинського (об</w:t>
      </w:r>
      <w:r w:rsidRPr="000D4931">
        <w:rPr>
          <w:rFonts w:ascii="Times New Roman" w:eastAsia="Times New Roman" w:hAnsi="Times New Roman" w:cs="Times New Roman"/>
          <w:sz w:val="28"/>
          <w:szCs w:val="28"/>
          <w:lang w:val="ru-RU" w:eastAsia="ru-RU"/>
        </w:rPr>
        <w:t>’</w:t>
      </w:r>
      <w:r w:rsidRPr="000D4931">
        <w:rPr>
          <w:rFonts w:ascii="Times New Roman" w:eastAsia="Times New Roman" w:hAnsi="Times New Roman" w:cs="Times New Roman"/>
          <w:sz w:val="28"/>
          <w:szCs w:val="28"/>
          <w:lang w:eastAsia="ru-RU"/>
        </w:rPr>
        <w:t>їзна дорога) для будівництва та обслуговування торгово-виставкового центру;</w:t>
      </w:r>
    </w:p>
    <w:p w:rsidR="000D4931" w:rsidRPr="000D4931" w:rsidRDefault="000D4931" w:rsidP="008379C7">
      <w:pPr>
        <w:numPr>
          <w:ilvl w:val="0"/>
          <w:numId w:val="19"/>
        </w:numPr>
        <w:spacing w:after="0"/>
        <w:ind w:left="0" w:firstLine="709"/>
        <w:contextualSpacing/>
        <w:jc w:val="both"/>
        <w:rPr>
          <w:rFonts w:ascii="Times New Roman" w:eastAsia="Times New Roman" w:hAnsi="Times New Roman" w:cs="Times New Roman"/>
          <w:sz w:val="28"/>
          <w:szCs w:val="28"/>
          <w:lang w:eastAsia="ru-RU"/>
        </w:rPr>
      </w:pPr>
      <w:r w:rsidRPr="000D4931">
        <w:rPr>
          <w:rFonts w:ascii="Times New Roman" w:eastAsia="Times New Roman" w:hAnsi="Times New Roman" w:cs="Times New Roman"/>
          <w:sz w:val="28"/>
          <w:szCs w:val="28"/>
          <w:lang w:eastAsia="ru-RU"/>
        </w:rPr>
        <w:t>площею 0,2762 га кадастровий номер 4620910100:29:012:0145 на вул. Ю.Березинського (об</w:t>
      </w:r>
      <w:r w:rsidRPr="000D4931">
        <w:rPr>
          <w:rFonts w:ascii="Times New Roman" w:eastAsia="Times New Roman" w:hAnsi="Times New Roman" w:cs="Times New Roman"/>
          <w:sz w:val="28"/>
          <w:szCs w:val="28"/>
          <w:lang w:val="ru-RU" w:eastAsia="ru-RU"/>
        </w:rPr>
        <w:t>’</w:t>
      </w:r>
      <w:r w:rsidRPr="000D4931">
        <w:rPr>
          <w:rFonts w:ascii="Times New Roman" w:eastAsia="Times New Roman" w:hAnsi="Times New Roman" w:cs="Times New Roman"/>
          <w:sz w:val="28"/>
          <w:szCs w:val="28"/>
          <w:lang w:eastAsia="ru-RU"/>
        </w:rPr>
        <w:t>їзна дорога) для будівництва та обслуговування логістичного центру;</w:t>
      </w:r>
    </w:p>
    <w:p w:rsidR="000D4931" w:rsidRPr="000D4931" w:rsidRDefault="000D4931" w:rsidP="008379C7">
      <w:pPr>
        <w:numPr>
          <w:ilvl w:val="0"/>
          <w:numId w:val="19"/>
        </w:numPr>
        <w:spacing w:after="0"/>
        <w:ind w:left="0" w:firstLine="709"/>
        <w:contextualSpacing/>
        <w:jc w:val="both"/>
        <w:rPr>
          <w:rFonts w:ascii="Times New Roman" w:eastAsia="Times New Roman" w:hAnsi="Times New Roman" w:cs="Times New Roman"/>
          <w:sz w:val="28"/>
          <w:szCs w:val="28"/>
          <w:lang w:eastAsia="ru-RU"/>
        </w:rPr>
      </w:pPr>
      <w:r w:rsidRPr="000D4931">
        <w:rPr>
          <w:rFonts w:ascii="Times New Roman" w:eastAsia="Times New Roman" w:hAnsi="Times New Roman" w:cs="Times New Roman"/>
          <w:sz w:val="28"/>
          <w:szCs w:val="28"/>
          <w:lang w:eastAsia="ru-RU"/>
        </w:rPr>
        <w:t>площею 0,2706 га кадастровий номер 4620910100:29:013:0065 на вул. Ю.Березинського (об</w:t>
      </w:r>
      <w:r w:rsidRPr="000D4931">
        <w:rPr>
          <w:rFonts w:ascii="Times New Roman" w:eastAsia="Times New Roman" w:hAnsi="Times New Roman" w:cs="Times New Roman"/>
          <w:sz w:val="28"/>
          <w:szCs w:val="28"/>
          <w:lang w:val="ru-RU" w:eastAsia="ru-RU"/>
        </w:rPr>
        <w:t>’</w:t>
      </w:r>
      <w:r w:rsidRPr="000D4931">
        <w:rPr>
          <w:rFonts w:ascii="Times New Roman" w:eastAsia="Times New Roman" w:hAnsi="Times New Roman" w:cs="Times New Roman"/>
          <w:sz w:val="28"/>
          <w:szCs w:val="28"/>
          <w:lang w:eastAsia="ru-RU"/>
        </w:rPr>
        <w:t>їзна дорога) для будівництва та обслуговування закладу громадського харчування та об</w:t>
      </w:r>
      <w:r w:rsidRPr="000D4931">
        <w:rPr>
          <w:rFonts w:ascii="Times New Roman" w:eastAsia="Times New Roman" w:hAnsi="Times New Roman" w:cs="Times New Roman"/>
          <w:sz w:val="28"/>
          <w:szCs w:val="28"/>
          <w:lang w:val="ru-RU" w:eastAsia="ru-RU"/>
        </w:rPr>
        <w:t>’</w:t>
      </w:r>
      <w:r w:rsidRPr="000D4931">
        <w:rPr>
          <w:rFonts w:ascii="Times New Roman" w:eastAsia="Times New Roman" w:hAnsi="Times New Roman" w:cs="Times New Roman"/>
          <w:sz w:val="28"/>
          <w:szCs w:val="28"/>
          <w:lang w:eastAsia="ru-RU"/>
        </w:rPr>
        <w:t>єкта туристичної інфраструктури;</w:t>
      </w:r>
    </w:p>
    <w:p w:rsidR="000D4931" w:rsidRPr="000D4931" w:rsidRDefault="000D4931" w:rsidP="008379C7">
      <w:pPr>
        <w:numPr>
          <w:ilvl w:val="0"/>
          <w:numId w:val="19"/>
        </w:numPr>
        <w:spacing w:after="0"/>
        <w:ind w:left="0" w:firstLine="709"/>
        <w:contextualSpacing/>
        <w:jc w:val="both"/>
        <w:rPr>
          <w:rFonts w:ascii="Times New Roman" w:eastAsia="Times New Roman" w:hAnsi="Times New Roman" w:cs="Times New Roman"/>
          <w:sz w:val="28"/>
          <w:szCs w:val="28"/>
          <w:lang w:eastAsia="ru-RU"/>
        </w:rPr>
      </w:pPr>
      <w:r w:rsidRPr="000D4931">
        <w:rPr>
          <w:rFonts w:ascii="Times New Roman" w:eastAsia="Times New Roman" w:hAnsi="Times New Roman" w:cs="Times New Roman"/>
          <w:sz w:val="28"/>
          <w:szCs w:val="28"/>
          <w:lang w:eastAsia="ru-RU"/>
        </w:rPr>
        <w:t>площею 0,3772 га кадастровий номер 4620910100:29:022:0135 на вул. П.Орлика для будівництва та обслуговування торгово-громадського центру;</w:t>
      </w:r>
    </w:p>
    <w:p w:rsidR="000D4931" w:rsidRPr="000D4931" w:rsidRDefault="000D4931" w:rsidP="008379C7">
      <w:pPr>
        <w:numPr>
          <w:ilvl w:val="0"/>
          <w:numId w:val="19"/>
        </w:numPr>
        <w:spacing w:after="0"/>
        <w:ind w:left="0" w:firstLine="709"/>
        <w:contextualSpacing/>
        <w:jc w:val="both"/>
        <w:rPr>
          <w:rFonts w:ascii="Times New Roman" w:eastAsia="Times New Roman" w:hAnsi="Times New Roman" w:cs="Times New Roman"/>
          <w:sz w:val="28"/>
          <w:szCs w:val="28"/>
          <w:lang w:eastAsia="ru-RU"/>
        </w:rPr>
      </w:pPr>
      <w:r w:rsidRPr="000D4931">
        <w:rPr>
          <w:rFonts w:ascii="Times New Roman" w:eastAsia="Times New Roman" w:hAnsi="Times New Roman" w:cs="Times New Roman"/>
          <w:sz w:val="28"/>
          <w:szCs w:val="28"/>
          <w:lang w:eastAsia="ru-RU"/>
        </w:rPr>
        <w:t>площею 0,0921 га кадастровий номер 4620910100:29:001:0135 на вул. П.Мирного для будівництва та обслуговування будівель ринкової інфраструктури;</w:t>
      </w:r>
    </w:p>
    <w:p w:rsidR="000D4931" w:rsidRPr="000D4931" w:rsidRDefault="000D4931" w:rsidP="008379C7">
      <w:pPr>
        <w:numPr>
          <w:ilvl w:val="0"/>
          <w:numId w:val="19"/>
        </w:numPr>
        <w:spacing w:after="0"/>
        <w:ind w:left="0" w:firstLine="709"/>
        <w:contextualSpacing/>
        <w:jc w:val="both"/>
        <w:rPr>
          <w:rFonts w:ascii="Times New Roman" w:eastAsia="Times New Roman" w:hAnsi="Times New Roman" w:cs="Times New Roman"/>
          <w:sz w:val="28"/>
          <w:szCs w:val="28"/>
          <w:lang w:eastAsia="ru-RU"/>
        </w:rPr>
      </w:pPr>
      <w:r w:rsidRPr="000D4931">
        <w:rPr>
          <w:rFonts w:ascii="Times New Roman" w:eastAsia="Times New Roman" w:hAnsi="Times New Roman" w:cs="Times New Roman"/>
          <w:sz w:val="28"/>
          <w:szCs w:val="28"/>
          <w:lang w:eastAsia="ru-RU"/>
        </w:rPr>
        <w:t>площею 0,1898 га кадастровий номер 4620910100:29:009:0269 на вул. В.Чорновола для будівництва та обслуговування об</w:t>
      </w:r>
      <w:r w:rsidRPr="000D4931">
        <w:rPr>
          <w:rFonts w:ascii="Times New Roman" w:eastAsia="Times New Roman" w:hAnsi="Times New Roman" w:cs="Times New Roman"/>
          <w:sz w:val="28"/>
          <w:szCs w:val="28"/>
          <w:lang w:val="ru-RU" w:eastAsia="ru-RU"/>
        </w:rPr>
        <w:t>’</w:t>
      </w:r>
      <w:r w:rsidRPr="000D4931">
        <w:rPr>
          <w:rFonts w:ascii="Times New Roman" w:eastAsia="Times New Roman" w:hAnsi="Times New Roman" w:cs="Times New Roman"/>
          <w:sz w:val="28"/>
          <w:szCs w:val="28"/>
          <w:lang w:eastAsia="ru-RU"/>
        </w:rPr>
        <w:t>єктів рекреаційного призначення;</w:t>
      </w:r>
    </w:p>
    <w:p w:rsidR="000D4931" w:rsidRPr="000D4931" w:rsidRDefault="000D4931" w:rsidP="008379C7">
      <w:pPr>
        <w:numPr>
          <w:ilvl w:val="0"/>
          <w:numId w:val="19"/>
        </w:numPr>
        <w:spacing w:after="0"/>
        <w:ind w:left="0" w:firstLine="709"/>
        <w:contextualSpacing/>
        <w:jc w:val="both"/>
        <w:rPr>
          <w:rFonts w:ascii="Times New Roman" w:eastAsia="Times New Roman" w:hAnsi="Times New Roman" w:cs="Times New Roman"/>
          <w:sz w:val="28"/>
          <w:szCs w:val="28"/>
          <w:lang w:eastAsia="ru-RU"/>
        </w:rPr>
      </w:pPr>
      <w:r w:rsidRPr="000D4931">
        <w:rPr>
          <w:rFonts w:ascii="Times New Roman" w:eastAsia="Times New Roman" w:hAnsi="Times New Roman" w:cs="Times New Roman"/>
          <w:sz w:val="28"/>
          <w:szCs w:val="28"/>
          <w:lang w:eastAsia="ru-RU"/>
        </w:rPr>
        <w:t>площею 0,4200 га кадастровий номер 4620910100:29:033:0060 на вул. Івасюка для розміщення та експлуатації будівель та споруд підприємств промисловості;</w:t>
      </w:r>
    </w:p>
    <w:p w:rsidR="000D4931" w:rsidRPr="000D4931" w:rsidRDefault="000D4931" w:rsidP="008379C7">
      <w:pPr>
        <w:numPr>
          <w:ilvl w:val="0"/>
          <w:numId w:val="19"/>
        </w:numPr>
        <w:spacing w:after="0"/>
        <w:ind w:left="0" w:firstLine="709"/>
        <w:contextualSpacing/>
        <w:jc w:val="both"/>
        <w:rPr>
          <w:rFonts w:ascii="Times New Roman" w:eastAsia="Times New Roman" w:hAnsi="Times New Roman" w:cs="Times New Roman"/>
          <w:sz w:val="28"/>
          <w:szCs w:val="28"/>
          <w:lang w:eastAsia="ru-RU"/>
        </w:rPr>
      </w:pPr>
      <w:r w:rsidRPr="000D4931">
        <w:rPr>
          <w:rFonts w:ascii="Times New Roman" w:eastAsia="Times New Roman" w:hAnsi="Times New Roman" w:cs="Times New Roman"/>
          <w:sz w:val="28"/>
          <w:szCs w:val="28"/>
          <w:lang w:eastAsia="ru-RU"/>
        </w:rPr>
        <w:t>площею 4,6764 га кадастровий номер 4620910100:29:001:0127 на вул. П.Мирного, 11 для будівництва та обслуговування логістичного центру – продаж права оренди.</w:t>
      </w:r>
    </w:p>
    <w:p w:rsidR="000D4931" w:rsidRPr="000D4931" w:rsidRDefault="000D4931" w:rsidP="008379C7">
      <w:pPr>
        <w:spacing w:after="0"/>
        <w:ind w:firstLine="709"/>
        <w:contextualSpacing/>
        <w:jc w:val="both"/>
        <w:rPr>
          <w:rFonts w:ascii="Times New Roman" w:eastAsia="Times New Roman" w:hAnsi="Times New Roman" w:cs="Times New Roman"/>
          <w:sz w:val="28"/>
          <w:szCs w:val="28"/>
          <w:lang w:eastAsia="ru-RU"/>
        </w:rPr>
      </w:pPr>
      <w:r w:rsidRPr="000D4931">
        <w:rPr>
          <w:rFonts w:ascii="Times New Roman" w:eastAsia="Times New Roman" w:hAnsi="Times New Roman" w:cs="Times New Roman"/>
          <w:sz w:val="28"/>
          <w:szCs w:val="28"/>
          <w:lang w:eastAsia="ru-RU"/>
        </w:rPr>
        <w:t xml:space="preserve">З них </w:t>
      </w:r>
      <w:r>
        <w:rPr>
          <w:rFonts w:ascii="Times New Roman" w:eastAsia="Times New Roman" w:hAnsi="Times New Roman" w:cs="Times New Roman"/>
          <w:sz w:val="28"/>
          <w:szCs w:val="28"/>
          <w:lang w:eastAsia="ru-RU"/>
        </w:rPr>
        <w:t>вп</w:t>
      </w:r>
      <w:r w:rsidRPr="000D4931">
        <w:rPr>
          <w:rFonts w:ascii="Times New Roman" w:eastAsia="Times New Roman" w:hAnsi="Times New Roman" w:cs="Times New Roman"/>
          <w:sz w:val="28"/>
          <w:szCs w:val="28"/>
          <w:lang w:eastAsia="ru-RU"/>
        </w:rPr>
        <w:t>ро</w:t>
      </w:r>
      <w:r>
        <w:rPr>
          <w:rFonts w:ascii="Times New Roman" w:eastAsia="Times New Roman" w:hAnsi="Times New Roman" w:cs="Times New Roman"/>
          <w:sz w:val="28"/>
          <w:szCs w:val="28"/>
          <w:lang w:val="ru-RU" w:eastAsia="ru-RU"/>
        </w:rPr>
        <w:t>довж</w:t>
      </w:r>
      <w:r w:rsidRPr="000D4931">
        <w:rPr>
          <w:rFonts w:ascii="Times New Roman" w:eastAsia="Times New Roman" w:hAnsi="Times New Roman" w:cs="Times New Roman"/>
          <w:sz w:val="28"/>
          <w:szCs w:val="28"/>
          <w:lang w:eastAsia="ru-RU"/>
        </w:rPr>
        <w:t xml:space="preserve"> року продано на</w:t>
      </w:r>
      <w:r w:rsidRPr="000D4931">
        <w:rPr>
          <w:rFonts w:ascii="Times New Roman" w:eastAsia="Times New Roman" w:hAnsi="Times New Roman" w:cs="Times New Roman"/>
          <w:b/>
          <w:sz w:val="28"/>
          <w:szCs w:val="28"/>
          <w:lang w:eastAsia="ru-RU"/>
        </w:rPr>
        <w:t xml:space="preserve"> </w:t>
      </w:r>
      <w:r w:rsidRPr="000D4931">
        <w:rPr>
          <w:rFonts w:ascii="Times New Roman" w:eastAsia="Times New Roman" w:hAnsi="Times New Roman" w:cs="Times New Roman"/>
          <w:sz w:val="28"/>
          <w:szCs w:val="28"/>
          <w:lang w:eastAsia="ru-RU"/>
        </w:rPr>
        <w:t xml:space="preserve">земельних торгах у формі аукціону: </w:t>
      </w:r>
    </w:p>
    <w:p w:rsidR="000D4931" w:rsidRPr="000D4931" w:rsidRDefault="000D4931" w:rsidP="008379C7">
      <w:pPr>
        <w:spacing w:after="0"/>
        <w:ind w:firstLine="709"/>
        <w:contextualSpacing/>
        <w:jc w:val="both"/>
        <w:rPr>
          <w:rFonts w:ascii="Times New Roman" w:eastAsia="Times New Roman" w:hAnsi="Times New Roman" w:cs="Times New Roman"/>
          <w:sz w:val="28"/>
          <w:szCs w:val="28"/>
          <w:lang w:eastAsia="ru-RU"/>
        </w:rPr>
      </w:pPr>
      <w:r w:rsidRPr="000D4931">
        <w:rPr>
          <w:rFonts w:ascii="Times New Roman" w:eastAsia="Times New Roman" w:hAnsi="Times New Roman" w:cs="Times New Roman"/>
          <w:sz w:val="28"/>
          <w:szCs w:val="28"/>
          <w:lang w:eastAsia="ru-RU"/>
        </w:rPr>
        <w:t xml:space="preserve">- </w:t>
      </w:r>
      <w:r w:rsidRPr="000D4931">
        <w:rPr>
          <w:rFonts w:ascii="Times New Roman" w:eastAsia="Times New Roman" w:hAnsi="Times New Roman" w:cs="Times New Roman"/>
          <w:b/>
          <w:sz w:val="28"/>
          <w:szCs w:val="28"/>
          <w:lang w:eastAsia="ru-RU"/>
        </w:rPr>
        <w:t>21.10.2019 р.</w:t>
      </w:r>
      <w:r w:rsidRPr="000D4931">
        <w:rPr>
          <w:rFonts w:ascii="Times New Roman" w:eastAsia="Times New Roman" w:hAnsi="Times New Roman" w:cs="Times New Roman"/>
          <w:sz w:val="28"/>
          <w:szCs w:val="28"/>
          <w:lang w:eastAsia="ru-RU"/>
        </w:rPr>
        <w:t xml:space="preserve"> – земельну ділянку площею 0,2443 га кадастровий номер 4620910100:29:012:0143 на вул. Ю.Березинського (об’їзна дорога) для будівництва та обслуговування СТО з мийкою. При стартовій ціні продажу земельної ділянки – 575</w:t>
      </w:r>
      <w:r>
        <w:rPr>
          <w:rFonts w:ascii="Times New Roman" w:eastAsia="Times New Roman" w:hAnsi="Times New Roman" w:cs="Times New Roman"/>
          <w:sz w:val="28"/>
          <w:szCs w:val="28"/>
          <w:lang w:val="ru-RU" w:eastAsia="ru-RU"/>
        </w:rPr>
        <w:t>,</w:t>
      </w:r>
      <w:r w:rsidRPr="000D4931">
        <w:rPr>
          <w:rFonts w:ascii="Times New Roman" w:eastAsia="Times New Roman" w:hAnsi="Times New Roman" w:cs="Times New Roman"/>
          <w:sz w:val="28"/>
          <w:szCs w:val="28"/>
          <w:lang w:eastAsia="ru-RU"/>
        </w:rPr>
        <w:t>937</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тис.</w:t>
      </w:r>
      <w:r>
        <w:rPr>
          <w:rFonts w:ascii="Times New Roman" w:eastAsia="Times New Roman" w:hAnsi="Times New Roman" w:cs="Times New Roman"/>
          <w:sz w:val="28"/>
          <w:szCs w:val="28"/>
          <w:lang w:eastAsia="ru-RU"/>
        </w:rPr>
        <w:t>грн</w:t>
      </w:r>
      <w:r w:rsidRPr="000D4931">
        <w:rPr>
          <w:rFonts w:ascii="Times New Roman" w:eastAsia="Times New Roman" w:hAnsi="Times New Roman" w:cs="Times New Roman"/>
          <w:sz w:val="28"/>
          <w:szCs w:val="28"/>
          <w:lang w:eastAsia="ru-RU"/>
        </w:rPr>
        <w:t>, земельна ділянка була продана ФОП Сенику Я.І. за 633</w:t>
      </w:r>
      <w:r>
        <w:rPr>
          <w:rFonts w:ascii="Times New Roman" w:eastAsia="Times New Roman" w:hAnsi="Times New Roman" w:cs="Times New Roman"/>
          <w:sz w:val="28"/>
          <w:szCs w:val="28"/>
          <w:lang w:val="ru-RU" w:eastAsia="ru-RU"/>
        </w:rPr>
        <w:t>,</w:t>
      </w:r>
      <w:r w:rsidRPr="000D4931">
        <w:rPr>
          <w:rFonts w:ascii="Times New Roman" w:eastAsia="Times New Roman" w:hAnsi="Times New Roman" w:cs="Times New Roman"/>
          <w:sz w:val="28"/>
          <w:szCs w:val="28"/>
          <w:lang w:eastAsia="ru-RU"/>
        </w:rPr>
        <w:t xml:space="preserve">530 </w:t>
      </w:r>
      <w:r>
        <w:rPr>
          <w:rFonts w:ascii="Times New Roman" w:eastAsia="Times New Roman" w:hAnsi="Times New Roman" w:cs="Times New Roman"/>
          <w:sz w:val="28"/>
          <w:szCs w:val="28"/>
          <w:lang w:val="ru-RU" w:eastAsia="ru-RU"/>
        </w:rPr>
        <w:t>тис.</w:t>
      </w:r>
      <w:r w:rsidRPr="000D4931">
        <w:rPr>
          <w:rFonts w:ascii="Times New Roman" w:eastAsia="Times New Roman" w:hAnsi="Times New Roman" w:cs="Times New Roman"/>
          <w:sz w:val="28"/>
          <w:szCs w:val="28"/>
          <w:lang w:eastAsia="ru-RU"/>
        </w:rPr>
        <w:t>гр</w:t>
      </w:r>
      <w:r>
        <w:rPr>
          <w:rFonts w:ascii="Times New Roman" w:eastAsia="Times New Roman" w:hAnsi="Times New Roman" w:cs="Times New Roman"/>
          <w:sz w:val="28"/>
          <w:szCs w:val="28"/>
          <w:lang w:val="ru-RU" w:eastAsia="ru-RU"/>
        </w:rPr>
        <w:t>иве</w:t>
      </w:r>
      <w:r w:rsidRPr="000D4931">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val="ru-RU" w:eastAsia="ru-RU"/>
        </w:rPr>
        <w:t>ь</w:t>
      </w:r>
      <w:r w:rsidRPr="000D4931">
        <w:rPr>
          <w:rFonts w:ascii="Times New Roman" w:eastAsia="Times New Roman" w:hAnsi="Times New Roman" w:cs="Times New Roman"/>
          <w:sz w:val="28"/>
          <w:szCs w:val="28"/>
          <w:lang w:eastAsia="ru-RU"/>
        </w:rPr>
        <w:t xml:space="preserve">; </w:t>
      </w:r>
    </w:p>
    <w:p w:rsidR="000D4931" w:rsidRPr="000D4931" w:rsidRDefault="000D4931" w:rsidP="008379C7">
      <w:pPr>
        <w:spacing w:after="0"/>
        <w:ind w:firstLine="709"/>
        <w:contextualSpacing/>
        <w:jc w:val="both"/>
        <w:rPr>
          <w:rFonts w:ascii="Times New Roman" w:eastAsia="Times New Roman" w:hAnsi="Times New Roman" w:cs="Times New Roman"/>
          <w:sz w:val="28"/>
          <w:szCs w:val="28"/>
          <w:lang w:eastAsia="ru-RU"/>
        </w:rPr>
      </w:pPr>
      <w:r w:rsidRPr="000D4931">
        <w:rPr>
          <w:rFonts w:ascii="Times New Roman" w:eastAsia="Times New Roman" w:hAnsi="Times New Roman" w:cs="Times New Roman"/>
          <w:b/>
          <w:sz w:val="28"/>
          <w:szCs w:val="28"/>
          <w:lang w:eastAsia="ru-RU"/>
        </w:rPr>
        <w:t xml:space="preserve">- 15.11.2019 р. </w:t>
      </w:r>
      <w:r w:rsidRPr="000D4931">
        <w:rPr>
          <w:rFonts w:ascii="Times New Roman" w:eastAsia="Times New Roman" w:hAnsi="Times New Roman" w:cs="Times New Roman"/>
          <w:sz w:val="28"/>
          <w:szCs w:val="28"/>
          <w:lang w:eastAsia="ru-RU"/>
        </w:rPr>
        <w:t>– земельну ділянку площею 0,4200 га кадастровий номер 4620910100:29:033:0060 на вул. Івасюка для розміщення та експлуатації будівель та споруд підприємств промисловості. При стартовій ціні земельної ділянки – 718</w:t>
      </w:r>
      <w:r>
        <w:rPr>
          <w:rFonts w:ascii="Times New Roman" w:eastAsia="Times New Roman" w:hAnsi="Times New Roman" w:cs="Times New Roman"/>
          <w:sz w:val="28"/>
          <w:szCs w:val="28"/>
          <w:lang w:val="ru-RU" w:eastAsia="ru-RU"/>
        </w:rPr>
        <w:t>,</w:t>
      </w:r>
      <w:r w:rsidRPr="000D4931">
        <w:rPr>
          <w:rFonts w:ascii="Times New Roman" w:eastAsia="Times New Roman" w:hAnsi="Times New Roman" w:cs="Times New Roman"/>
          <w:sz w:val="28"/>
          <w:szCs w:val="28"/>
          <w:lang w:eastAsia="ru-RU"/>
        </w:rPr>
        <w:t xml:space="preserve">499 </w:t>
      </w:r>
      <w:r>
        <w:rPr>
          <w:rFonts w:ascii="Times New Roman" w:eastAsia="Times New Roman" w:hAnsi="Times New Roman" w:cs="Times New Roman"/>
          <w:sz w:val="28"/>
          <w:szCs w:val="28"/>
          <w:lang w:val="ru-RU" w:eastAsia="ru-RU"/>
        </w:rPr>
        <w:t>тис.</w:t>
      </w:r>
      <w:r w:rsidRPr="000D4931">
        <w:rPr>
          <w:rFonts w:ascii="Times New Roman" w:eastAsia="Times New Roman" w:hAnsi="Times New Roman" w:cs="Times New Roman"/>
          <w:sz w:val="28"/>
          <w:szCs w:val="28"/>
          <w:lang w:eastAsia="ru-RU"/>
        </w:rPr>
        <w:t>грн, в результаті торгів її було продано Котису О.І. за 790</w:t>
      </w:r>
      <w:r>
        <w:rPr>
          <w:rFonts w:ascii="Times New Roman" w:eastAsia="Times New Roman" w:hAnsi="Times New Roman" w:cs="Times New Roman"/>
          <w:sz w:val="28"/>
          <w:szCs w:val="28"/>
          <w:lang w:val="ru-RU" w:eastAsia="ru-RU"/>
        </w:rPr>
        <w:t>,</w:t>
      </w:r>
      <w:r w:rsidRPr="000D4931">
        <w:rPr>
          <w:rFonts w:ascii="Times New Roman" w:eastAsia="Times New Roman" w:hAnsi="Times New Roman" w:cs="Times New Roman"/>
          <w:sz w:val="28"/>
          <w:szCs w:val="28"/>
          <w:lang w:eastAsia="ru-RU"/>
        </w:rPr>
        <w:t xml:space="preserve">349 </w:t>
      </w:r>
      <w:r>
        <w:rPr>
          <w:rFonts w:ascii="Times New Roman" w:eastAsia="Times New Roman" w:hAnsi="Times New Roman" w:cs="Times New Roman"/>
          <w:sz w:val="28"/>
          <w:szCs w:val="28"/>
          <w:lang w:val="ru-RU" w:eastAsia="ru-RU"/>
        </w:rPr>
        <w:t>тис.</w:t>
      </w:r>
      <w:r w:rsidRPr="000D4931">
        <w:rPr>
          <w:rFonts w:ascii="Times New Roman" w:eastAsia="Times New Roman" w:hAnsi="Times New Roman" w:cs="Times New Roman"/>
          <w:sz w:val="28"/>
          <w:szCs w:val="28"/>
          <w:lang w:eastAsia="ru-RU"/>
        </w:rPr>
        <w:t>гр</w:t>
      </w:r>
      <w:r>
        <w:rPr>
          <w:rFonts w:ascii="Times New Roman" w:eastAsia="Times New Roman" w:hAnsi="Times New Roman" w:cs="Times New Roman"/>
          <w:sz w:val="28"/>
          <w:szCs w:val="28"/>
          <w:lang w:val="ru-RU" w:eastAsia="ru-RU"/>
        </w:rPr>
        <w:t>иве</w:t>
      </w:r>
      <w:r w:rsidRPr="000D4931">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val="ru-RU" w:eastAsia="ru-RU"/>
        </w:rPr>
        <w:t>ь</w:t>
      </w:r>
      <w:r w:rsidRPr="000D4931">
        <w:rPr>
          <w:rFonts w:ascii="Times New Roman" w:eastAsia="Times New Roman" w:hAnsi="Times New Roman" w:cs="Times New Roman"/>
          <w:sz w:val="28"/>
          <w:szCs w:val="28"/>
          <w:lang w:eastAsia="ru-RU"/>
        </w:rPr>
        <w:t>;</w:t>
      </w:r>
    </w:p>
    <w:p w:rsidR="000D4931" w:rsidRPr="000D4931" w:rsidRDefault="000D4931" w:rsidP="008379C7">
      <w:pPr>
        <w:spacing w:after="0"/>
        <w:ind w:firstLine="709"/>
        <w:contextualSpacing/>
        <w:jc w:val="both"/>
        <w:rPr>
          <w:rFonts w:ascii="Times New Roman" w:eastAsia="Times New Roman" w:hAnsi="Times New Roman" w:cs="Times New Roman"/>
          <w:sz w:val="28"/>
          <w:szCs w:val="28"/>
          <w:lang w:eastAsia="ru-RU"/>
        </w:rPr>
      </w:pPr>
      <w:r w:rsidRPr="000D4931">
        <w:rPr>
          <w:rFonts w:ascii="Times New Roman" w:eastAsia="Times New Roman" w:hAnsi="Times New Roman" w:cs="Times New Roman"/>
          <w:sz w:val="28"/>
          <w:szCs w:val="28"/>
          <w:lang w:eastAsia="ru-RU"/>
        </w:rPr>
        <w:t xml:space="preserve">- </w:t>
      </w:r>
      <w:r w:rsidRPr="000D4931">
        <w:rPr>
          <w:rFonts w:ascii="Times New Roman" w:eastAsia="Times New Roman" w:hAnsi="Times New Roman" w:cs="Times New Roman"/>
          <w:b/>
          <w:sz w:val="28"/>
          <w:szCs w:val="28"/>
          <w:lang w:eastAsia="ru-RU"/>
        </w:rPr>
        <w:t>05.12.2019 р</w:t>
      </w:r>
      <w:r w:rsidRPr="000D4931">
        <w:rPr>
          <w:rFonts w:ascii="Times New Roman" w:eastAsia="Times New Roman" w:hAnsi="Times New Roman" w:cs="Times New Roman"/>
          <w:sz w:val="28"/>
          <w:szCs w:val="28"/>
          <w:lang w:eastAsia="ru-RU"/>
        </w:rPr>
        <w:t>. – земельну ділянку площею 0,1898 га кадастровий номер 4620910100:29:009:0269 на вул. В.Чорновола для будівництва та обслуговування об</w:t>
      </w:r>
      <w:r w:rsidRPr="000D4931">
        <w:rPr>
          <w:rFonts w:ascii="Times New Roman" w:eastAsia="Times New Roman" w:hAnsi="Times New Roman" w:cs="Times New Roman"/>
          <w:sz w:val="28"/>
          <w:szCs w:val="28"/>
          <w:lang w:val="ru-RU" w:eastAsia="ru-RU"/>
        </w:rPr>
        <w:t>’</w:t>
      </w:r>
      <w:r w:rsidRPr="000D4931">
        <w:rPr>
          <w:rFonts w:ascii="Times New Roman" w:eastAsia="Times New Roman" w:hAnsi="Times New Roman" w:cs="Times New Roman"/>
          <w:sz w:val="28"/>
          <w:szCs w:val="28"/>
          <w:lang w:eastAsia="ru-RU"/>
        </w:rPr>
        <w:t>єктів рекреаційного призначення. Ділянка була продана в результаті повторних земельних торгів по стартовій ціні – 487</w:t>
      </w:r>
      <w:r>
        <w:rPr>
          <w:rFonts w:ascii="Times New Roman" w:eastAsia="Times New Roman" w:hAnsi="Times New Roman" w:cs="Times New Roman"/>
          <w:sz w:val="28"/>
          <w:szCs w:val="28"/>
          <w:lang w:val="ru-RU" w:eastAsia="ru-RU"/>
        </w:rPr>
        <w:t>,</w:t>
      </w:r>
      <w:r w:rsidRPr="000D4931">
        <w:rPr>
          <w:rFonts w:ascii="Times New Roman" w:eastAsia="Times New Roman" w:hAnsi="Times New Roman" w:cs="Times New Roman"/>
          <w:sz w:val="28"/>
          <w:szCs w:val="28"/>
          <w:lang w:eastAsia="ru-RU"/>
        </w:rPr>
        <w:t xml:space="preserve">463 </w:t>
      </w:r>
      <w:r>
        <w:rPr>
          <w:rFonts w:ascii="Times New Roman" w:eastAsia="Times New Roman" w:hAnsi="Times New Roman" w:cs="Times New Roman"/>
          <w:sz w:val="28"/>
          <w:szCs w:val="28"/>
          <w:lang w:val="ru-RU" w:eastAsia="ru-RU"/>
        </w:rPr>
        <w:t>тис.</w:t>
      </w:r>
      <w:r w:rsidRPr="000D4931">
        <w:rPr>
          <w:rFonts w:ascii="Times New Roman" w:eastAsia="Times New Roman" w:hAnsi="Times New Roman" w:cs="Times New Roman"/>
          <w:sz w:val="28"/>
          <w:szCs w:val="28"/>
          <w:lang w:eastAsia="ru-RU"/>
        </w:rPr>
        <w:t>гр</w:t>
      </w:r>
      <w:r>
        <w:rPr>
          <w:rFonts w:ascii="Times New Roman" w:eastAsia="Times New Roman" w:hAnsi="Times New Roman" w:cs="Times New Roman"/>
          <w:sz w:val="28"/>
          <w:szCs w:val="28"/>
          <w:lang w:val="ru-RU" w:eastAsia="ru-RU"/>
        </w:rPr>
        <w:t>ивень</w:t>
      </w:r>
      <w:r w:rsidRPr="000D4931">
        <w:rPr>
          <w:rFonts w:ascii="Times New Roman" w:eastAsia="Times New Roman" w:hAnsi="Times New Roman" w:cs="Times New Roman"/>
          <w:sz w:val="28"/>
          <w:szCs w:val="28"/>
          <w:lang w:eastAsia="ru-RU"/>
        </w:rPr>
        <w:t>.</w:t>
      </w:r>
    </w:p>
    <w:p w:rsidR="000D4931" w:rsidRPr="000D4931" w:rsidRDefault="000D4931" w:rsidP="008379C7">
      <w:pPr>
        <w:spacing w:after="0"/>
        <w:ind w:firstLine="851"/>
        <w:contextualSpacing/>
        <w:jc w:val="both"/>
        <w:rPr>
          <w:rFonts w:ascii="Times New Roman" w:eastAsia="Times New Roman" w:hAnsi="Times New Roman" w:cs="Times New Roman"/>
          <w:sz w:val="28"/>
          <w:szCs w:val="28"/>
          <w:lang w:eastAsia="ru-RU"/>
        </w:rPr>
      </w:pPr>
      <w:r w:rsidRPr="000D4931">
        <w:rPr>
          <w:rFonts w:ascii="Times New Roman" w:eastAsia="Times New Roman" w:hAnsi="Times New Roman" w:cs="Times New Roman"/>
          <w:sz w:val="28"/>
          <w:szCs w:val="28"/>
          <w:lang w:eastAsia="ru-RU"/>
        </w:rPr>
        <w:lastRenderedPageBreak/>
        <w:t>Всього у 2019 році до міського бюджету за результатами земельних торгів надійшло 1</w:t>
      </w:r>
      <w:r w:rsidR="008713FC">
        <w:rPr>
          <w:rFonts w:ascii="Times New Roman" w:eastAsia="Times New Roman" w:hAnsi="Times New Roman" w:cs="Times New Roman"/>
          <w:sz w:val="28"/>
          <w:szCs w:val="28"/>
          <w:lang w:eastAsia="ru-RU"/>
        </w:rPr>
        <w:t> </w:t>
      </w:r>
      <w:r w:rsidRPr="000D4931">
        <w:rPr>
          <w:rFonts w:ascii="Times New Roman" w:eastAsia="Times New Roman" w:hAnsi="Times New Roman" w:cs="Times New Roman"/>
          <w:sz w:val="28"/>
          <w:szCs w:val="28"/>
          <w:lang w:eastAsia="ru-RU"/>
        </w:rPr>
        <w:t>911</w:t>
      </w:r>
      <w:r w:rsidR="008713FC">
        <w:rPr>
          <w:rFonts w:ascii="Times New Roman" w:eastAsia="Times New Roman" w:hAnsi="Times New Roman" w:cs="Times New Roman"/>
          <w:sz w:val="28"/>
          <w:szCs w:val="28"/>
          <w:lang w:val="ru-RU" w:eastAsia="ru-RU"/>
        </w:rPr>
        <w:t>,</w:t>
      </w:r>
      <w:r w:rsidRPr="000D4931">
        <w:rPr>
          <w:rFonts w:ascii="Times New Roman" w:eastAsia="Times New Roman" w:hAnsi="Times New Roman" w:cs="Times New Roman"/>
          <w:sz w:val="28"/>
          <w:szCs w:val="28"/>
          <w:lang w:eastAsia="ru-RU"/>
        </w:rPr>
        <w:t xml:space="preserve">342 </w:t>
      </w:r>
      <w:r w:rsidR="008713FC">
        <w:rPr>
          <w:rFonts w:ascii="Times New Roman" w:eastAsia="Times New Roman" w:hAnsi="Times New Roman" w:cs="Times New Roman"/>
          <w:sz w:val="28"/>
          <w:szCs w:val="28"/>
          <w:lang w:val="ru-RU" w:eastAsia="ru-RU"/>
        </w:rPr>
        <w:t>тис.</w:t>
      </w:r>
      <w:r w:rsidRPr="000D4931">
        <w:rPr>
          <w:rFonts w:ascii="Times New Roman" w:eastAsia="Times New Roman" w:hAnsi="Times New Roman" w:cs="Times New Roman"/>
          <w:sz w:val="28"/>
          <w:szCs w:val="28"/>
          <w:lang w:eastAsia="ru-RU"/>
        </w:rPr>
        <w:t>гр</w:t>
      </w:r>
      <w:r w:rsidR="008713FC">
        <w:rPr>
          <w:rFonts w:ascii="Times New Roman" w:eastAsia="Times New Roman" w:hAnsi="Times New Roman" w:cs="Times New Roman"/>
          <w:sz w:val="28"/>
          <w:szCs w:val="28"/>
          <w:lang w:val="ru-RU" w:eastAsia="ru-RU"/>
        </w:rPr>
        <w:t>иве</w:t>
      </w:r>
      <w:r w:rsidRPr="000D4931">
        <w:rPr>
          <w:rFonts w:ascii="Times New Roman" w:eastAsia="Times New Roman" w:hAnsi="Times New Roman" w:cs="Times New Roman"/>
          <w:sz w:val="28"/>
          <w:szCs w:val="28"/>
          <w:lang w:eastAsia="ru-RU"/>
        </w:rPr>
        <w:t>н</w:t>
      </w:r>
      <w:r w:rsidR="008713FC">
        <w:rPr>
          <w:rFonts w:ascii="Times New Roman" w:eastAsia="Times New Roman" w:hAnsi="Times New Roman" w:cs="Times New Roman"/>
          <w:sz w:val="28"/>
          <w:szCs w:val="28"/>
          <w:lang w:val="ru-RU" w:eastAsia="ru-RU"/>
        </w:rPr>
        <w:t>ь</w:t>
      </w:r>
      <w:r w:rsidRPr="000D4931">
        <w:rPr>
          <w:rFonts w:ascii="Times New Roman" w:eastAsia="Times New Roman" w:hAnsi="Times New Roman" w:cs="Times New Roman"/>
          <w:sz w:val="28"/>
          <w:szCs w:val="28"/>
          <w:lang w:eastAsia="ru-RU"/>
        </w:rPr>
        <w:t xml:space="preserve">. </w:t>
      </w:r>
      <w:r w:rsidR="008713FC">
        <w:rPr>
          <w:rFonts w:ascii="Times New Roman" w:eastAsia="Times New Roman" w:hAnsi="Times New Roman" w:cs="Times New Roman"/>
          <w:sz w:val="28"/>
          <w:szCs w:val="28"/>
          <w:lang w:val="ru-RU" w:eastAsia="ru-RU"/>
        </w:rPr>
        <w:t>Щодо</w:t>
      </w:r>
      <w:r w:rsidRPr="000D4931">
        <w:rPr>
          <w:rFonts w:ascii="Times New Roman" w:eastAsia="Times New Roman" w:hAnsi="Times New Roman" w:cs="Times New Roman"/>
          <w:sz w:val="28"/>
          <w:szCs w:val="28"/>
          <w:lang w:eastAsia="ru-RU"/>
        </w:rPr>
        <w:t xml:space="preserve"> інш</w:t>
      </w:r>
      <w:r w:rsidR="008713FC">
        <w:rPr>
          <w:rFonts w:ascii="Times New Roman" w:eastAsia="Times New Roman" w:hAnsi="Times New Roman" w:cs="Times New Roman"/>
          <w:sz w:val="28"/>
          <w:szCs w:val="28"/>
          <w:lang w:val="ru-RU" w:eastAsia="ru-RU"/>
        </w:rPr>
        <w:t>их</w:t>
      </w:r>
      <w:r w:rsidRPr="000D4931">
        <w:rPr>
          <w:rFonts w:ascii="Times New Roman" w:eastAsia="Times New Roman" w:hAnsi="Times New Roman" w:cs="Times New Roman"/>
          <w:sz w:val="28"/>
          <w:szCs w:val="28"/>
          <w:lang w:eastAsia="ru-RU"/>
        </w:rPr>
        <w:t xml:space="preserve"> земельн</w:t>
      </w:r>
      <w:r w:rsidR="008713FC">
        <w:rPr>
          <w:rFonts w:ascii="Times New Roman" w:eastAsia="Times New Roman" w:hAnsi="Times New Roman" w:cs="Times New Roman"/>
          <w:sz w:val="28"/>
          <w:szCs w:val="28"/>
          <w:lang w:val="ru-RU" w:eastAsia="ru-RU"/>
        </w:rPr>
        <w:t>их</w:t>
      </w:r>
      <w:r w:rsidRPr="000D4931">
        <w:rPr>
          <w:rFonts w:ascii="Times New Roman" w:eastAsia="Times New Roman" w:hAnsi="Times New Roman" w:cs="Times New Roman"/>
          <w:sz w:val="28"/>
          <w:szCs w:val="28"/>
          <w:lang w:eastAsia="ru-RU"/>
        </w:rPr>
        <w:t xml:space="preserve"> ділян</w:t>
      </w:r>
      <w:r w:rsidR="008713FC">
        <w:rPr>
          <w:rFonts w:ascii="Times New Roman" w:eastAsia="Times New Roman" w:hAnsi="Times New Roman" w:cs="Times New Roman"/>
          <w:sz w:val="28"/>
          <w:szCs w:val="28"/>
          <w:lang w:val="ru-RU" w:eastAsia="ru-RU"/>
        </w:rPr>
        <w:t>о</w:t>
      </w:r>
      <w:r w:rsidRPr="000D4931">
        <w:rPr>
          <w:rFonts w:ascii="Times New Roman" w:eastAsia="Times New Roman" w:hAnsi="Times New Roman" w:cs="Times New Roman"/>
          <w:sz w:val="28"/>
          <w:szCs w:val="28"/>
          <w:lang w:eastAsia="ru-RU"/>
        </w:rPr>
        <w:t>к торги не відбулись</w:t>
      </w:r>
      <w:r w:rsidR="008713FC">
        <w:rPr>
          <w:rFonts w:ascii="Times New Roman" w:eastAsia="Times New Roman" w:hAnsi="Times New Roman" w:cs="Times New Roman"/>
          <w:sz w:val="28"/>
          <w:szCs w:val="28"/>
          <w:lang w:val="ru-RU" w:eastAsia="ru-RU"/>
        </w:rPr>
        <w:t>,</w:t>
      </w:r>
      <w:r w:rsidRPr="000D4931">
        <w:rPr>
          <w:rFonts w:ascii="Times New Roman" w:eastAsia="Times New Roman" w:hAnsi="Times New Roman" w:cs="Times New Roman"/>
          <w:sz w:val="28"/>
          <w:szCs w:val="28"/>
          <w:lang w:eastAsia="ru-RU"/>
        </w:rPr>
        <w:t xml:space="preserve"> у зв’язку з відсутністю учасників, на частину з них торги</w:t>
      </w:r>
      <w:r w:rsidR="008713FC">
        <w:rPr>
          <w:rFonts w:ascii="Times New Roman" w:eastAsia="Times New Roman" w:hAnsi="Times New Roman" w:cs="Times New Roman"/>
          <w:sz w:val="28"/>
          <w:szCs w:val="28"/>
          <w:lang w:val="ru-RU" w:eastAsia="ru-RU"/>
        </w:rPr>
        <w:t>,</w:t>
      </w:r>
      <w:r w:rsidRPr="000D4931">
        <w:rPr>
          <w:rFonts w:ascii="Times New Roman" w:eastAsia="Times New Roman" w:hAnsi="Times New Roman" w:cs="Times New Roman"/>
          <w:sz w:val="28"/>
          <w:szCs w:val="28"/>
          <w:lang w:eastAsia="ru-RU"/>
        </w:rPr>
        <w:t xml:space="preserve"> або повторні торги </w:t>
      </w:r>
      <w:r w:rsidR="008713FC">
        <w:rPr>
          <w:rFonts w:ascii="Times New Roman" w:eastAsia="Times New Roman" w:hAnsi="Times New Roman" w:cs="Times New Roman"/>
          <w:sz w:val="28"/>
          <w:szCs w:val="28"/>
          <w:lang w:eastAsia="ru-RU"/>
        </w:rPr>
        <w:t xml:space="preserve">призначені на 5 лютого </w:t>
      </w:r>
      <w:r w:rsidRPr="000D4931">
        <w:rPr>
          <w:rFonts w:ascii="Times New Roman" w:eastAsia="Times New Roman" w:hAnsi="Times New Roman" w:cs="Times New Roman"/>
          <w:sz w:val="28"/>
          <w:szCs w:val="28"/>
          <w:lang w:eastAsia="ru-RU"/>
        </w:rPr>
        <w:t>2020</w:t>
      </w:r>
      <w:r w:rsidR="008713FC">
        <w:rPr>
          <w:rFonts w:ascii="Times New Roman" w:eastAsia="Times New Roman" w:hAnsi="Times New Roman" w:cs="Times New Roman"/>
          <w:sz w:val="28"/>
          <w:szCs w:val="28"/>
          <w:lang w:eastAsia="ru-RU"/>
        </w:rPr>
        <w:t xml:space="preserve"> року</w:t>
      </w:r>
      <w:r w:rsidRPr="000D4931">
        <w:rPr>
          <w:rFonts w:ascii="Times New Roman" w:eastAsia="Times New Roman" w:hAnsi="Times New Roman" w:cs="Times New Roman"/>
          <w:sz w:val="28"/>
          <w:szCs w:val="28"/>
          <w:lang w:eastAsia="ru-RU"/>
        </w:rPr>
        <w:t>.</w:t>
      </w:r>
    </w:p>
    <w:p w:rsidR="000D4931" w:rsidRPr="000D4931" w:rsidRDefault="000D4931" w:rsidP="008379C7">
      <w:pPr>
        <w:spacing w:after="0"/>
        <w:ind w:firstLine="851"/>
        <w:contextualSpacing/>
        <w:jc w:val="both"/>
        <w:rPr>
          <w:rFonts w:ascii="Times New Roman" w:eastAsia="Times New Roman" w:hAnsi="Times New Roman" w:cs="Times New Roman"/>
          <w:sz w:val="28"/>
          <w:szCs w:val="28"/>
          <w:lang w:eastAsia="ru-RU"/>
        </w:rPr>
      </w:pPr>
      <w:r w:rsidRPr="000D4931">
        <w:rPr>
          <w:rFonts w:ascii="Times New Roman" w:eastAsia="Times New Roman" w:hAnsi="Times New Roman" w:cs="Times New Roman"/>
          <w:sz w:val="28"/>
          <w:szCs w:val="28"/>
          <w:lang w:eastAsia="ru-RU"/>
        </w:rPr>
        <w:t>Відповідно до ст.128 Земельного кодексу України за рахунок авансових внесків, сплачених покупцями земельних ділянок несільськогосподарського призначення, проведено експертну грошову оцінку та продано у приватну власність 5 земельних ділянок комунальної власності під приватизованими об</w:t>
      </w:r>
      <w:r w:rsidRPr="000D4931">
        <w:rPr>
          <w:rFonts w:ascii="Times New Roman" w:eastAsia="Times New Roman" w:hAnsi="Times New Roman" w:cs="Times New Roman"/>
          <w:sz w:val="28"/>
          <w:szCs w:val="28"/>
          <w:lang w:val="ru-RU" w:eastAsia="ru-RU"/>
        </w:rPr>
        <w:t>’</w:t>
      </w:r>
      <w:r w:rsidRPr="000D4931">
        <w:rPr>
          <w:rFonts w:ascii="Times New Roman" w:eastAsia="Times New Roman" w:hAnsi="Times New Roman" w:cs="Times New Roman"/>
          <w:sz w:val="28"/>
          <w:szCs w:val="28"/>
          <w:lang w:eastAsia="ru-RU"/>
        </w:rPr>
        <w:t>єктами на загальну суму 2</w:t>
      </w:r>
      <w:r w:rsidR="005E4720">
        <w:rPr>
          <w:rFonts w:ascii="Times New Roman" w:eastAsia="Times New Roman" w:hAnsi="Times New Roman" w:cs="Times New Roman"/>
          <w:sz w:val="28"/>
          <w:szCs w:val="28"/>
          <w:lang w:eastAsia="ru-RU"/>
        </w:rPr>
        <w:t> </w:t>
      </w:r>
      <w:r w:rsidRPr="000D4931">
        <w:rPr>
          <w:rFonts w:ascii="Times New Roman" w:eastAsia="Times New Roman" w:hAnsi="Times New Roman" w:cs="Times New Roman"/>
          <w:sz w:val="28"/>
          <w:szCs w:val="28"/>
          <w:lang w:eastAsia="ru-RU"/>
        </w:rPr>
        <w:t>839</w:t>
      </w:r>
      <w:r w:rsidR="005E4720">
        <w:rPr>
          <w:rFonts w:ascii="Times New Roman" w:eastAsia="Times New Roman" w:hAnsi="Times New Roman" w:cs="Times New Roman"/>
          <w:sz w:val="28"/>
          <w:szCs w:val="28"/>
          <w:lang w:val="ru-RU" w:eastAsia="ru-RU"/>
        </w:rPr>
        <w:t>,</w:t>
      </w:r>
      <w:r w:rsidRPr="000D4931">
        <w:rPr>
          <w:rFonts w:ascii="Times New Roman" w:eastAsia="Times New Roman" w:hAnsi="Times New Roman" w:cs="Times New Roman"/>
          <w:sz w:val="28"/>
          <w:szCs w:val="28"/>
          <w:lang w:eastAsia="ru-RU"/>
        </w:rPr>
        <w:t xml:space="preserve">088 </w:t>
      </w:r>
      <w:r w:rsidR="005E4720">
        <w:rPr>
          <w:rFonts w:ascii="Times New Roman" w:eastAsia="Times New Roman" w:hAnsi="Times New Roman" w:cs="Times New Roman"/>
          <w:sz w:val="28"/>
          <w:szCs w:val="28"/>
          <w:lang w:val="ru-RU" w:eastAsia="ru-RU"/>
        </w:rPr>
        <w:t>тис.</w:t>
      </w:r>
      <w:r w:rsidR="005E4720">
        <w:rPr>
          <w:rFonts w:ascii="Times New Roman" w:eastAsia="Times New Roman" w:hAnsi="Times New Roman" w:cs="Times New Roman"/>
          <w:sz w:val="28"/>
          <w:szCs w:val="28"/>
          <w:lang w:eastAsia="ru-RU"/>
        </w:rPr>
        <w:t>грн</w:t>
      </w:r>
      <w:r w:rsidRPr="000D4931">
        <w:rPr>
          <w:rFonts w:ascii="Times New Roman" w:eastAsia="Times New Roman" w:hAnsi="Times New Roman" w:cs="Times New Roman"/>
          <w:sz w:val="28"/>
          <w:szCs w:val="28"/>
          <w:lang w:eastAsia="ru-RU"/>
        </w:rPr>
        <w:t xml:space="preserve"> (4 ділянки на суму 195</w:t>
      </w:r>
      <w:r w:rsidR="005E4720">
        <w:rPr>
          <w:rFonts w:ascii="Times New Roman" w:eastAsia="Times New Roman" w:hAnsi="Times New Roman" w:cs="Times New Roman"/>
          <w:sz w:val="28"/>
          <w:szCs w:val="28"/>
          <w:lang w:val="ru-RU" w:eastAsia="ru-RU"/>
        </w:rPr>
        <w:t>,</w:t>
      </w:r>
      <w:r w:rsidRPr="000D4931">
        <w:rPr>
          <w:rFonts w:ascii="Times New Roman" w:eastAsia="Times New Roman" w:hAnsi="Times New Roman" w:cs="Times New Roman"/>
          <w:sz w:val="28"/>
          <w:szCs w:val="28"/>
          <w:lang w:eastAsia="ru-RU"/>
        </w:rPr>
        <w:t xml:space="preserve">884 </w:t>
      </w:r>
      <w:r w:rsidR="005E4720">
        <w:rPr>
          <w:rFonts w:ascii="Times New Roman" w:eastAsia="Times New Roman" w:hAnsi="Times New Roman" w:cs="Times New Roman"/>
          <w:sz w:val="28"/>
          <w:szCs w:val="28"/>
          <w:lang w:val="ru-RU" w:eastAsia="ru-RU"/>
        </w:rPr>
        <w:t>тис.</w:t>
      </w:r>
      <w:r w:rsidRPr="000D4931">
        <w:rPr>
          <w:rFonts w:ascii="Times New Roman" w:eastAsia="Times New Roman" w:hAnsi="Times New Roman" w:cs="Times New Roman"/>
          <w:sz w:val="28"/>
          <w:szCs w:val="28"/>
          <w:lang w:eastAsia="ru-RU"/>
        </w:rPr>
        <w:t>грн. – у 2018 році), а саме:</w:t>
      </w:r>
    </w:p>
    <w:p w:rsidR="000D4931" w:rsidRPr="000D4931" w:rsidRDefault="000D4931" w:rsidP="008379C7">
      <w:pPr>
        <w:numPr>
          <w:ilvl w:val="0"/>
          <w:numId w:val="19"/>
        </w:numPr>
        <w:spacing w:after="0"/>
        <w:ind w:left="0" w:firstLine="851"/>
        <w:contextualSpacing/>
        <w:jc w:val="both"/>
        <w:rPr>
          <w:rFonts w:ascii="Times New Roman" w:eastAsia="Times New Roman" w:hAnsi="Times New Roman" w:cs="Times New Roman"/>
          <w:sz w:val="28"/>
          <w:szCs w:val="28"/>
          <w:lang w:eastAsia="ru-RU"/>
        </w:rPr>
      </w:pPr>
      <w:r w:rsidRPr="000D4931">
        <w:rPr>
          <w:rFonts w:ascii="Times New Roman" w:eastAsia="Times New Roman" w:hAnsi="Times New Roman" w:cs="Times New Roman"/>
          <w:sz w:val="28"/>
          <w:szCs w:val="28"/>
          <w:lang w:eastAsia="ru-RU"/>
        </w:rPr>
        <w:t>Канафоцькому Я.-І.І. – земельну ділянку на вул. Львівській, 38-м площею 0,1037 га для будівництва та обслуговування будівель ринкової інфраструктури за 344</w:t>
      </w:r>
      <w:r w:rsidR="005E4720">
        <w:rPr>
          <w:rFonts w:ascii="Times New Roman" w:eastAsia="Times New Roman" w:hAnsi="Times New Roman" w:cs="Times New Roman"/>
          <w:sz w:val="28"/>
          <w:szCs w:val="28"/>
          <w:lang w:val="ru-RU" w:eastAsia="ru-RU"/>
        </w:rPr>
        <w:t>,</w:t>
      </w:r>
      <w:r w:rsidRPr="000D4931">
        <w:rPr>
          <w:rFonts w:ascii="Times New Roman" w:eastAsia="Times New Roman" w:hAnsi="Times New Roman" w:cs="Times New Roman"/>
          <w:sz w:val="28"/>
          <w:szCs w:val="28"/>
          <w:lang w:eastAsia="ru-RU"/>
        </w:rPr>
        <w:t xml:space="preserve">025 </w:t>
      </w:r>
      <w:r w:rsidR="005E4720">
        <w:rPr>
          <w:rFonts w:ascii="Times New Roman" w:eastAsia="Times New Roman" w:hAnsi="Times New Roman" w:cs="Times New Roman"/>
          <w:sz w:val="28"/>
          <w:szCs w:val="28"/>
          <w:lang w:val="ru-RU" w:eastAsia="ru-RU"/>
        </w:rPr>
        <w:t>тис.</w:t>
      </w:r>
      <w:r w:rsidRPr="000D4931">
        <w:rPr>
          <w:rFonts w:ascii="Times New Roman" w:eastAsia="Times New Roman" w:hAnsi="Times New Roman" w:cs="Times New Roman"/>
          <w:sz w:val="28"/>
          <w:szCs w:val="28"/>
          <w:lang w:eastAsia="ru-RU"/>
        </w:rPr>
        <w:t xml:space="preserve">грн; </w:t>
      </w:r>
    </w:p>
    <w:p w:rsidR="000D4931" w:rsidRPr="000D4931" w:rsidRDefault="000D4931" w:rsidP="008379C7">
      <w:pPr>
        <w:numPr>
          <w:ilvl w:val="0"/>
          <w:numId w:val="19"/>
        </w:numPr>
        <w:spacing w:after="0"/>
        <w:ind w:left="0" w:firstLine="851"/>
        <w:contextualSpacing/>
        <w:jc w:val="both"/>
        <w:rPr>
          <w:rFonts w:ascii="Times New Roman" w:eastAsia="Times New Roman" w:hAnsi="Times New Roman" w:cs="Times New Roman"/>
          <w:sz w:val="28"/>
          <w:szCs w:val="28"/>
          <w:lang w:eastAsia="ru-RU"/>
        </w:rPr>
      </w:pPr>
      <w:r w:rsidRPr="000D4931">
        <w:rPr>
          <w:rFonts w:ascii="Times New Roman" w:eastAsia="Times New Roman" w:hAnsi="Times New Roman" w:cs="Times New Roman"/>
          <w:sz w:val="28"/>
          <w:szCs w:val="28"/>
          <w:lang w:eastAsia="ru-RU"/>
        </w:rPr>
        <w:t>ТзОВ «Гранд-Сервіс» – земельну ділянку на вул. М.Павлика, 4-а, 4-б площею 1,1636 га для розміщення та експлуатації будівель та споруд промисловості за 2</w:t>
      </w:r>
      <w:r w:rsidR="005E4720">
        <w:rPr>
          <w:rFonts w:ascii="Times New Roman" w:eastAsia="Times New Roman" w:hAnsi="Times New Roman" w:cs="Times New Roman"/>
          <w:sz w:val="28"/>
          <w:szCs w:val="28"/>
          <w:lang w:eastAsia="ru-RU"/>
        </w:rPr>
        <w:t> </w:t>
      </w:r>
      <w:r w:rsidRPr="000D4931">
        <w:rPr>
          <w:rFonts w:ascii="Times New Roman" w:eastAsia="Times New Roman" w:hAnsi="Times New Roman" w:cs="Times New Roman"/>
          <w:sz w:val="28"/>
          <w:szCs w:val="28"/>
          <w:lang w:eastAsia="ru-RU"/>
        </w:rPr>
        <w:t>002</w:t>
      </w:r>
      <w:r w:rsidR="005E4720">
        <w:rPr>
          <w:rFonts w:ascii="Times New Roman" w:eastAsia="Times New Roman" w:hAnsi="Times New Roman" w:cs="Times New Roman"/>
          <w:sz w:val="28"/>
          <w:szCs w:val="28"/>
          <w:lang w:val="ru-RU" w:eastAsia="ru-RU"/>
        </w:rPr>
        <w:t>,</w:t>
      </w:r>
      <w:r w:rsidR="005E4720">
        <w:rPr>
          <w:rFonts w:ascii="Times New Roman" w:eastAsia="Times New Roman" w:hAnsi="Times New Roman" w:cs="Times New Roman"/>
          <w:sz w:val="28"/>
          <w:szCs w:val="28"/>
          <w:lang w:eastAsia="ru-RU"/>
        </w:rPr>
        <w:t>9</w:t>
      </w:r>
      <w:r w:rsidRPr="000D4931">
        <w:rPr>
          <w:rFonts w:ascii="Times New Roman" w:eastAsia="Times New Roman" w:hAnsi="Times New Roman" w:cs="Times New Roman"/>
          <w:sz w:val="28"/>
          <w:szCs w:val="28"/>
          <w:lang w:eastAsia="ru-RU"/>
        </w:rPr>
        <w:t xml:space="preserve"> </w:t>
      </w:r>
      <w:r w:rsidR="005E4720">
        <w:rPr>
          <w:rFonts w:ascii="Times New Roman" w:eastAsia="Times New Roman" w:hAnsi="Times New Roman" w:cs="Times New Roman"/>
          <w:sz w:val="28"/>
          <w:szCs w:val="28"/>
          <w:lang w:val="ru-RU" w:eastAsia="ru-RU"/>
        </w:rPr>
        <w:t>тис.</w:t>
      </w:r>
      <w:r w:rsidR="005E4720">
        <w:rPr>
          <w:rFonts w:ascii="Times New Roman" w:eastAsia="Times New Roman" w:hAnsi="Times New Roman" w:cs="Times New Roman"/>
          <w:sz w:val="28"/>
          <w:szCs w:val="28"/>
          <w:lang w:eastAsia="ru-RU"/>
        </w:rPr>
        <w:t>грн;</w:t>
      </w:r>
    </w:p>
    <w:p w:rsidR="000D4931" w:rsidRPr="000D4931" w:rsidRDefault="000D4931" w:rsidP="008379C7">
      <w:pPr>
        <w:numPr>
          <w:ilvl w:val="0"/>
          <w:numId w:val="19"/>
        </w:numPr>
        <w:spacing w:after="0"/>
        <w:ind w:left="0" w:firstLine="851"/>
        <w:contextualSpacing/>
        <w:jc w:val="both"/>
        <w:rPr>
          <w:rFonts w:ascii="Times New Roman" w:eastAsia="Times New Roman" w:hAnsi="Times New Roman" w:cs="Times New Roman"/>
          <w:sz w:val="28"/>
          <w:szCs w:val="28"/>
          <w:lang w:eastAsia="ru-RU"/>
        </w:rPr>
      </w:pPr>
      <w:r w:rsidRPr="000D4931">
        <w:rPr>
          <w:rFonts w:ascii="Times New Roman" w:eastAsia="Times New Roman" w:hAnsi="Times New Roman" w:cs="Times New Roman"/>
          <w:sz w:val="28"/>
          <w:szCs w:val="28"/>
          <w:lang w:eastAsia="ru-RU"/>
        </w:rPr>
        <w:t>ТзОВ «Торговий Дім «Екопайп-Львів» – земельну ділянку на вул. Заводській площею 0,972 га для розміщення та експлуатації будівель та споруд промисловості за 175</w:t>
      </w:r>
      <w:r w:rsidR="005E4720">
        <w:rPr>
          <w:rFonts w:ascii="Times New Roman" w:eastAsia="Times New Roman" w:hAnsi="Times New Roman" w:cs="Times New Roman"/>
          <w:sz w:val="28"/>
          <w:szCs w:val="28"/>
          <w:lang w:val="ru-RU" w:eastAsia="ru-RU"/>
        </w:rPr>
        <w:t>,</w:t>
      </w:r>
      <w:r w:rsidRPr="000D4931">
        <w:rPr>
          <w:rFonts w:ascii="Times New Roman" w:eastAsia="Times New Roman" w:hAnsi="Times New Roman" w:cs="Times New Roman"/>
          <w:sz w:val="28"/>
          <w:szCs w:val="28"/>
          <w:lang w:eastAsia="ru-RU"/>
        </w:rPr>
        <w:t xml:space="preserve">514 </w:t>
      </w:r>
      <w:r w:rsidR="005E4720">
        <w:rPr>
          <w:rFonts w:ascii="Times New Roman" w:eastAsia="Times New Roman" w:hAnsi="Times New Roman" w:cs="Times New Roman"/>
          <w:sz w:val="28"/>
          <w:szCs w:val="28"/>
          <w:lang w:val="ru-RU" w:eastAsia="ru-RU"/>
        </w:rPr>
        <w:t>тис.</w:t>
      </w:r>
      <w:r w:rsidRPr="000D4931">
        <w:rPr>
          <w:rFonts w:ascii="Times New Roman" w:eastAsia="Times New Roman" w:hAnsi="Times New Roman" w:cs="Times New Roman"/>
          <w:sz w:val="28"/>
          <w:szCs w:val="28"/>
          <w:lang w:eastAsia="ru-RU"/>
        </w:rPr>
        <w:t>грн;</w:t>
      </w:r>
    </w:p>
    <w:p w:rsidR="000D4931" w:rsidRPr="000D4931" w:rsidRDefault="000D4931" w:rsidP="008379C7">
      <w:pPr>
        <w:numPr>
          <w:ilvl w:val="0"/>
          <w:numId w:val="19"/>
        </w:numPr>
        <w:spacing w:after="0"/>
        <w:ind w:left="0" w:firstLine="851"/>
        <w:contextualSpacing/>
        <w:jc w:val="both"/>
        <w:rPr>
          <w:rFonts w:ascii="Times New Roman" w:eastAsia="Times New Roman" w:hAnsi="Times New Roman" w:cs="Times New Roman"/>
          <w:sz w:val="28"/>
          <w:szCs w:val="28"/>
          <w:lang w:eastAsia="ru-RU"/>
        </w:rPr>
      </w:pPr>
      <w:r w:rsidRPr="000D4931">
        <w:rPr>
          <w:rFonts w:ascii="Times New Roman" w:eastAsia="Times New Roman" w:hAnsi="Times New Roman" w:cs="Times New Roman"/>
          <w:sz w:val="28"/>
          <w:szCs w:val="28"/>
          <w:lang w:eastAsia="ru-RU"/>
        </w:rPr>
        <w:t>Мартинюк С.В. – земельну ділянку на вул. Львівській, 685 площею 0,0691 га для будівництва та обслуговування автомийки за  196</w:t>
      </w:r>
      <w:r w:rsidR="005E4720">
        <w:rPr>
          <w:rFonts w:ascii="Times New Roman" w:eastAsia="Times New Roman" w:hAnsi="Times New Roman" w:cs="Times New Roman"/>
          <w:sz w:val="28"/>
          <w:szCs w:val="28"/>
          <w:lang w:val="ru-RU" w:eastAsia="ru-RU"/>
        </w:rPr>
        <w:t>,</w:t>
      </w:r>
      <w:r w:rsidRPr="000D4931">
        <w:rPr>
          <w:rFonts w:ascii="Times New Roman" w:eastAsia="Times New Roman" w:hAnsi="Times New Roman" w:cs="Times New Roman"/>
          <w:sz w:val="28"/>
          <w:szCs w:val="28"/>
          <w:lang w:eastAsia="ru-RU"/>
        </w:rPr>
        <w:t xml:space="preserve">59 </w:t>
      </w:r>
      <w:r w:rsidR="005E4720">
        <w:rPr>
          <w:rFonts w:ascii="Times New Roman" w:eastAsia="Times New Roman" w:hAnsi="Times New Roman" w:cs="Times New Roman"/>
          <w:sz w:val="28"/>
          <w:szCs w:val="28"/>
          <w:lang w:val="ru-RU" w:eastAsia="ru-RU"/>
        </w:rPr>
        <w:t>тис.</w:t>
      </w:r>
      <w:r w:rsidRPr="000D4931">
        <w:rPr>
          <w:rFonts w:ascii="Times New Roman" w:eastAsia="Times New Roman" w:hAnsi="Times New Roman" w:cs="Times New Roman"/>
          <w:sz w:val="28"/>
          <w:szCs w:val="28"/>
          <w:lang w:eastAsia="ru-RU"/>
        </w:rPr>
        <w:t>грн;</w:t>
      </w:r>
    </w:p>
    <w:p w:rsidR="000D4931" w:rsidRPr="000D4931" w:rsidRDefault="000D4931" w:rsidP="008379C7">
      <w:pPr>
        <w:numPr>
          <w:ilvl w:val="0"/>
          <w:numId w:val="19"/>
        </w:numPr>
        <w:spacing w:after="0"/>
        <w:ind w:left="0" w:firstLine="851"/>
        <w:contextualSpacing/>
        <w:jc w:val="both"/>
        <w:rPr>
          <w:rFonts w:ascii="Times New Roman" w:eastAsia="Times New Roman" w:hAnsi="Times New Roman" w:cs="Times New Roman"/>
          <w:sz w:val="28"/>
          <w:szCs w:val="28"/>
          <w:lang w:eastAsia="ru-RU"/>
        </w:rPr>
      </w:pPr>
      <w:r w:rsidRPr="000D4931">
        <w:rPr>
          <w:rFonts w:ascii="Times New Roman" w:eastAsia="Times New Roman" w:hAnsi="Times New Roman" w:cs="Times New Roman"/>
          <w:sz w:val="28"/>
          <w:szCs w:val="28"/>
          <w:lang w:eastAsia="ru-RU"/>
        </w:rPr>
        <w:t>Мартинюк С.В. – земельну ділянку на вул. Львівській, 685-а площею 0,0422 га для будівництва та обслуговування автомийки за  120</w:t>
      </w:r>
      <w:r w:rsidR="005E4720">
        <w:rPr>
          <w:rFonts w:ascii="Times New Roman" w:eastAsia="Times New Roman" w:hAnsi="Times New Roman" w:cs="Times New Roman"/>
          <w:sz w:val="28"/>
          <w:szCs w:val="28"/>
          <w:lang w:val="ru-RU" w:eastAsia="ru-RU"/>
        </w:rPr>
        <w:t>,</w:t>
      </w:r>
      <w:r w:rsidRPr="000D4931">
        <w:rPr>
          <w:rFonts w:ascii="Times New Roman" w:eastAsia="Times New Roman" w:hAnsi="Times New Roman" w:cs="Times New Roman"/>
          <w:sz w:val="28"/>
          <w:szCs w:val="28"/>
          <w:lang w:eastAsia="ru-RU"/>
        </w:rPr>
        <w:t>059</w:t>
      </w:r>
      <w:r w:rsidR="005E4720">
        <w:rPr>
          <w:rFonts w:ascii="Times New Roman" w:eastAsia="Times New Roman" w:hAnsi="Times New Roman" w:cs="Times New Roman"/>
          <w:sz w:val="28"/>
          <w:szCs w:val="28"/>
          <w:lang w:val="ru-RU" w:eastAsia="ru-RU"/>
        </w:rPr>
        <w:t xml:space="preserve"> тис.</w:t>
      </w:r>
      <w:r w:rsidRPr="000D4931">
        <w:rPr>
          <w:rFonts w:ascii="Times New Roman" w:eastAsia="Times New Roman" w:hAnsi="Times New Roman" w:cs="Times New Roman"/>
          <w:sz w:val="28"/>
          <w:szCs w:val="28"/>
          <w:lang w:eastAsia="ru-RU"/>
        </w:rPr>
        <w:t>гр</w:t>
      </w:r>
      <w:r w:rsidR="005E4720">
        <w:rPr>
          <w:rFonts w:ascii="Times New Roman" w:eastAsia="Times New Roman" w:hAnsi="Times New Roman" w:cs="Times New Roman"/>
          <w:sz w:val="28"/>
          <w:szCs w:val="28"/>
          <w:lang w:val="ru-RU" w:eastAsia="ru-RU"/>
        </w:rPr>
        <w:t>ивень</w:t>
      </w:r>
      <w:r w:rsidRPr="000D4931">
        <w:rPr>
          <w:rFonts w:ascii="Times New Roman" w:eastAsia="Times New Roman" w:hAnsi="Times New Roman" w:cs="Times New Roman"/>
          <w:sz w:val="28"/>
          <w:szCs w:val="28"/>
          <w:lang w:eastAsia="ru-RU"/>
        </w:rPr>
        <w:t xml:space="preserve">.  </w:t>
      </w:r>
    </w:p>
    <w:p w:rsidR="000D4931" w:rsidRPr="000D4931" w:rsidRDefault="000D4931" w:rsidP="008379C7">
      <w:pPr>
        <w:spacing w:after="0"/>
        <w:ind w:firstLine="851"/>
        <w:jc w:val="both"/>
        <w:rPr>
          <w:rFonts w:ascii="Times New Roman" w:eastAsia="Times New Roman" w:hAnsi="Times New Roman" w:cs="Times New Roman"/>
          <w:sz w:val="28"/>
          <w:szCs w:val="28"/>
          <w:lang w:eastAsia="ru-RU"/>
        </w:rPr>
      </w:pPr>
      <w:r w:rsidRPr="000D4931">
        <w:rPr>
          <w:rFonts w:ascii="Times New Roman" w:eastAsia="Times New Roman" w:hAnsi="Times New Roman" w:cs="Times New Roman"/>
          <w:sz w:val="28"/>
          <w:szCs w:val="28"/>
          <w:lang w:eastAsia="ru-RU"/>
        </w:rPr>
        <w:t xml:space="preserve">Всього від продажу земельних ділянок несільськогосподарського призначення, в тому числі і на земельних торгах, у 2019 році до міського бюджету надійшло </w:t>
      </w:r>
      <w:r w:rsidRPr="000D4931">
        <w:rPr>
          <w:rFonts w:ascii="Times New Roman" w:eastAsia="Times New Roman" w:hAnsi="Times New Roman" w:cs="Times New Roman"/>
          <w:b/>
          <w:sz w:val="28"/>
          <w:szCs w:val="28"/>
          <w:lang w:eastAsia="ru-RU"/>
        </w:rPr>
        <w:t>5</w:t>
      </w:r>
      <w:r w:rsidR="005E4720">
        <w:rPr>
          <w:rFonts w:ascii="Times New Roman" w:eastAsia="Times New Roman" w:hAnsi="Times New Roman" w:cs="Times New Roman"/>
          <w:b/>
          <w:sz w:val="28"/>
          <w:szCs w:val="28"/>
          <w:lang w:eastAsia="ru-RU"/>
        </w:rPr>
        <w:t> </w:t>
      </w:r>
      <w:r w:rsidRPr="000D4931">
        <w:rPr>
          <w:rFonts w:ascii="Times New Roman" w:eastAsia="Times New Roman" w:hAnsi="Times New Roman" w:cs="Times New Roman"/>
          <w:b/>
          <w:sz w:val="28"/>
          <w:szCs w:val="28"/>
          <w:lang w:eastAsia="ru-RU"/>
        </w:rPr>
        <w:t>755</w:t>
      </w:r>
      <w:r w:rsidR="005E4720">
        <w:rPr>
          <w:rFonts w:ascii="Times New Roman" w:eastAsia="Times New Roman" w:hAnsi="Times New Roman" w:cs="Times New Roman"/>
          <w:b/>
          <w:sz w:val="28"/>
          <w:szCs w:val="28"/>
          <w:lang w:val="ru-RU" w:eastAsia="ru-RU"/>
        </w:rPr>
        <w:t>,</w:t>
      </w:r>
      <w:r w:rsidRPr="000D4931">
        <w:rPr>
          <w:rFonts w:ascii="Times New Roman" w:eastAsia="Times New Roman" w:hAnsi="Times New Roman" w:cs="Times New Roman"/>
          <w:b/>
          <w:sz w:val="28"/>
          <w:szCs w:val="28"/>
          <w:lang w:eastAsia="ru-RU"/>
        </w:rPr>
        <w:t xml:space="preserve">974 </w:t>
      </w:r>
      <w:r w:rsidR="005E4720">
        <w:rPr>
          <w:rFonts w:ascii="Times New Roman" w:eastAsia="Times New Roman" w:hAnsi="Times New Roman" w:cs="Times New Roman"/>
          <w:b/>
          <w:sz w:val="28"/>
          <w:szCs w:val="28"/>
          <w:lang w:val="ru-RU" w:eastAsia="ru-RU"/>
        </w:rPr>
        <w:t>тис.</w:t>
      </w:r>
      <w:r w:rsidRPr="000D4931">
        <w:rPr>
          <w:rFonts w:ascii="Times New Roman" w:eastAsia="Times New Roman" w:hAnsi="Times New Roman" w:cs="Times New Roman"/>
          <w:b/>
          <w:sz w:val="28"/>
          <w:szCs w:val="28"/>
          <w:lang w:eastAsia="ru-RU"/>
        </w:rPr>
        <w:t>грн</w:t>
      </w:r>
      <w:r w:rsidRPr="000D4931">
        <w:rPr>
          <w:rFonts w:ascii="Times New Roman" w:eastAsia="Times New Roman" w:hAnsi="Times New Roman" w:cs="Times New Roman"/>
          <w:sz w:val="28"/>
          <w:szCs w:val="28"/>
          <w:lang w:eastAsia="ru-RU"/>
        </w:rPr>
        <w:t xml:space="preserve">, що становить 221,6 % показника 2018 </w:t>
      </w:r>
      <w:r w:rsidRPr="00A818D1">
        <w:rPr>
          <w:rFonts w:ascii="Times New Roman" w:eastAsia="Times New Roman" w:hAnsi="Times New Roman" w:cs="Times New Roman"/>
          <w:sz w:val="28"/>
          <w:szCs w:val="28"/>
          <w:lang w:eastAsia="ru-RU"/>
        </w:rPr>
        <w:t>року.</w:t>
      </w:r>
      <w:r w:rsidRPr="000D4931">
        <w:rPr>
          <w:rFonts w:ascii="Times New Roman" w:eastAsia="Times New Roman" w:hAnsi="Times New Roman" w:cs="Times New Roman"/>
          <w:sz w:val="28"/>
          <w:szCs w:val="28"/>
          <w:lang w:eastAsia="ru-RU"/>
        </w:rPr>
        <w:t xml:space="preserve"> </w:t>
      </w:r>
    </w:p>
    <w:p w:rsidR="000D4931" w:rsidRPr="000D4931" w:rsidRDefault="000D4931" w:rsidP="008379C7">
      <w:pPr>
        <w:spacing w:after="0"/>
        <w:ind w:firstLine="851"/>
        <w:contextualSpacing/>
        <w:jc w:val="both"/>
        <w:rPr>
          <w:rFonts w:ascii="Times New Roman" w:eastAsia="Times New Roman" w:hAnsi="Times New Roman" w:cs="Times New Roman"/>
          <w:sz w:val="28"/>
          <w:szCs w:val="28"/>
          <w:lang w:eastAsia="ru-RU"/>
        </w:rPr>
      </w:pPr>
      <w:r w:rsidRPr="000D4931">
        <w:rPr>
          <w:rFonts w:ascii="Times New Roman" w:eastAsia="Times New Roman" w:hAnsi="Times New Roman" w:cs="Times New Roman"/>
          <w:sz w:val="28"/>
          <w:szCs w:val="28"/>
          <w:lang w:eastAsia="ru-RU"/>
        </w:rPr>
        <w:t>Важливою складовою дохідної частини міського бюджету є орендна плата за землю та земельний податок. У 2019 році укладено 8 нових договорів оренди земельних ділянок комунальної власності, 4 договори оренди переукладено на новий термін, укладено 1 попередній договір на право користування земельною ділянкою та 7 договорів строкового сервітутного користування. Укладено нові договори оренди земельних ділянок з наступними суб</w:t>
      </w:r>
      <w:r w:rsidRPr="000D4931">
        <w:rPr>
          <w:rFonts w:ascii="Times New Roman" w:eastAsia="Times New Roman" w:hAnsi="Times New Roman" w:cs="Times New Roman"/>
          <w:sz w:val="28"/>
          <w:szCs w:val="28"/>
          <w:lang w:val="ru-RU" w:eastAsia="ru-RU"/>
        </w:rPr>
        <w:t>’</w:t>
      </w:r>
      <w:r w:rsidRPr="000D4931">
        <w:rPr>
          <w:rFonts w:ascii="Times New Roman" w:eastAsia="Times New Roman" w:hAnsi="Times New Roman" w:cs="Times New Roman"/>
          <w:sz w:val="28"/>
          <w:szCs w:val="28"/>
          <w:lang w:eastAsia="ru-RU"/>
        </w:rPr>
        <w:t>єктами господарювання:</w:t>
      </w:r>
    </w:p>
    <w:p w:rsidR="000D4931" w:rsidRPr="000D4931" w:rsidRDefault="000D4931" w:rsidP="008379C7">
      <w:pPr>
        <w:numPr>
          <w:ilvl w:val="0"/>
          <w:numId w:val="18"/>
        </w:numPr>
        <w:spacing w:after="0"/>
        <w:ind w:left="0" w:firstLine="851"/>
        <w:contextualSpacing/>
        <w:jc w:val="both"/>
        <w:rPr>
          <w:rFonts w:ascii="Times New Roman" w:eastAsia="Times New Roman" w:hAnsi="Times New Roman" w:cs="Times New Roman"/>
          <w:sz w:val="28"/>
          <w:szCs w:val="28"/>
          <w:lang w:eastAsia="ru-RU"/>
        </w:rPr>
      </w:pPr>
      <w:r w:rsidRPr="000D4931">
        <w:rPr>
          <w:rFonts w:ascii="Times New Roman" w:eastAsia="Times New Roman" w:hAnsi="Times New Roman" w:cs="Times New Roman"/>
          <w:sz w:val="28"/>
          <w:szCs w:val="28"/>
          <w:lang w:eastAsia="ru-RU"/>
        </w:rPr>
        <w:t>ФОП Садов</w:t>
      </w:r>
      <w:r w:rsidRPr="000D4931">
        <w:rPr>
          <w:rFonts w:ascii="Times New Roman" w:eastAsia="Times New Roman" w:hAnsi="Times New Roman" w:cs="Times New Roman"/>
          <w:sz w:val="28"/>
          <w:szCs w:val="28"/>
          <w:lang w:val="ru-RU" w:eastAsia="ru-RU"/>
        </w:rPr>
        <w:t>’</w:t>
      </w:r>
      <w:r w:rsidRPr="000D4931">
        <w:rPr>
          <w:rFonts w:ascii="Times New Roman" w:eastAsia="Times New Roman" w:hAnsi="Times New Roman" w:cs="Times New Roman"/>
          <w:sz w:val="28"/>
          <w:szCs w:val="28"/>
          <w:lang w:eastAsia="ru-RU"/>
        </w:rPr>
        <w:t>яком Т.М. на земельну ділянку площею 0,3698 га на вул. Львівській, 38-л, 38-ж для будівництва та обслуговування будівель ринкової інфраструктури терміном на 5 років, з річною орен</w:t>
      </w:r>
      <w:r w:rsidR="00A818D1">
        <w:rPr>
          <w:rFonts w:ascii="Times New Roman" w:eastAsia="Times New Roman" w:hAnsi="Times New Roman" w:cs="Times New Roman"/>
          <w:sz w:val="28"/>
          <w:szCs w:val="28"/>
          <w:lang w:eastAsia="ru-RU"/>
        </w:rPr>
        <w:t>дною платою 81,</w:t>
      </w:r>
      <w:r w:rsidRPr="000D4931">
        <w:rPr>
          <w:rFonts w:ascii="Times New Roman" w:eastAsia="Times New Roman" w:hAnsi="Times New Roman" w:cs="Times New Roman"/>
          <w:sz w:val="28"/>
          <w:szCs w:val="28"/>
          <w:lang w:eastAsia="ru-RU"/>
        </w:rPr>
        <w:t>974</w:t>
      </w:r>
      <w:r w:rsidR="00A818D1">
        <w:rPr>
          <w:rFonts w:ascii="Times New Roman" w:eastAsia="Times New Roman" w:hAnsi="Times New Roman" w:cs="Times New Roman"/>
          <w:sz w:val="28"/>
          <w:szCs w:val="28"/>
          <w:lang w:eastAsia="ru-RU"/>
        </w:rPr>
        <w:t>тис.</w:t>
      </w:r>
      <w:r w:rsidRPr="000D4931">
        <w:rPr>
          <w:rFonts w:ascii="Times New Roman" w:eastAsia="Times New Roman" w:hAnsi="Times New Roman" w:cs="Times New Roman"/>
          <w:sz w:val="28"/>
          <w:szCs w:val="28"/>
          <w:lang w:eastAsia="ru-RU"/>
        </w:rPr>
        <w:t>грн;</w:t>
      </w:r>
    </w:p>
    <w:p w:rsidR="000D4931" w:rsidRPr="000D4931" w:rsidRDefault="000D4931" w:rsidP="008379C7">
      <w:pPr>
        <w:numPr>
          <w:ilvl w:val="0"/>
          <w:numId w:val="18"/>
        </w:numPr>
        <w:spacing w:after="0"/>
        <w:ind w:left="0" w:firstLine="851"/>
        <w:contextualSpacing/>
        <w:jc w:val="both"/>
        <w:rPr>
          <w:rFonts w:ascii="Times New Roman" w:eastAsia="Times New Roman" w:hAnsi="Times New Roman" w:cs="Times New Roman"/>
          <w:sz w:val="28"/>
          <w:szCs w:val="28"/>
          <w:lang w:eastAsia="ru-RU"/>
        </w:rPr>
      </w:pPr>
      <w:r w:rsidRPr="000D4931">
        <w:rPr>
          <w:rFonts w:ascii="Times New Roman" w:eastAsia="Times New Roman" w:hAnsi="Times New Roman" w:cs="Times New Roman"/>
          <w:sz w:val="28"/>
          <w:szCs w:val="28"/>
          <w:lang w:eastAsia="ru-RU"/>
        </w:rPr>
        <w:lastRenderedPageBreak/>
        <w:t>Попко М.С. на земельну ділянку площею 0,3151 га на вул. І.Франка, 71 для будівництва та обслуговування виробничо-складських приміщень терміном на 5 рок</w:t>
      </w:r>
      <w:r w:rsidR="00A818D1">
        <w:rPr>
          <w:rFonts w:ascii="Times New Roman" w:eastAsia="Times New Roman" w:hAnsi="Times New Roman" w:cs="Times New Roman"/>
          <w:sz w:val="28"/>
          <w:szCs w:val="28"/>
          <w:lang w:eastAsia="ru-RU"/>
        </w:rPr>
        <w:t>ів, з річною орендною платою 26,</w:t>
      </w:r>
      <w:r w:rsidRPr="000D4931">
        <w:rPr>
          <w:rFonts w:ascii="Times New Roman" w:eastAsia="Times New Roman" w:hAnsi="Times New Roman" w:cs="Times New Roman"/>
          <w:sz w:val="28"/>
          <w:szCs w:val="28"/>
          <w:lang w:eastAsia="ru-RU"/>
        </w:rPr>
        <w:t>382</w:t>
      </w:r>
      <w:r w:rsidR="00A818D1">
        <w:rPr>
          <w:rFonts w:ascii="Times New Roman" w:eastAsia="Times New Roman" w:hAnsi="Times New Roman" w:cs="Times New Roman"/>
          <w:sz w:val="28"/>
          <w:szCs w:val="28"/>
          <w:lang w:eastAsia="ru-RU"/>
        </w:rPr>
        <w:t>тис.</w:t>
      </w:r>
      <w:r w:rsidRPr="000D4931">
        <w:rPr>
          <w:rFonts w:ascii="Times New Roman" w:eastAsia="Times New Roman" w:hAnsi="Times New Roman" w:cs="Times New Roman"/>
          <w:sz w:val="28"/>
          <w:szCs w:val="28"/>
          <w:lang w:eastAsia="ru-RU"/>
        </w:rPr>
        <w:t xml:space="preserve"> грн; </w:t>
      </w:r>
    </w:p>
    <w:p w:rsidR="000D4931" w:rsidRPr="000D4931" w:rsidRDefault="000D4931" w:rsidP="008379C7">
      <w:pPr>
        <w:numPr>
          <w:ilvl w:val="0"/>
          <w:numId w:val="18"/>
        </w:numPr>
        <w:spacing w:after="0"/>
        <w:ind w:left="0" w:firstLine="851"/>
        <w:contextualSpacing/>
        <w:jc w:val="both"/>
        <w:rPr>
          <w:rFonts w:ascii="Times New Roman" w:eastAsia="Times New Roman" w:hAnsi="Times New Roman" w:cs="Times New Roman"/>
          <w:sz w:val="28"/>
          <w:szCs w:val="28"/>
          <w:lang w:eastAsia="ru-RU"/>
        </w:rPr>
      </w:pPr>
      <w:r w:rsidRPr="000D4931">
        <w:rPr>
          <w:rFonts w:ascii="Times New Roman" w:eastAsia="Times New Roman" w:hAnsi="Times New Roman" w:cs="Times New Roman"/>
          <w:sz w:val="28"/>
          <w:szCs w:val="28"/>
          <w:lang w:eastAsia="ru-RU"/>
        </w:rPr>
        <w:t>ФОП Процаком В.В. на земельну ділянку площею 0,0597 га на вул. І.Франка, 2-а для будівництва та обслуговування будівель торгівлі терміном на 5 років, з річною о</w:t>
      </w:r>
      <w:r w:rsidR="00A818D1">
        <w:rPr>
          <w:rFonts w:ascii="Times New Roman" w:eastAsia="Times New Roman" w:hAnsi="Times New Roman" w:cs="Times New Roman"/>
          <w:sz w:val="28"/>
          <w:szCs w:val="28"/>
          <w:lang w:eastAsia="ru-RU"/>
        </w:rPr>
        <w:t>рендною платою 16,325тис. грн;</w:t>
      </w:r>
    </w:p>
    <w:p w:rsidR="000D4931" w:rsidRPr="000D4931" w:rsidRDefault="000D4931" w:rsidP="008379C7">
      <w:pPr>
        <w:numPr>
          <w:ilvl w:val="0"/>
          <w:numId w:val="18"/>
        </w:numPr>
        <w:spacing w:after="0"/>
        <w:ind w:left="0" w:firstLine="851"/>
        <w:contextualSpacing/>
        <w:jc w:val="both"/>
        <w:rPr>
          <w:rFonts w:ascii="Times New Roman" w:eastAsia="Times New Roman" w:hAnsi="Times New Roman" w:cs="Times New Roman"/>
          <w:sz w:val="28"/>
          <w:szCs w:val="28"/>
          <w:lang w:eastAsia="ru-RU"/>
        </w:rPr>
      </w:pPr>
      <w:r w:rsidRPr="000D4931">
        <w:rPr>
          <w:rFonts w:ascii="Times New Roman" w:eastAsia="Times New Roman" w:hAnsi="Times New Roman" w:cs="Times New Roman"/>
          <w:sz w:val="28"/>
          <w:szCs w:val="28"/>
          <w:lang w:eastAsia="ru-RU"/>
        </w:rPr>
        <w:t>Пронько В.І. на земельну ділянку площею 0,0033 га на вул. Перемишльській, 23-б для будівництва та обслуговування будівель торгівлі терміном на 5 років, з річно</w:t>
      </w:r>
      <w:r w:rsidR="00A818D1">
        <w:rPr>
          <w:rFonts w:ascii="Times New Roman" w:eastAsia="Times New Roman" w:hAnsi="Times New Roman" w:cs="Times New Roman"/>
          <w:sz w:val="28"/>
          <w:szCs w:val="28"/>
          <w:lang w:eastAsia="ru-RU"/>
        </w:rPr>
        <w:t>ю орендною платою 0,991тис.грн.;</w:t>
      </w:r>
    </w:p>
    <w:p w:rsidR="000D4931" w:rsidRPr="000D4931" w:rsidRDefault="000D4931" w:rsidP="008379C7">
      <w:pPr>
        <w:numPr>
          <w:ilvl w:val="0"/>
          <w:numId w:val="18"/>
        </w:numPr>
        <w:spacing w:after="0"/>
        <w:ind w:left="0" w:firstLine="851"/>
        <w:contextualSpacing/>
        <w:jc w:val="both"/>
        <w:rPr>
          <w:rFonts w:ascii="Times New Roman" w:eastAsia="Times New Roman" w:hAnsi="Times New Roman" w:cs="Times New Roman"/>
          <w:sz w:val="28"/>
          <w:szCs w:val="28"/>
          <w:lang w:eastAsia="ru-RU"/>
        </w:rPr>
      </w:pPr>
      <w:r w:rsidRPr="000D4931">
        <w:rPr>
          <w:rFonts w:ascii="Times New Roman" w:eastAsia="Times New Roman" w:hAnsi="Times New Roman" w:cs="Times New Roman"/>
          <w:sz w:val="28"/>
          <w:szCs w:val="28"/>
          <w:lang w:eastAsia="ru-RU"/>
        </w:rPr>
        <w:t>Галів Л.А. на земельну ділянку площею 0,1046 га на вул. Чорновола, 2-б для будівництва та обслуговування СТО з мийкою терміном на 5 років, з річною орендною платою 12</w:t>
      </w:r>
      <w:r w:rsidR="00A818D1">
        <w:rPr>
          <w:rFonts w:ascii="Times New Roman" w:eastAsia="Times New Roman" w:hAnsi="Times New Roman" w:cs="Times New Roman"/>
          <w:sz w:val="28"/>
          <w:szCs w:val="28"/>
          <w:lang w:eastAsia="ru-RU"/>
        </w:rPr>
        <w:t>,</w:t>
      </w:r>
      <w:r w:rsidRPr="000D4931">
        <w:rPr>
          <w:rFonts w:ascii="Times New Roman" w:eastAsia="Times New Roman" w:hAnsi="Times New Roman" w:cs="Times New Roman"/>
          <w:sz w:val="28"/>
          <w:szCs w:val="28"/>
          <w:lang w:eastAsia="ru-RU"/>
        </w:rPr>
        <w:t>585</w:t>
      </w:r>
      <w:r w:rsidR="00A818D1">
        <w:rPr>
          <w:rFonts w:ascii="Times New Roman" w:eastAsia="Times New Roman" w:hAnsi="Times New Roman" w:cs="Times New Roman"/>
          <w:sz w:val="28"/>
          <w:szCs w:val="28"/>
          <w:lang w:eastAsia="ru-RU"/>
        </w:rPr>
        <w:t xml:space="preserve"> тис.</w:t>
      </w:r>
      <w:r w:rsidRPr="000D4931">
        <w:rPr>
          <w:rFonts w:ascii="Times New Roman" w:eastAsia="Times New Roman" w:hAnsi="Times New Roman" w:cs="Times New Roman"/>
          <w:sz w:val="28"/>
          <w:szCs w:val="28"/>
          <w:lang w:eastAsia="ru-RU"/>
        </w:rPr>
        <w:t xml:space="preserve"> грн;</w:t>
      </w:r>
    </w:p>
    <w:p w:rsidR="000D4931" w:rsidRPr="000D4931" w:rsidRDefault="000D4931" w:rsidP="008379C7">
      <w:pPr>
        <w:numPr>
          <w:ilvl w:val="0"/>
          <w:numId w:val="18"/>
        </w:numPr>
        <w:spacing w:after="0"/>
        <w:ind w:left="0" w:firstLine="851"/>
        <w:contextualSpacing/>
        <w:jc w:val="both"/>
        <w:rPr>
          <w:rFonts w:ascii="Times New Roman" w:eastAsia="Times New Roman" w:hAnsi="Times New Roman" w:cs="Times New Roman"/>
          <w:sz w:val="28"/>
          <w:szCs w:val="28"/>
          <w:lang w:eastAsia="ru-RU"/>
        </w:rPr>
      </w:pPr>
      <w:r w:rsidRPr="000D4931">
        <w:rPr>
          <w:rFonts w:ascii="Times New Roman" w:eastAsia="Times New Roman" w:hAnsi="Times New Roman" w:cs="Times New Roman"/>
          <w:sz w:val="28"/>
          <w:szCs w:val="28"/>
          <w:lang w:eastAsia="ru-RU"/>
        </w:rPr>
        <w:t>Кунащук І.В. на земельну ділянку площею 0,2931 га на вул. Чорновола, 10 для будівництва та обслуговування закладу комунального обслуговування терміном на 5 рок</w:t>
      </w:r>
      <w:r w:rsidR="00A818D1">
        <w:rPr>
          <w:rFonts w:ascii="Times New Roman" w:eastAsia="Times New Roman" w:hAnsi="Times New Roman" w:cs="Times New Roman"/>
          <w:sz w:val="28"/>
          <w:szCs w:val="28"/>
          <w:lang w:eastAsia="ru-RU"/>
        </w:rPr>
        <w:t>ів, з річною орендною платою 22,</w:t>
      </w:r>
      <w:r w:rsidRPr="000D4931">
        <w:rPr>
          <w:rFonts w:ascii="Times New Roman" w:eastAsia="Times New Roman" w:hAnsi="Times New Roman" w:cs="Times New Roman"/>
          <w:sz w:val="28"/>
          <w:szCs w:val="28"/>
          <w:lang w:eastAsia="ru-RU"/>
        </w:rPr>
        <w:t>736</w:t>
      </w:r>
      <w:r w:rsidR="00A818D1">
        <w:rPr>
          <w:rFonts w:ascii="Times New Roman" w:eastAsia="Times New Roman" w:hAnsi="Times New Roman" w:cs="Times New Roman"/>
          <w:sz w:val="28"/>
          <w:szCs w:val="28"/>
          <w:lang w:eastAsia="ru-RU"/>
        </w:rPr>
        <w:t>тис.</w:t>
      </w:r>
      <w:r w:rsidRPr="000D4931">
        <w:rPr>
          <w:rFonts w:ascii="Times New Roman" w:eastAsia="Times New Roman" w:hAnsi="Times New Roman" w:cs="Times New Roman"/>
          <w:sz w:val="28"/>
          <w:szCs w:val="28"/>
          <w:lang w:eastAsia="ru-RU"/>
        </w:rPr>
        <w:t>грн</w:t>
      </w:r>
      <w:r w:rsidR="00A818D1">
        <w:rPr>
          <w:rFonts w:ascii="Times New Roman" w:eastAsia="Times New Roman" w:hAnsi="Times New Roman" w:cs="Times New Roman"/>
          <w:sz w:val="28"/>
          <w:szCs w:val="28"/>
          <w:lang w:eastAsia="ru-RU"/>
        </w:rPr>
        <w:t>;</w:t>
      </w:r>
    </w:p>
    <w:p w:rsidR="000D4931" w:rsidRPr="000D4931" w:rsidRDefault="000D4931" w:rsidP="008379C7">
      <w:pPr>
        <w:numPr>
          <w:ilvl w:val="0"/>
          <w:numId w:val="18"/>
        </w:numPr>
        <w:spacing w:after="0"/>
        <w:ind w:left="0" w:firstLine="851"/>
        <w:contextualSpacing/>
        <w:jc w:val="both"/>
        <w:rPr>
          <w:rFonts w:ascii="Times New Roman" w:eastAsia="Times New Roman" w:hAnsi="Times New Roman" w:cs="Times New Roman"/>
          <w:sz w:val="28"/>
          <w:szCs w:val="28"/>
          <w:lang w:eastAsia="ru-RU"/>
        </w:rPr>
      </w:pPr>
      <w:r w:rsidRPr="000D4931">
        <w:rPr>
          <w:rFonts w:ascii="Times New Roman" w:eastAsia="Times New Roman" w:hAnsi="Times New Roman" w:cs="Times New Roman"/>
          <w:sz w:val="28"/>
          <w:szCs w:val="28"/>
          <w:lang w:eastAsia="ru-RU"/>
        </w:rPr>
        <w:t>Витошко В.С. на земельну ділянку площею 0,0343 га на вул. Львівській, 8/1 для будівництва та обслуговування магазину терміном на 5 років, з річною орендною платою 13</w:t>
      </w:r>
      <w:r w:rsidR="00A818D1">
        <w:rPr>
          <w:rFonts w:ascii="Times New Roman" w:eastAsia="Times New Roman" w:hAnsi="Times New Roman" w:cs="Times New Roman"/>
          <w:sz w:val="28"/>
          <w:szCs w:val="28"/>
          <w:lang w:eastAsia="ru-RU"/>
        </w:rPr>
        <w:t>,</w:t>
      </w:r>
      <w:r w:rsidRPr="000D4931">
        <w:rPr>
          <w:rFonts w:ascii="Times New Roman" w:eastAsia="Times New Roman" w:hAnsi="Times New Roman" w:cs="Times New Roman"/>
          <w:sz w:val="28"/>
          <w:szCs w:val="28"/>
          <w:lang w:eastAsia="ru-RU"/>
        </w:rPr>
        <w:t>06</w:t>
      </w:r>
      <w:r w:rsidR="00A818D1">
        <w:rPr>
          <w:rFonts w:ascii="Times New Roman" w:eastAsia="Times New Roman" w:hAnsi="Times New Roman" w:cs="Times New Roman"/>
          <w:sz w:val="28"/>
          <w:szCs w:val="28"/>
          <w:lang w:eastAsia="ru-RU"/>
        </w:rPr>
        <w:t>тис.грн</w:t>
      </w:r>
      <w:r w:rsidRPr="000D4931">
        <w:rPr>
          <w:rFonts w:ascii="Times New Roman" w:eastAsia="Times New Roman" w:hAnsi="Times New Roman" w:cs="Times New Roman"/>
          <w:sz w:val="28"/>
          <w:szCs w:val="28"/>
          <w:lang w:eastAsia="ru-RU"/>
        </w:rPr>
        <w:t>;</w:t>
      </w:r>
    </w:p>
    <w:p w:rsidR="000D4931" w:rsidRPr="000D4931" w:rsidRDefault="000D4931" w:rsidP="008379C7">
      <w:pPr>
        <w:numPr>
          <w:ilvl w:val="0"/>
          <w:numId w:val="18"/>
        </w:numPr>
        <w:spacing w:after="0"/>
        <w:ind w:left="0" w:firstLine="851"/>
        <w:contextualSpacing/>
        <w:jc w:val="both"/>
        <w:rPr>
          <w:rFonts w:ascii="Times New Roman" w:eastAsia="Times New Roman" w:hAnsi="Times New Roman" w:cs="Times New Roman"/>
          <w:sz w:val="28"/>
          <w:szCs w:val="28"/>
          <w:lang w:eastAsia="ru-RU"/>
        </w:rPr>
      </w:pPr>
      <w:r w:rsidRPr="000D4931">
        <w:rPr>
          <w:rFonts w:ascii="Times New Roman" w:eastAsia="Times New Roman" w:hAnsi="Times New Roman" w:cs="Times New Roman"/>
          <w:sz w:val="28"/>
          <w:szCs w:val="28"/>
          <w:lang w:eastAsia="ru-RU"/>
        </w:rPr>
        <w:t>Везденко О.М. на земельну ділянку площею 0,03755 га на вул. Львівській, 401 для будівництва та обслуговування житлового будинку терміном на 10 років, з річною орендною платою 2</w:t>
      </w:r>
      <w:r w:rsidR="00A818D1">
        <w:rPr>
          <w:rFonts w:ascii="Times New Roman" w:eastAsia="Times New Roman" w:hAnsi="Times New Roman" w:cs="Times New Roman"/>
          <w:sz w:val="28"/>
          <w:szCs w:val="28"/>
          <w:lang w:eastAsia="ru-RU"/>
        </w:rPr>
        <w:t>,</w:t>
      </w:r>
      <w:r w:rsidRPr="000D4931">
        <w:rPr>
          <w:rFonts w:ascii="Times New Roman" w:eastAsia="Times New Roman" w:hAnsi="Times New Roman" w:cs="Times New Roman"/>
          <w:sz w:val="28"/>
          <w:szCs w:val="28"/>
          <w:lang w:eastAsia="ru-RU"/>
        </w:rPr>
        <w:t>02</w:t>
      </w:r>
      <w:r w:rsidR="00A818D1">
        <w:rPr>
          <w:rFonts w:ascii="Times New Roman" w:eastAsia="Times New Roman" w:hAnsi="Times New Roman" w:cs="Times New Roman"/>
          <w:sz w:val="28"/>
          <w:szCs w:val="28"/>
          <w:lang w:eastAsia="ru-RU"/>
        </w:rPr>
        <w:t xml:space="preserve"> тис.</w:t>
      </w:r>
      <w:r w:rsidRPr="000D4931">
        <w:rPr>
          <w:rFonts w:ascii="Times New Roman" w:eastAsia="Times New Roman" w:hAnsi="Times New Roman" w:cs="Times New Roman"/>
          <w:sz w:val="28"/>
          <w:szCs w:val="28"/>
          <w:lang w:eastAsia="ru-RU"/>
        </w:rPr>
        <w:t xml:space="preserve"> грн. </w:t>
      </w:r>
    </w:p>
    <w:p w:rsidR="000D4931" w:rsidRPr="000D4931" w:rsidRDefault="000D4931" w:rsidP="008379C7">
      <w:pPr>
        <w:spacing w:after="0"/>
        <w:ind w:firstLine="709"/>
        <w:jc w:val="both"/>
        <w:rPr>
          <w:rFonts w:ascii="Times New Roman" w:eastAsia="Times New Roman" w:hAnsi="Times New Roman" w:cs="Times New Roman"/>
          <w:sz w:val="28"/>
          <w:szCs w:val="28"/>
          <w:lang w:eastAsia="ru-RU"/>
        </w:rPr>
      </w:pPr>
      <w:r w:rsidRPr="000D4931">
        <w:rPr>
          <w:rFonts w:ascii="Times New Roman" w:eastAsia="Times New Roman" w:hAnsi="Times New Roman" w:cs="Times New Roman"/>
          <w:sz w:val="28"/>
          <w:szCs w:val="28"/>
          <w:lang w:eastAsia="ru-RU"/>
        </w:rPr>
        <w:t>На виконання Програми розвитку земельних відносин на території м.Городка на 2018-2019 роки у 2019 році зареєстровано право комунальної власності територіальної громади м.Городка в особі Городоцької міської ради 4 земельні ділянки:</w:t>
      </w:r>
    </w:p>
    <w:p w:rsidR="000D4931" w:rsidRPr="000D4931" w:rsidRDefault="00571F40" w:rsidP="008379C7">
      <w:pPr>
        <w:spacing w:after="0"/>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D4931" w:rsidRPr="000D4931">
        <w:rPr>
          <w:rFonts w:ascii="Times New Roman" w:eastAsia="Times New Roman" w:hAnsi="Times New Roman" w:cs="Times New Roman"/>
          <w:sz w:val="28"/>
          <w:szCs w:val="28"/>
          <w:lang w:eastAsia="ru-RU"/>
        </w:rPr>
        <w:t>площею 0,3824 га на вул. Героїв Крут, 1 для будівництва дитячого дошкільного навчального закладу;</w:t>
      </w:r>
    </w:p>
    <w:p w:rsidR="000D4931" w:rsidRPr="000D4931" w:rsidRDefault="000D4931" w:rsidP="008379C7">
      <w:pPr>
        <w:spacing w:after="0"/>
        <w:ind w:firstLine="851"/>
        <w:contextualSpacing/>
        <w:jc w:val="both"/>
        <w:rPr>
          <w:rFonts w:ascii="Times New Roman" w:eastAsia="Times New Roman" w:hAnsi="Times New Roman" w:cs="Times New Roman"/>
          <w:sz w:val="28"/>
          <w:szCs w:val="28"/>
          <w:lang w:eastAsia="ru-RU"/>
        </w:rPr>
      </w:pPr>
      <w:r w:rsidRPr="000D4931">
        <w:rPr>
          <w:rFonts w:ascii="Times New Roman" w:eastAsia="Times New Roman" w:hAnsi="Times New Roman" w:cs="Times New Roman"/>
          <w:sz w:val="28"/>
          <w:szCs w:val="28"/>
          <w:lang w:eastAsia="ru-RU"/>
        </w:rPr>
        <w:t>- площею 0,0808 га на вул. Героїв Крут для облаштування дитячого майданчика;</w:t>
      </w:r>
    </w:p>
    <w:p w:rsidR="000D4931" w:rsidRPr="000D4931" w:rsidRDefault="000D4931" w:rsidP="008379C7">
      <w:pPr>
        <w:spacing w:after="0"/>
        <w:ind w:firstLine="851"/>
        <w:contextualSpacing/>
        <w:jc w:val="both"/>
        <w:rPr>
          <w:rFonts w:ascii="Times New Roman" w:eastAsia="Times New Roman" w:hAnsi="Times New Roman" w:cs="Times New Roman"/>
          <w:sz w:val="28"/>
          <w:szCs w:val="28"/>
          <w:lang w:eastAsia="ru-RU"/>
        </w:rPr>
      </w:pPr>
      <w:r w:rsidRPr="000D4931">
        <w:rPr>
          <w:rFonts w:ascii="Times New Roman" w:eastAsia="Times New Roman" w:hAnsi="Times New Roman" w:cs="Times New Roman"/>
          <w:sz w:val="28"/>
          <w:szCs w:val="28"/>
          <w:lang w:eastAsia="ru-RU"/>
        </w:rPr>
        <w:t>- площею 0,2875 га на вул. Перемишльській, 104-в для розміщення та експлуатації об</w:t>
      </w:r>
      <w:r w:rsidRPr="000D4931">
        <w:rPr>
          <w:rFonts w:ascii="Times New Roman" w:eastAsia="Times New Roman" w:hAnsi="Times New Roman" w:cs="Times New Roman"/>
          <w:sz w:val="28"/>
          <w:szCs w:val="28"/>
          <w:lang w:val="ru-RU" w:eastAsia="ru-RU"/>
        </w:rPr>
        <w:t>’</w:t>
      </w:r>
      <w:r w:rsidRPr="000D4931">
        <w:rPr>
          <w:rFonts w:ascii="Times New Roman" w:eastAsia="Times New Roman" w:hAnsi="Times New Roman" w:cs="Times New Roman"/>
          <w:sz w:val="28"/>
          <w:szCs w:val="28"/>
          <w:lang w:eastAsia="ru-RU"/>
        </w:rPr>
        <w:t xml:space="preserve">єктів дорожнього сервісу. </w:t>
      </w:r>
    </w:p>
    <w:p w:rsidR="000D4931" w:rsidRPr="000D4931" w:rsidRDefault="000D4931" w:rsidP="008379C7">
      <w:pPr>
        <w:spacing w:after="0"/>
        <w:ind w:firstLine="851"/>
        <w:contextualSpacing/>
        <w:jc w:val="both"/>
        <w:rPr>
          <w:rFonts w:ascii="Times New Roman" w:eastAsia="Times New Roman" w:hAnsi="Times New Roman" w:cs="Times New Roman"/>
          <w:sz w:val="28"/>
          <w:szCs w:val="28"/>
          <w:lang w:eastAsia="ru-RU"/>
        </w:rPr>
      </w:pPr>
      <w:r w:rsidRPr="000D4931">
        <w:rPr>
          <w:rFonts w:ascii="Times New Roman" w:eastAsia="Times New Roman" w:hAnsi="Times New Roman" w:cs="Times New Roman"/>
          <w:sz w:val="28"/>
          <w:szCs w:val="28"/>
          <w:lang w:eastAsia="ru-RU"/>
        </w:rPr>
        <w:t>- площею 0,2299 га на вул. Чорновола для будівництва та обслуговування об</w:t>
      </w:r>
      <w:r w:rsidRPr="000D4931">
        <w:rPr>
          <w:rFonts w:ascii="Times New Roman" w:eastAsia="Times New Roman" w:hAnsi="Times New Roman" w:cs="Times New Roman"/>
          <w:sz w:val="28"/>
          <w:szCs w:val="28"/>
          <w:lang w:val="ru-RU" w:eastAsia="ru-RU"/>
        </w:rPr>
        <w:t>’</w:t>
      </w:r>
      <w:r w:rsidRPr="000D4931">
        <w:rPr>
          <w:rFonts w:ascii="Times New Roman" w:eastAsia="Times New Roman" w:hAnsi="Times New Roman" w:cs="Times New Roman"/>
          <w:sz w:val="28"/>
          <w:szCs w:val="28"/>
          <w:lang w:eastAsia="ru-RU"/>
        </w:rPr>
        <w:t>єктів рекреаційного призначення;</w:t>
      </w:r>
    </w:p>
    <w:p w:rsidR="000D4931" w:rsidRPr="000D4931" w:rsidRDefault="000D4931" w:rsidP="008379C7">
      <w:pPr>
        <w:spacing w:after="0"/>
        <w:ind w:firstLine="851"/>
        <w:contextualSpacing/>
        <w:jc w:val="both"/>
        <w:rPr>
          <w:rFonts w:ascii="Times New Roman" w:eastAsia="Times New Roman" w:hAnsi="Times New Roman" w:cs="Times New Roman"/>
          <w:sz w:val="28"/>
          <w:szCs w:val="28"/>
          <w:lang w:eastAsia="ru-RU"/>
        </w:rPr>
      </w:pPr>
      <w:r w:rsidRPr="000D4931">
        <w:rPr>
          <w:rFonts w:ascii="Times New Roman" w:eastAsia="Times New Roman" w:hAnsi="Times New Roman" w:cs="Times New Roman"/>
          <w:sz w:val="28"/>
          <w:szCs w:val="28"/>
          <w:lang w:eastAsia="ru-RU"/>
        </w:rPr>
        <w:t>та право користування 2-ма земельними ділянками:</w:t>
      </w:r>
    </w:p>
    <w:p w:rsidR="000D4931" w:rsidRPr="000D4931" w:rsidRDefault="000D4931" w:rsidP="008379C7">
      <w:pPr>
        <w:numPr>
          <w:ilvl w:val="0"/>
          <w:numId w:val="18"/>
        </w:numPr>
        <w:spacing w:after="0"/>
        <w:ind w:left="0" w:firstLine="709"/>
        <w:contextualSpacing/>
        <w:jc w:val="both"/>
        <w:rPr>
          <w:rFonts w:ascii="Times New Roman" w:eastAsia="Times New Roman" w:hAnsi="Times New Roman" w:cs="Times New Roman"/>
          <w:sz w:val="28"/>
          <w:szCs w:val="28"/>
          <w:lang w:eastAsia="ru-RU"/>
        </w:rPr>
      </w:pPr>
      <w:r w:rsidRPr="000D4931">
        <w:rPr>
          <w:rFonts w:ascii="Times New Roman" w:eastAsia="Times New Roman" w:hAnsi="Times New Roman" w:cs="Times New Roman"/>
          <w:sz w:val="28"/>
          <w:szCs w:val="28"/>
          <w:lang w:eastAsia="ru-RU"/>
        </w:rPr>
        <w:t>площею 0,1553 га на вул. Авіаційній, 123 для обслуговування складського приміщення;</w:t>
      </w:r>
    </w:p>
    <w:p w:rsidR="000D4931" w:rsidRPr="000D4931" w:rsidRDefault="000D4931" w:rsidP="008379C7">
      <w:pPr>
        <w:numPr>
          <w:ilvl w:val="0"/>
          <w:numId w:val="18"/>
        </w:numPr>
        <w:spacing w:after="0"/>
        <w:ind w:left="0" w:firstLine="709"/>
        <w:contextualSpacing/>
        <w:jc w:val="both"/>
        <w:rPr>
          <w:rFonts w:ascii="Times New Roman" w:eastAsia="Times New Roman" w:hAnsi="Times New Roman" w:cs="Times New Roman"/>
          <w:sz w:val="28"/>
          <w:szCs w:val="28"/>
          <w:lang w:eastAsia="ru-RU"/>
        </w:rPr>
      </w:pPr>
      <w:r w:rsidRPr="000D4931">
        <w:rPr>
          <w:rFonts w:ascii="Times New Roman" w:eastAsia="Times New Roman" w:hAnsi="Times New Roman" w:cs="Times New Roman"/>
          <w:sz w:val="28"/>
          <w:szCs w:val="28"/>
          <w:lang w:eastAsia="ru-RU"/>
        </w:rPr>
        <w:t>площею 0,2101 га на вул. Авіаційній, 124 для обслуг</w:t>
      </w:r>
      <w:r w:rsidR="00C05D60">
        <w:rPr>
          <w:rFonts w:ascii="Times New Roman" w:eastAsia="Times New Roman" w:hAnsi="Times New Roman" w:cs="Times New Roman"/>
          <w:sz w:val="28"/>
          <w:szCs w:val="28"/>
          <w:lang w:eastAsia="ru-RU"/>
        </w:rPr>
        <w:t>овування складського приміщення.</w:t>
      </w:r>
    </w:p>
    <w:p w:rsidR="000D4931" w:rsidRPr="000D4931" w:rsidRDefault="000D4931" w:rsidP="008379C7">
      <w:pPr>
        <w:spacing w:after="0"/>
        <w:ind w:firstLine="709"/>
        <w:contextualSpacing/>
        <w:jc w:val="both"/>
        <w:rPr>
          <w:rFonts w:ascii="Times New Roman" w:eastAsia="Times New Roman" w:hAnsi="Times New Roman" w:cs="Times New Roman"/>
          <w:sz w:val="28"/>
          <w:szCs w:val="28"/>
          <w:lang w:eastAsia="ru-RU"/>
        </w:rPr>
      </w:pPr>
      <w:r w:rsidRPr="000D4931">
        <w:rPr>
          <w:rFonts w:ascii="Times New Roman" w:eastAsia="Times New Roman" w:hAnsi="Times New Roman" w:cs="Times New Roman"/>
          <w:sz w:val="28"/>
          <w:szCs w:val="28"/>
          <w:lang w:eastAsia="ru-RU"/>
        </w:rPr>
        <w:lastRenderedPageBreak/>
        <w:t>Крім того у 2019 р</w:t>
      </w:r>
      <w:r w:rsidR="00C05D60" w:rsidRPr="00C05D60">
        <w:rPr>
          <w:rFonts w:ascii="Times New Roman" w:eastAsia="Times New Roman" w:hAnsi="Times New Roman" w:cs="Times New Roman"/>
          <w:sz w:val="28"/>
          <w:szCs w:val="28"/>
          <w:lang w:eastAsia="ru-RU"/>
        </w:rPr>
        <w:t>о</w:t>
      </w:r>
      <w:r w:rsidR="00C05D60">
        <w:rPr>
          <w:rFonts w:ascii="Times New Roman" w:eastAsia="Times New Roman" w:hAnsi="Times New Roman" w:cs="Times New Roman"/>
          <w:sz w:val="28"/>
          <w:szCs w:val="28"/>
          <w:lang w:eastAsia="ru-RU"/>
        </w:rPr>
        <w:t>ці</w:t>
      </w:r>
      <w:r w:rsidRPr="000D4931">
        <w:rPr>
          <w:rFonts w:ascii="Times New Roman" w:eastAsia="Times New Roman" w:hAnsi="Times New Roman" w:cs="Times New Roman"/>
          <w:sz w:val="28"/>
          <w:szCs w:val="28"/>
          <w:lang w:eastAsia="ru-RU"/>
        </w:rPr>
        <w:t xml:space="preserve"> виконано наступні роботи з розробки містобудівної документації (детальних планів території – ДПТ), землевпорядної документації та топографічного знімання території:</w:t>
      </w:r>
    </w:p>
    <w:p w:rsidR="000D4931" w:rsidRPr="000D4931" w:rsidRDefault="000D4931" w:rsidP="008379C7">
      <w:pPr>
        <w:numPr>
          <w:ilvl w:val="0"/>
          <w:numId w:val="20"/>
        </w:numPr>
        <w:spacing w:after="0"/>
        <w:ind w:left="0" w:firstLine="709"/>
        <w:contextualSpacing/>
        <w:jc w:val="both"/>
        <w:rPr>
          <w:rFonts w:ascii="Times New Roman" w:eastAsia="Times New Roman" w:hAnsi="Times New Roman" w:cs="Times New Roman"/>
          <w:sz w:val="20"/>
          <w:szCs w:val="20"/>
          <w:lang w:eastAsia="ru-RU"/>
        </w:rPr>
      </w:pPr>
      <w:r w:rsidRPr="000D4931">
        <w:rPr>
          <w:rFonts w:ascii="Times New Roman" w:eastAsia="Times New Roman" w:hAnsi="Times New Roman" w:cs="Times New Roman"/>
          <w:sz w:val="28"/>
          <w:szCs w:val="28"/>
          <w:lang w:eastAsia="ru-RU"/>
        </w:rPr>
        <w:t>ДПТ для впорядкування парку «800-річчя м.Городка» на вул. Чорновола;</w:t>
      </w:r>
    </w:p>
    <w:p w:rsidR="000D4931" w:rsidRPr="000D4931" w:rsidRDefault="000D4931" w:rsidP="008379C7">
      <w:pPr>
        <w:numPr>
          <w:ilvl w:val="0"/>
          <w:numId w:val="20"/>
        </w:numPr>
        <w:spacing w:after="0"/>
        <w:ind w:left="0" w:firstLine="709"/>
        <w:contextualSpacing/>
        <w:jc w:val="both"/>
        <w:rPr>
          <w:rFonts w:ascii="Times New Roman" w:eastAsia="Times New Roman" w:hAnsi="Times New Roman" w:cs="Times New Roman"/>
          <w:sz w:val="20"/>
          <w:szCs w:val="20"/>
          <w:lang w:eastAsia="ru-RU"/>
        </w:rPr>
      </w:pPr>
      <w:r w:rsidRPr="000D4931">
        <w:rPr>
          <w:rFonts w:ascii="Times New Roman" w:eastAsia="Times New Roman" w:hAnsi="Times New Roman" w:cs="Times New Roman"/>
          <w:sz w:val="28"/>
          <w:szCs w:val="28"/>
          <w:lang w:eastAsia="ru-RU"/>
        </w:rPr>
        <w:t>ДПТ для обслуговування нежитлової будівлі КУ «Центр «Спорт для всіх» та храму Преображення Господнього РГ УГКЦ м.Городка на вул. Парковій;</w:t>
      </w:r>
    </w:p>
    <w:p w:rsidR="000D4931" w:rsidRPr="000D4931" w:rsidRDefault="000D4931" w:rsidP="008379C7">
      <w:pPr>
        <w:numPr>
          <w:ilvl w:val="0"/>
          <w:numId w:val="20"/>
        </w:numPr>
        <w:spacing w:after="0"/>
        <w:ind w:left="0" w:firstLine="709"/>
        <w:contextualSpacing/>
        <w:jc w:val="both"/>
        <w:rPr>
          <w:rFonts w:ascii="Times New Roman" w:eastAsia="Times New Roman" w:hAnsi="Times New Roman" w:cs="Times New Roman"/>
          <w:sz w:val="20"/>
          <w:szCs w:val="20"/>
          <w:lang w:eastAsia="ru-RU"/>
        </w:rPr>
      </w:pPr>
      <w:r w:rsidRPr="000D4931">
        <w:rPr>
          <w:rFonts w:ascii="Times New Roman" w:eastAsia="Times New Roman" w:hAnsi="Times New Roman" w:cs="Times New Roman"/>
          <w:sz w:val="28"/>
          <w:szCs w:val="28"/>
          <w:lang w:eastAsia="ru-RU"/>
        </w:rPr>
        <w:t>Комплексну схему розміщення тимчасових споруд для здійснення підприємницької діяльності у м.Городку;</w:t>
      </w:r>
    </w:p>
    <w:p w:rsidR="000D4931" w:rsidRPr="000D4931" w:rsidRDefault="000D4931" w:rsidP="008379C7">
      <w:pPr>
        <w:numPr>
          <w:ilvl w:val="0"/>
          <w:numId w:val="20"/>
        </w:numPr>
        <w:spacing w:after="0"/>
        <w:ind w:left="0" w:firstLine="709"/>
        <w:contextualSpacing/>
        <w:jc w:val="both"/>
        <w:rPr>
          <w:rFonts w:ascii="Times New Roman" w:eastAsia="Times New Roman" w:hAnsi="Times New Roman" w:cs="Times New Roman"/>
          <w:sz w:val="20"/>
          <w:szCs w:val="20"/>
          <w:lang w:eastAsia="ru-RU"/>
        </w:rPr>
      </w:pPr>
      <w:r w:rsidRPr="000D4931">
        <w:rPr>
          <w:rFonts w:ascii="Times New Roman" w:eastAsia="Times New Roman" w:hAnsi="Times New Roman" w:cs="Times New Roman"/>
          <w:sz w:val="28"/>
          <w:szCs w:val="28"/>
          <w:lang w:eastAsia="ru-RU"/>
        </w:rPr>
        <w:t>Технічну документацію із землеустрою щодо поділу земельної ділянки для будівництва та обслуговування об</w:t>
      </w:r>
      <w:r w:rsidRPr="000D4931">
        <w:rPr>
          <w:rFonts w:ascii="Times New Roman" w:eastAsia="Times New Roman" w:hAnsi="Times New Roman" w:cs="Times New Roman"/>
          <w:sz w:val="28"/>
          <w:szCs w:val="28"/>
          <w:lang w:val="ru-RU" w:eastAsia="ru-RU"/>
        </w:rPr>
        <w:t>’</w:t>
      </w:r>
      <w:r w:rsidRPr="000D4931">
        <w:rPr>
          <w:rFonts w:ascii="Times New Roman" w:eastAsia="Times New Roman" w:hAnsi="Times New Roman" w:cs="Times New Roman"/>
          <w:sz w:val="28"/>
          <w:szCs w:val="28"/>
          <w:lang w:eastAsia="ru-RU"/>
        </w:rPr>
        <w:t>єктів рекреаційного призначення на вул. Чорновола;</w:t>
      </w:r>
    </w:p>
    <w:p w:rsidR="000D4931" w:rsidRPr="000D4931" w:rsidRDefault="000D4931" w:rsidP="008379C7">
      <w:pPr>
        <w:numPr>
          <w:ilvl w:val="0"/>
          <w:numId w:val="20"/>
        </w:numPr>
        <w:spacing w:after="0"/>
        <w:ind w:left="0" w:firstLine="709"/>
        <w:contextualSpacing/>
        <w:jc w:val="both"/>
        <w:rPr>
          <w:rFonts w:ascii="Times New Roman" w:eastAsia="Times New Roman" w:hAnsi="Times New Roman" w:cs="Times New Roman"/>
          <w:sz w:val="20"/>
          <w:szCs w:val="20"/>
          <w:lang w:eastAsia="ru-RU"/>
        </w:rPr>
      </w:pPr>
      <w:r w:rsidRPr="000D4931">
        <w:rPr>
          <w:rFonts w:ascii="Times New Roman" w:eastAsia="Times New Roman" w:hAnsi="Times New Roman" w:cs="Times New Roman"/>
          <w:sz w:val="28"/>
          <w:szCs w:val="28"/>
          <w:lang w:eastAsia="ru-RU"/>
        </w:rPr>
        <w:t>Технічну документацію із землеустрою щодо поділу земельної ділянки іншої житлової забудови площею 26,3610 га на вул. Авіаційній;</w:t>
      </w:r>
    </w:p>
    <w:p w:rsidR="000D4931" w:rsidRPr="000D4931" w:rsidRDefault="000D4931" w:rsidP="008379C7">
      <w:pPr>
        <w:numPr>
          <w:ilvl w:val="0"/>
          <w:numId w:val="20"/>
        </w:numPr>
        <w:spacing w:after="0"/>
        <w:ind w:left="0" w:firstLine="709"/>
        <w:contextualSpacing/>
        <w:jc w:val="both"/>
        <w:rPr>
          <w:rFonts w:ascii="Times New Roman" w:eastAsia="Times New Roman" w:hAnsi="Times New Roman" w:cs="Times New Roman"/>
          <w:sz w:val="20"/>
          <w:szCs w:val="20"/>
          <w:lang w:eastAsia="ru-RU"/>
        </w:rPr>
      </w:pPr>
      <w:r w:rsidRPr="000D4931">
        <w:rPr>
          <w:rFonts w:ascii="Times New Roman" w:eastAsia="Times New Roman" w:hAnsi="Times New Roman" w:cs="Times New Roman"/>
          <w:sz w:val="28"/>
          <w:szCs w:val="28"/>
          <w:lang w:eastAsia="ru-RU"/>
        </w:rPr>
        <w:t>Проект землеустрою щодо зміни цільового призначення земельної ділянки на вул. Чорновола;</w:t>
      </w:r>
    </w:p>
    <w:p w:rsidR="000D4931" w:rsidRPr="000D4931" w:rsidRDefault="000D4931" w:rsidP="008379C7">
      <w:pPr>
        <w:numPr>
          <w:ilvl w:val="0"/>
          <w:numId w:val="20"/>
        </w:numPr>
        <w:spacing w:after="0"/>
        <w:ind w:left="0" w:firstLine="709"/>
        <w:contextualSpacing/>
        <w:jc w:val="both"/>
        <w:rPr>
          <w:rFonts w:ascii="Times New Roman" w:eastAsia="Times New Roman" w:hAnsi="Times New Roman" w:cs="Times New Roman"/>
          <w:sz w:val="20"/>
          <w:szCs w:val="20"/>
          <w:lang w:eastAsia="ru-RU"/>
        </w:rPr>
      </w:pPr>
      <w:r w:rsidRPr="000D4931">
        <w:rPr>
          <w:rFonts w:ascii="Times New Roman" w:eastAsia="Times New Roman" w:hAnsi="Times New Roman" w:cs="Times New Roman"/>
          <w:sz w:val="28"/>
          <w:szCs w:val="28"/>
          <w:lang w:eastAsia="ru-RU"/>
        </w:rPr>
        <w:t>Проект землеустрою щодо відведення земельної ділянки для обслуговування нежитлової будівлі кінотеатру на вул. Парковій, 7;</w:t>
      </w:r>
    </w:p>
    <w:p w:rsidR="000D4931" w:rsidRPr="000D4931" w:rsidRDefault="00C05D60" w:rsidP="008379C7">
      <w:pPr>
        <w:numPr>
          <w:ilvl w:val="0"/>
          <w:numId w:val="20"/>
        </w:numPr>
        <w:spacing w:after="0"/>
        <w:ind w:left="0" w:firstLine="709"/>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 xml:space="preserve">Роботи з детального </w:t>
      </w:r>
      <w:r w:rsidRPr="000D4931">
        <w:rPr>
          <w:rFonts w:ascii="Times New Roman" w:eastAsia="Times New Roman" w:hAnsi="Times New Roman" w:cs="Times New Roman"/>
          <w:sz w:val="28"/>
          <w:szCs w:val="28"/>
          <w:lang w:eastAsia="ru-RU"/>
        </w:rPr>
        <w:t>ґрунтового</w:t>
      </w:r>
      <w:r w:rsidR="000D4931" w:rsidRPr="000D4931">
        <w:rPr>
          <w:rFonts w:ascii="Times New Roman" w:eastAsia="Times New Roman" w:hAnsi="Times New Roman" w:cs="Times New Roman"/>
          <w:sz w:val="28"/>
          <w:szCs w:val="28"/>
          <w:lang w:eastAsia="ru-RU"/>
        </w:rPr>
        <w:t xml:space="preserve"> обстеження земельної ділянки с.-г. призначення площею 20 га в урочищі «Під Цунівським лісом»;</w:t>
      </w:r>
    </w:p>
    <w:p w:rsidR="000D4931" w:rsidRPr="000D4931" w:rsidRDefault="000D4931" w:rsidP="008379C7">
      <w:pPr>
        <w:numPr>
          <w:ilvl w:val="0"/>
          <w:numId w:val="20"/>
        </w:numPr>
        <w:spacing w:after="0"/>
        <w:ind w:left="0" w:firstLine="709"/>
        <w:contextualSpacing/>
        <w:jc w:val="both"/>
        <w:rPr>
          <w:rFonts w:ascii="Times New Roman" w:eastAsia="Times New Roman" w:hAnsi="Times New Roman" w:cs="Times New Roman"/>
          <w:sz w:val="20"/>
          <w:szCs w:val="20"/>
          <w:lang w:eastAsia="ru-RU"/>
        </w:rPr>
      </w:pPr>
      <w:r w:rsidRPr="000D4931">
        <w:rPr>
          <w:rFonts w:ascii="Times New Roman" w:eastAsia="Times New Roman" w:hAnsi="Times New Roman" w:cs="Times New Roman"/>
          <w:sz w:val="28"/>
          <w:szCs w:val="28"/>
          <w:lang w:eastAsia="ru-RU"/>
        </w:rPr>
        <w:t>Експертних грошових оцінок земельних ділянок комунальної власності в порядку ст.128 Земельного кодексу України, за рахунок авансових внесків, сплачених покупцями земельних ділянок несільськогосподарського призначення – 5 земельних ділянок загальною площею 1,4758 га;</w:t>
      </w:r>
    </w:p>
    <w:p w:rsidR="000D4931" w:rsidRPr="000D4931" w:rsidRDefault="000D4931" w:rsidP="008379C7">
      <w:pPr>
        <w:numPr>
          <w:ilvl w:val="0"/>
          <w:numId w:val="20"/>
        </w:numPr>
        <w:spacing w:after="0"/>
        <w:ind w:left="0" w:firstLine="709"/>
        <w:contextualSpacing/>
        <w:jc w:val="both"/>
        <w:rPr>
          <w:rFonts w:ascii="Times New Roman" w:eastAsia="Times New Roman" w:hAnsi="Times New Roman" w:cs="Times New Roman"/>
          <w:sz w:val="20"/>
          <w:szCs w:val="20"/>
          <w:lang w:eastAsia="ru-RU"/>
        </w:rPr>
      </w:pPr>
      <w:r w:rsidRPr="000D4931">
        <w:rPr>
          <w:rFonts w:ascii="Times New Roman" w:eastAsia="Times New Roman" w:hAnsi="Times New Roman" w:cs="Times New Roman"/>
          <w:sz w:val="28"/>
          <w:szCs w:val="28"/>
          <w:lang w:eastAsia="ru-RU"/>
        </w:rPr>
        <w:t>Топографічн</w:t>
      </w:r>
      <w:r w:rsidR="00A818D1">
        <w:rPr>
          <w:rFonts w:ascii="Times New Roman" w:eastAsia="Times New Roman" w:hAnsi="Times New Roman" w:cs="Times New Roman"/>
          <w:sz w:val="28"/>
          <w:szCs w:val="28"/>
          <w:lang w:eastAsia="ru-RU"/>
        </w:rPr>
        <w:t>их знімань території м-бу 1:500:</w:t>
      </w:r>
    </w:p>
    <w:p w:rsidR="000D4931" w:rsidRPr="000D4931" w:rsidRDefault="000D4931" w:rsidP="00A818D1">
      <w:pPr>
        <w:numPr>
          <w:ilvl w:val="0"/>
          <w:numId w:val="23"/>
        </w:numPr>
        <w:spacing w:after="0"/>
        <w:ind w:left="0" w:firstLine="709"/>
        <w:contextualSpacing/>
        <w:jc w:val="both"/>
        <w:rPr>
          <w:rFonts w:ascii="Times New Roman" w:eastAsia="Times New Roman" w:hAnsi="Times New Roman" w:cs="Times New Roman"/>
          <w:sz w:val="20"/>
          <w:szCs w:val="20"/>
          <w:lang w:eastAsia="ru-RU"/>
        </w:rPr>
      </w:pPr>
      <w:r w:rsidRPr="000D4931">
        <w:rPr>
          <w:rFonts w:ascii="Times New Roman" w:eastAsia="Times New Roman" w:hAnsi="Times New Roman" w:cs="Times New Roman"/>
          <w:sz w:val="28"/>
          <w:szCs w:val="28"/>
          <w:lang w:eastAsia="ru-RU"/>
        </w:rPr>
        <w:t>Для розробки Комплексної схеми розміщення тимчасових споруд для здійснення підприємницької діяльності у м.Городку;</w:t>
      </w:r>
    </w:p>
    <w:p w:rsidR="000D4931" w:rsidRPr="000D4931" w:rsidRDefault="000D4931" w:rsidP="00A818D1">
      <w:pPr>
        <w:numPr>
          <w:ilvl w:val="0"/>
          <w:numId w:val="23"/>
        </w:numPr>
        <w:spacing w:after="0"/>
        <w:ind w:left="0" w:firstLine="709"/>
        <w:contextualSpacing/>
        <w:jc w:val="both"/>
        <w:rPr>
          <w:rFonts w:ascii="Times New Roman" w:eastAsia="Times New Roman" w:hAnsi="Times New Roman" w:cs="Times New Roman"/>
          <w:sz w:val="20"/>
          <w:szCs w:val="20"/>
          <w:lang w:eastAsia="ru-RU"/>
        </w:rPr>
      </w:pPr>
      <w:r w:rsidRPr="000D4931">
        <w:rPr>
          <w:rFonts w:ascii="Times New Roman" w:eastAsia="Times New Roman" w:hAnsi="Times New Roman" w:cs="Times New Roman"/>
          <w:sz w:val="28"/>
          <w:szCs w:val="28"/>
          <w:lang w:eastAsia="ru-RU"/>
        </w:rPr>
        <w:t>Для розробки ДПТ для обслуговування нежитлової будівлі КУ «Центр «Спорт для всіх» та храму Преображення Господнього РГ УГКЦ м.Городка на вул. Парковій;</w:t>
      </w:r>
    </w:p>
    <w:p w:rsidR="000D4931" w:rsidRPr="000D4931" w:rsidRDefault="000D4931" w:rsidP="00A818D1">
      <w:pPr>
        <w:numPr>
          <w:ilvl w:val="0"/>
          <w:numId w:val="23"/>
        </w:numPr>
        <w:spacing w:after="0"/>
        <w:ind w:left="0" w:firstLine="709"/>
        <w:contextualSpacing/>
        <w:jc w:val="both"/>
        <w:rPr>
          <w:rFonts w:ascii="Times New Roman" w:eastAsia="Times New Roman" w:hAnsi="Times New Roman" w:cs="Times New Roman"/>
          <w:sz w:val="20"/>
          <w:szCs w:val="20"/>
          <w:lang w:eastAsia="ru-RU"/>
        </w:rPr>
      </w:pPr>
      <w:r w:rsidRPr="000D4931">
        <w:rPr>
          <w:rFonts w:ascii="Times New Roman" w:eastAsia="Times New Roman" w:hAnsi="Times New Roman" w:cs="Times New Roman"/>
          <w:sz w:val="28"/>
          <w:szCs w:val="28"/>
          <w:lang w:eastAsia="ru-RU"/>
        </w:rPr>
        <w:t>Для розробки проекту будівництва побутової каналізації та водопровідної мережі на вулицях Вергуна, Довбуша, Зарицького;</w:t>
      </w:r>
    </w:p>
    <w:p w:rsidR="000D4931" w:rsidRPr="008A008D" w:rsidRDefault="000D4931" w:rsidP="00A818D1">
      <w:pPr>
        <w:numPr>
          <w:ilvl w:val="0"/>
          <w:numId w:val="23"/>
        </w:numPr>
        <w:spacing w:after="0"/>
        <w:ind w:left="0" w:firstLine="709"/>
        <w:contextualSpacing/>
        <w:jc w:val="both"/>
        <w:rPr>
          <w:rFonts w:ascii="Times New Roman" w:eastAsia="Times New Roman" w:hAnsi="Times New Roman" w:cs="Times New Roman"/>
          <w:sz w:val="28"/>
          <w:szCs w:val="28"/>
          <w:lang w:eastAsia="ru-RU"/>
        </w:rPr>
      </w:pPr>
      <w:r w:rsidRPr="000D4931">
        <w:rPr>
          <w:rFonts w:ascii="Times New Roman" w:eastAsia="Times New Roman" w:hAnsi="Times New Roman" w:cs="Times New Roman"/>
          <w:sz w:val="28"/>
          <w:szCs w:val="28"/>
          <w:lang w:eastAsia="ru-RU"/>
        </w:rPr>
        <w:t xml:space="preserve">Для розробки проекту будівництва побутової каналізації від багатоквартирного житлового будинку №27 на вул. Перемишльській до </w:t>
      </w:r>
      <w:r w:rsidRPr="008A008D">
        <w:rPr>
          <w:rFonts w:ascii="Times New Roman" w:eastAsia="Times New Roman" w:hAnsi="Times New Roman" w:cs="Times New Roman"/>
          <w:sz w:val="28"/>
          <w:szCs w:val="28"/>
          <w:lang w:eastAsia="ru-RU"/>
        </w:rPr>
        <w:t>каналізаційного колодязя на вул. Комарнівській.</w:t>
      </w:r>
    </w:p>
    <w:p w:rsidR="008A008D" w:rsidRPr="008A008D" w:rsidRDefault="008A008D" w:rsidP="008A008D">
      <w:pPr>
        <w:spacing w:after="0"/>
        <w:ind w:left="1069"/>
        <w:contextualSpacing/>
        <w:jc w:val="both"/>
        <w:rPr>
          <w:rFonts w:ascii="Times New Roman" w:eastAsia="Times New Roman" w:hAnsi="Times New Roman" w:cs="Times New Roman"/>
          <w:sz w:val="28"/>
          <w:szCs w:val="28"/>
          <w:lang w:eastAsia="ru-RU"/>
        </w:rPr>
      </w:pPr>
      <w:r w:rsidRPr="008A008D">
        <w:rPr>
          <w:rFonts w:ascii="Times New Roman" w:eastAsia="Times New Roman" w:hAnsi="Times New Roman" w:cs="Times New Roman"/>
          <w:sz w:val="28"/>
          <w:szCs w:val="28"/>
          <w:lang w:eastAsia="ru-RU"/>
        </w:rPr>
        <w:t>Крім того продовжуються роботи, які будуть завершені у 2020 році:</w:t>
      </w:r>
    </w:p>
    <w:p w:rsidR="008A008D" w:rsidRPr="008A008D" w:rsidRDefault="008A008D" w:rsidP="008A008D">
      <w:pPr>
        <w:numPr>
          <w:ilvl w:val="0"/>
          <w:numId w:val="20"/>
        </w:numPr>
        <w:spacing w:after="0"/>
        <w:ind w:left="0" w:firstLine="709"/>
        <w:contextualSpacing/>
        <w:jc w:val="both"/>
        <w:rPr>
          <w:rFonts w:ascii="Times New Roman" w:eastAsia="Times New Roman" w:hAnsi="Times New Roman" w:cs="Times New Roman"/>
          <w:sz w:val="28"/>
          <w:szCs w:val="28"/>
          <w:lang w:eastAsia="ru-RU"/>
        </w:rPr>
      </w:pPr>
      <w:r w:rsidRPr="008A008D">
        <w:rPr>
          <w:rFonts w:ascii="Times New Roman" w:eastAsia="Times New Roman" w:hAnsi="Times New Roman" w:cs="Times New Roman"/>
          <w:sz w:val="28"/>
          <w:szCs w:val="28"/>
          <w:lang w:eastAsia="ru-RU"/>
        </w:rPr>
        <w:lastRenderedPageBreak/>
        <w:t>Розробка проекту землеустрою щодо відведення земельної ділянки для влаштування комплексу спортивних майданчиків в мікрорайоні «Довжанка» (за межами міста);</w:t>
      </w:r>
    </w:p>
    <w:p w:rsidR="008A008D" w:rsidRPr="008A008D" w:rsidRDefault="008A008D" w:rsidP="008A008D">
      <w:pPr>
        <w:numPr>
          <w:ilvl w:val="0"/>
          <w:numId w:val="20"/>
        </w:numPr>
        <w:spacing w:after="0"/>
        <w:ind w:left="0" w:firstLine="709"/>
        <w:contextualSpacing/>
        <w:jc w:val="both"/>
        <w:rPr>
          <w:rFonts w:ascii="Times New Roman" w:eastAsia="Times New Roman" w:hAnsi="Times New Roman" w:cs="Times New Roman"/>
          <w:sz w:val="28"/>
          <w:szCs w:val="28"/>
          <w:lang w:eastAsia="ru-RU"/>
        </w:rPr>
      </w:pPr>
      <w:r w:rsidRPr="008A008D">
        <w:rPr>
          <w:rFonts w:ascii="Times New Roman" w:eastAsia="Times New Roman" w:hAnsi="Times New Roman" w:cs="Times New Roman"/>
          <w:sz w:val="28"/>
          <w:szCs w:val="28"/>
          <w:lang w:eastAsia="ru-RU"/>
        </w:rPr>
        <w:t>Розробка технічної документації із землеустрою щодо інвентаризації земельної ділянки на вул. Січових Стрільців (під міським кладовищем).</w:t>
      </w:r>
    </w:p>
    <w:p w:rsidR="000D4931" w:rsidRPr="000D4931" w:rsidRDefault="00C05D60" w:rsidP="008379C7">
      <w:pPr>
        <w:shd w:val="clear" w:color="auto" w:fill="FFFFFF"/>
        <w:spacing w:after="0"/>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000D4931" w:rsidRPr="000D4931">
        <w:rPr>
          <w:rFonts w:ascii="Times New Roman" w:eastAsia="Times New Roman" w:hAnsi="Times New Roman" w:cs="Times New Roman"/>
          <w:color w:val="000000"/>
          <w:sz w:val="28"/>
          <w:szCs w:val="28"/>
        </w:rPr>
        <w:t>остійно ведеться робота щодо забезпечення земельними ділянками  учасників бойових дій та осіб прирівняних до них, в тому числі учасників антитерористичної операції та їх сімей, особам на яких поширюється чинність Закону України «Про статус ветеранів війни, гарантії їх соціального захисту».</w:t>
      </w:r>
    </w:p>
    <w:p w:rsidR="000D4931" w:rsidRPr="000D4931" w:rsidRDefault="000D4931" w:rsidP="008379C7">
      <w:pPr>
        <w:shd w:val="clear" w:color="auto" w:fill="FFFFFF"/>
        <w:spacing w:after="0"/>
        <w:ind w:firstLine="708"/>
        <w:contextualSpacing/>
        <w:jc w:val="both"/>
        <w:rPr>
          <w:rFonts w:ascii="Times New Roman" w:eastAsia="Times New Roman" w:hAnsi="Times New Roman" w:cs="Times New Roman"/>
          <w:color w:val="000000"/>
          <w:sz w:val="28"/>
          <w:szCs w:val="28"/>
        </w:rPr>
      </w:pPr>
      <w:r w:rsidRPr="000D4931">
        <w:rPr>
          <w:rFonts w:ascii="Times New Roman" w:eastAsia="Times New Roman" w:hAnsi="Times New Roman" w:cs="Times New Roman"/>
          <w:color w:val="000000"/>
          <w:sz w:val="28"/>
          <w:szCs w:val="28"/>
        </w:rPr>
        <w:t>Створено реєстр заяв учасників АТО (ООС) на виділення земельних ділянок для індивідуального дачного будівництва, та регулярно поновлюються раніше утворені реєстри заяв учасників АТО (ООС) щодо виділення земельних ділянок для житлового будівництва та індивідуального садівництва.</w:t>
      </w:r>
    </w:p>
    <w:p w:rsidR="000D4931" w:rsidRPr="000D4931" w:rsidRDefault="000D4931" w:rsidP="008379C7">
      <w:pPr>
        <w:shd w:val="clear" w:color="auto" w:fill="FFFFFF"/>
        <w:spacing w:before="180" w:after="0"/>
        <w:ind w:firstLine="708"/>
        <w:contextualSpacing/>
        <w:jc w:val="both"/>
        <w:rPr>
          <w:rFonts w:ascii="Times New Roman" w:eastAsia="Times New Roman" w:hAnsi="Times New Roman" w:cs="Times New Roman"/>
          <w:color w:val="000000"/>
          <w:sz w:val="28"/>
          <w:szCs w:val="28"/>
        </w:rPr>
      </w:pPr>
      <w:r w:rsidRPr="000D4931">
        <w:rPr>
          <w:rFonts w:ascii="Times New Roman" w:eastAsia="Times New Roman" w:hAnsi="Times New Roman" w:cs="Times New Roman"/>
          <w:color w:val="000000"/>
          <w:sz w:val="28"/>
          <w:szCs w:val="28"/>
        </w:rPr>
        <w:t>У 2019 році в кварталі індивідуальної житлової забудови «Стрельбище» 102 учасникам АТО (ООС) та 1 члену сім’ї померлого учасника АТО (ООС) надано дозволи на виготовлення проектів землеустрою щодо відведення земельних ділянок під будівництво житлових будинків, господарських будівель та споруд з правом безоплатної передачі у власність. Окрім зазначеного, 91 учаснику АТО (ООС), вже передано у власність земельні ділянки під будівництво житлових будинків, господарських будівель та споруд, загальною площею 5,83 га. Станом на 01.01.2020 року на контролі відділу знаходит</w:t>
      </w:r>
      <w:r w:rsidR="00E84DF1">
        <w:rPr>
          <w:rFonts w:ascii="Times New Roman" w:eastAsia="Times New Roman" w:hAnsi="Times New Roman" w:cs="Times New Roman"/>
          <w:color w:val="000000"/>
          <w:sz w:val="28"/>
          <w:szCs w:val="28"/>
        </w:rPr>
        <w:t>ься 134 тимчасово не задоволені</w:t>
      </w:r>
      <w:r w:rsidRPr="000D4931">
        <w:rPr>
          <w:rFonts w:ascii="Times New Roman" w:eastAsia="Times New Roman" w:hAnsi="Times New Roman" w:cs="Times New Roman"/>
          <w:color w:val="000000"/>
          <w:sz w:val="28"/>
          <w:szCs w:val="28"/>
        </w:rPr>
        <w:t xml:space="preserve"> заяви учасників АТО, під будівництво житлових будинків.</w:t>
      </w:r>
    </w:p>
    <w:p w:rsidR="000D4931" w:rsidRPr="000D4931" w:rsidRDefault="000D4931" w:rsidP="008379C7">
      <w:pPr>
        <w:shd w:val="clear" w:color="auto" w:fill="FFFFFF"/>
        <w:spacing w:before="180" w:after="0"/>
        <w:ind w:firstLine="709"/>
        <w:contextualSpacing/>
        <w:jc w:val="both"/>
        <w:rPr>
          <w:rFonts w:ascii="Times New Roman" w:eastAsia="Times New Roman" w:hAnsi="Times New Roman" w:cs="Times New Roman"/>
          <w:color w:val="000000"/>
          <w:sz w:val="28"/>
          <w:szCs w:val="28"/>
        </w:rPr>
      </w:pPr>
      <w:r w:rsidRPr="000D4931">
        <w:rPr>
          <w:rFonts w:ascii="Times New Roman" w:eastAsia="Times New Roman" w:hAnsi="Times New Roman" w:cs="Times New Roman"/>
          <w:color w:val="000000"/>
          <w:sz w:val="28"/>
          <w:szCs w:val="28"/>
        </w:rPr>
        <w:t xml:space="preserve">Для ведення індивідуального садівництва у 2019 році погоджено надання дозволів на розробку проектів землеустрою щодо відведення у власність земельних ділянок на території Городоцької міської ради (за межами населеного пункту) 36 учасникам АТО (ООС). Шляхом звернення до Головного управління Держгеокадастру в Львівській області 17 з них отримали накази про дозвіл на розробку проектів землеустрою щодо відведення у власність земельних ділянок. </w:t>
      </w:r>
    </w:p>
    <w:p w:rsidR="000D4931" w:rsidRPr="000D4931" w:rsidRDefault="000D4931" w:rsidP="008379C7">
      <w:pPr>
        <w:shd w:val="clear" w:color="auto" w:fill="FFFFFF"/>
        <w:spacing w:before="180" w:after="0"/>
        <w:ind w:firstLine="709"/>
        <w:contextualSpacing/>
        <w:jc w:val="both"/>
        <w:rPr>
          <w:rFonts w:ascii="Times New Roman" w:eastAsia="Times New Roman" w:hAnsi="Times New Roman" w:cs="Times New Roman"/>
          <w:color w:val="000000"/>
          <w:sz w:val="28"/>
          <w:szCs w:val="28"/>
        </w:rPr>
      </w:pPr>
      <w:r w:rsidRPr="000D4931">
        <w:rPr>
          <w:rFonts w:ascii="Times New Roman" w:eastAsia="Times New Roman" w:hAnsi="Times New Roman" w:cs="Times New Roman"/>
          <w:sz w:val="28"/>
          <w:szCs w:val="28"/>
        </w:rPr>
        <w:t xml:space="preserve">Для індивідуального дачного будівництва </w:t>
      </w:r>
      <w:r w:rsidRPr="000D4931">
        <w:rPr>
          <w:rFonts w:ascii="Times New Roman" w:eastAsia="Times New Roman" w:hAnsi="Times New Roman" w:cs="Times New Roman"/>
          <w:color w:val="000000"/>
          <w:sz w:val="28"/>
          <w:szCs w:val="28"/>
        </w:rPr>
        <w:t>погоджено надання дозволів на розробку проектів землеустрою щодо відведення у власність земельних ділянок на території Городоцької міської ради (за межами населеного пункту) 129 учасникам АТО (ООС). Шляхом звернення до Головного управління Держгеокадастру в Львівській області</w:t>
      </w:r>
      <w:r w:rsidR="00C05D60">
        <w:rPr>
          <w:rFonts w:ascii="Times New Roman" w:eastAsia="Times New Roman" w:hAnsi="Times New Roman" w:cs="Times New Roman"/>
          <w:color w:val="000000"/>
          <w:sz w:val="28"/>
          <w:szCs w:val="28"/>
        </w:rPr>
        <w:t>,</w:t>
      </w:r>
      <w:r w:rsidRPr="000D4931">
        <w:rPr>
          <w:rFonts w:ascii="Times New Roman" w:eastAsia="Times New Roman" w:hAnsi="Times New Roman" w:cs="Times New Roman"/>
          <w:color w:val="000000"/>
          <w:sz w:val="28"/>
          <w:szCs w:val="28"/>
        </w:rPr>
        <w:t xml:space="preserve"> 88 з них отримали накази про дозвіл на розробку проектів землеустрою щодо відведення у власність земельних ділянок.</w:t>
      </w:r>
    </w:p>
    <w:p w:rsidR="000D4931" w:rsidRPr="000D4931" w:rsidRDefault="000D4931" w:rsidP="008379C7">
      <w:pPr>
        <w:spacing w:after="0"/>
        <w:ind w:firstLine="709"/>
        <w:contextualSpacing/>
        <w:jc w:val="both"/>
        <w:rPr>
          <w:rFonts w:ascii="Times New Roman" w:eastAsia="Times New Roman" w:hAnsi="Times New Roman" w:cs="Times New Roman"/>
          <w:sz w:val="28"/>
          <w:szCs w:val="28"/>
          <w:lang w:eastAsia="ru-RU"/>
        </w:rPr>
      </w:pPr>
      <w:r w:rsidRPr="000D4931">
        <w:rPr>
          <w:rFonts w:ascii="Times New Roman" w:eastAsia="Times New Roman" w:hAnsi="Times New Roman" w:cs="Times New Roman"/>
          <w:sz w:val="28"/>
          <w:szCs w:val="28"/>
          <w:lang w:eastAsia="ru-RU"/>
        </w:rPr>
        <w:lastRenderedPageBreak/>
        <w:t>З метою забезпечення ефективного використання земельного фонду та природних ресурсів міста, запобігання, виявлення та усунення фактів самовільного захоплення земель, псування, забруднення та засмічення земель, невиконання вимог щодо використання земель за цільовим призначенням, ухиляння від державної реєстрації земельних ділянок та прав на них, ведеться робота в комісії для здійснення самоврядного контролю за використанням та охороною земель, додержанням земельного та природоохоронного законодавства на території міської ради, Положення про роботу якої затверджено рішенням сесії №1489 від 22.06.2018.</w:t>
      </w:r>
    </w:p>
    <w:p w:rsidR="000D4931" w:rsidRPr="000D4931" w:rsidRDefault="000D4931" w:rsidP="008379C7">
      <w:pPr>
        <w:spacing w:after="0"/>
        <w:ind w:firstLine="709"/>
        <w:contextualSpacing/>
        <w:jc w:val="both"/>
        <w:rPr>
          <w:rFonts w:ascii="Times New Roman" w:eastAsia="Times New Roman" w:hAnsi="Times New Roman" w:cs="Times New Roman"/>
          <w:sz w:val="28"/>
          <w:szCs w:val="28"/>
          <w:lang w:eastAsia="ru-RU"/>
        </w:rPr>
      </w:pPr>
      <w:r w:rsidRPr="000D4931">
        <w:rPr>
          <w:rFonts w:ascii="Times New Roman" w:eastAsia="Times New Roman" w:hAnsi="Times New Roman" w:cs="Times New Roman"/>
          <w:sz w:val="28"/>
          <w:szCs w:val="28"/>
          <w:lang w:eastAsia="ru-RU"/>
        </w:rPr>
        <w:t>За результатами роботи комісії було складено 12 актів обстеження земельних ділянок, які були самовільно захоплені, чи використовувались без правовстановлюючих документів, надано відповідно 12 приписів про усунення порушення земельного законодавства. Одна самовільно захоплена ділянка була звільнена, м</w:t>
      </w:r>
      <w:r w:rsidR="00A81DC5">
        <w:rPr>
          <w:rFonts w:ascii="Times New Roman" w:eastAsia="Times New Roman" w:hAnsi="Times New Roman" w:cs="Times New Roman"/>
          <w:sz w:val="28"/>
          <w:szCs w:val="28"/>
          <w:lang w:eastAsia="ru-RU"/>
        </w:rPr>
        <w:t>атеріали по трьох самозахватах -</w:t>
      </w:r>
      <w:r w:rsidRPr="000D4931">
        <w:rPr>
          <w:rFonts w:ascii="Times New Roman" w:eastAsia="Times New Roman" w:hAnsi="Times New Roman" w:cs="Times New Roman"/>
          <w:sz w:val="28"/>
          <w:szCs w:val="28"/>
          <w:lang w:eastAsia="ru-RU"/>
        </w:rPr>
        <w:t xml:space="preserve"> направлені в Управління контролю за використанням та охороною земель Головного управління Держгеокадастру у Львівській області для притягнення порушників до адміністративної відповідальності, матеріали по двох справах </w:t>
      </w:r>
      <w:r w:rsidR="00A81DC5">
        <w:rPr>
          <w:rFonts w:ascii="Times New Roman" w:eastAsia="Times New Roman" w:hAnsi="Times New Roman" w:cs="Times New Roman"/>
          <w:sz w:val="28"/>
          <w:szCs w:val="28"/>
          <w:lang w:eastAsia="ru-RU"/>
        </w:rPr>
        <w:t>-</w:t>
      </w:r>
      <w:r w:rsidRPr="000D4931">
        <w:rPr>
          <w:rFonts w:ascii="Times New Roman" w:eastAsia="Times New Roman" w:hAnsi="Times New Roman" w:cs="Times New Roman"/>
          <w:sz w:val="28"/>
          <w:szCs w:val="28"/>
          <w:lang w:eastAsia="ru-RU"/>
        </w:rPr>
        <w:t xml:space="preserve"> передані у відділ юридичної та кадрової роботи міської ради для підготовки судових позовів за використання земельних ділянок без правовстановлюючих документів. </w:t>
      </w:r>
    </w:p>
    <w:p w:rsidR="001E489A" w:rsidRPr="0028368D" w:rsidRDefault="00360E87" w:rsidP="008379C7">
      <w:pPr>
        <w:pStyle w:val="1"/>
        <w:ind w:left="709"/>
        <w:rPr>
          <w:color w:val="auto"/>
        </w:rPr>
      </w:pPr>
      <w:bookmarkStart w:id="9" w:name="_Toc31353525"/>
      <w:r>
        <w:rPr>
          <w:color w:val="auto"/>
        </w:rPr>
        <w:t>8</w:t>
      </w:r>
      <w:r w:rsidR="001E489A" w:rsidRPr="0028368D">
        <w:rPr>
          <w:color w:val="auto"/>
        </w:rPr>
        <w:t>. Запровадження електронних сервісів</w:t>
      </w:r>
      <w:bookmarkEnd w:id="9"/>
    </w:p>
    <w:p w:rsidR="001E489A" w:rsidRPr="0028368D" w:rsidRDefault="001E489A" w:rsidP="008379C7">
      <w:pPr>
        <w:spacing w:after="0"/>
        <w:ind w:firstLine="709"/>
        <w:jc w:val="both"/>
        <w:rPr>
          <w:rFonts w:ascii="Times New Roman" w:hAnsi="Times New Roman" w:cs="Times New Roman"/>
          <w:sz w:val="28"/>
          <w:szCs w:val="28"/>
        </w:rPr>
      </w:pPr>
      <w:r w:rsidRPr="0028368D">
        <w:rPr>
          <w:rFonts w:ascii="Times New Roman" w:hAnsi="Times New Roman" w:cs="Times New Roman"/>
          <w:sz w:val="28"/>
          <w:szCs w:val="28"/>
        </w:rPr>
        <w:t>Беручи до уваги швидкий розвиток інформаційних технологій у світі</w:t>
      </w:r>
      <w:r w:rsidR="00B45365">
        <w:rPr>
          <w:rFonts w:ascii="Times New Roman" w:hAnsi="Times New Roman" w:cs="Times New Roman"/>
          <w:sz w:val="28"/>
          <w:szCs w:val="28"/>
        </w:rPr>
        <w:t>,</w:t>
      </w:r>
      <w:r w:rsidRPr="0028368D">
        <w:rPr>
          <w:rFonts w:ascii="Times New Roman" w:hAnsi="Times New Roman" w:cs="Times New Roman"/>
          <w:sz w:val="28"/>
          <w:szCs w:val="28"/>
        </w:rPr>
        <w:t xml:space="preserve"> і в Україні у тому числі, органи місцевого самоврядування розпочали широко застосовувати різноманітні електронні сервіси для надання послуг населенню, публікації даних про свою діяльність, а також здійснення тісної комунікації із мешканцями міста.</w:t>
      </w:r>
    </w:p>
    <w:p w:rsidR="00093C5C" w:rsidRPr="00660612" w:rsidRDefault="005F484F" w:rsidP="008379C7">
      <w:pPr>
        <w:spacing w:after="0"/>
        <w:ind w:firstLine="709"/>
        <w:jc w:val="both"/>
        <w:rPr>
          <w:rFonts w:ascii="Times New Roman" w:hAnsi="Times New Roman" w:cs="Times New Roman"/>
          <w:sz w:val="28"/>
          <w:szCs w:val="28"/>
        </w:rPr>
      </w:pPr>
      <w:r w:rsidRPr="00660612">
        <w:rPr>
          <w:rFonts w:ascii="Times New Roman" w:hAnsi="Times New Roman" w:cs="Times New Roman"/>
          <w:sz w:val="28"/>
          <w:szCs w:val="28"/>
        </w:rPr>
        <w:t>Як і було заплановано, у</w:t>
      </w:r>
      <w:r w:rsidR="00093C5C" w:rsidRPr="00660612">
        <w:rPr>
          <w:rFonts w:ascii="Times New Roman" w:hAnsi="Times New Roman" w:cs="Times New Roman"/>
          <w:sz w:val="28"/>
          <w:szCs w:val="28"/>
        </w:rPr>
        <w:t xml:space="preserve"> 2019</w:t>
      </w:r>
      <w:r w:rsidR="001E489A" w:rsidRPr="00660612">
        <w:rPr>
          <w:rFonts w:ascii="Times New Roman" w:hAnsi="Times New Roman" w:cs="Times New Roman"/>
          <w:sz w:val="28"/>
          <w:szCs w:val="28"/>
        </w:rPr>
        <w:t xml:space="preserve"> році міська рада </w:t>
      </w:r>
      <w:r w:rsidR="00093C5C" w:rsidRPr="00660612">
        <w:rPr>
          <w:rFonts w:ascii="Times New Roman" w:hAnsi="Times New Roman" w:cs="Times New Roman"/>
          <w:sz w:val="28"/>
          <w:szCs w:val="28"/>
        </w:rPr>
        <w:t xml:space="preserve">перейшла на електронний документообіг (програмний комплекс </w:t>
      </w:r>
      <w:r w:rsidR="00093C5C" w:rsidRPr="00660612">
        <w:rPr>
          <w:rFonts w:ascii="Times New Roman" w:hAnsi="Times New Roman" w:cs="Times New Roman"/>
          <w:sz w:val="28"/>
          <w:szCs w:val="28"/>
          <w:lang w:val="en-US"/>
        </w:rPr>
        <w:t>Megapolis</w:t>
      </w:r>
      <w:r w:rsidR="0028368D">
        <w:rPr>
          <w:rFonts w:ascii="Times New Roman" w:hAnsi="Times New Roman" w:cs="Times New Roman"/>
          <w:sz w:val="28"/>
          <w:szCs w:val="28"/>
        </w:rPr>
        <w:t>);</w:t>
      </w:r>
      <w:r w:rsidR="00093C5C" w:rsidRPr="00660612">
        <w:rPr>
          <w:rFonts w:ascii="Times New Roman" w:hAnsi="Times New Roman" w:cs="Times New Roman"/>
          <w:sz w:val="28"/>
          <w:szCs w:val="28"/>
        </w:rPr>
        <w:t xml:space="preserve"> </w:t>
      </w:r>
      <w:r w:rsidR="001E489A" w:rsidRPr="00660612">
        <w:rPr>
          <w:rFonts w:ascii="Times New Roman" w:hAnsi="Times New Roman" w:cs="Times New Roman"/>
          <w:sz w:val="28"/>
          <w:szCs w:val="28"/>
        </w:rPr>
        <w:t>запровади</w:t>
      </w:r>
      <w:r w:rsidRPr="00660612">
        <w:rPr>
          <w:rFonts w:ascii="Times New Roman" w:hAnsi="Times New Roman" w:cs="Times New Roman"/>
          <w:sz w:val="28"/>
          <w:szCs w:val="28"/>
        </w:rPr>
        <w:t>ла</w:t>
      </w:r>
      <w:r w:rsidR="001E489A" w:rsidRPr="00660612">
        <w:rPr>
          <w:rFonts w:ascii="Times New Roman" w:hAnsi="Times New Roman" w:cs="Times New Roman"/>
          <w:sz w:val="28"/>
          <w:szCs w:val="28"/>
        </w:rPr>
        <w:t xml:space="preserve"> </w:t>
      </w:r>
      <w:r w:rsidR="0028368D">
        <w:rPr>
          <w:rFonts w:ascii="Times New Roman" w:hAnsi="Times New Roman" w:cs="Times New Roman"/>
          <w:sz w:val="28"/>
          <w:szCs w:val="28"/>
        </w:rPr>
        <w:t>електронний сервіс «Е-Петиції»;</w:t>
      </w:r>
      <w:r w:rsidR="00093C5C" w:rsidRPr="00660612">
        <w:rPr>
          <w:rFonts w:ascii="Times New Roman" w:hAnsi="Times New Roman" w:cs="Times New Roman"/>
          <w:sz w:val="28"/>
          <w:szCs w:val="28"/>
        </w:rPr>
        <w:t xml:space="preserve"> відповідно до постанови К</w:t>
      </w:r>
      <w:r w:rsidR="0028368D">
        <w:rPr>
          <w:rFonts w:ascii="Times New Roman" w:hAnsi="Times New Roman" w:cs="Times New Roman"/>
          <w:sz w:val="28"/>
          <w:szCs w:val="28"/>
        </w:rPr>
        <w:t xml:space="preserve">МУ №835 від 21.10.2015, </w:t>
      </w:r>
      <w:r w:rsidR="00093C5C" w:rsidRPr="00660612">
        <w:rPr>
          <w:rFonts w:ascii="Times New Roman" w:hAnsi="Times New Roman" w:cs="Times New Roman"/>
          <w:sz w:val="28"/>
          <w:szCs w:val="28"/>
        </w:rPr>
        <w:t>розпочала публікацію даних на Єдиному державному веб-порталі відкритих даних</w:t>
      </w:r>
      <w:r w:rsidR="00F13646">
        <w:rPr>
          <w:rFonts w:ascii="Times New Roman" w:hAnsi="Times New Roman" w:cs="Times New Roman"/>
          <w:sz w:val="28"/>
          <w:szCs w:val="28"/>
        </w:rPr>
        <w:t xml:space="preserve"> (станом на звітну дату опубліковано 26 наборів даних</w:t>
      </w:r>
      <w:r w:rsidR="00A34273">
        <w:rPr>
          <w:rFonts w:ascii="Times New Roman" w:hAnsi="Times New Roman" w:cs="Times New Roman"/>
          <w:sz w:val="28"/>
          <w:szCs w:val="28"/>
        </w:rPr>
        <w:t>)</w:t>
      </w:r>
      <w:r w:rsidR="00093C5C" w:rsidRPr="00660612">
        <w:rPr>
          <w:rFonts w:ascii="Times New Roman" w:hAnsi="Times New Roman" w:cs="Times New Roman"/>
          <w:sz w:val="28"/>
          <w:szCs w:val="28"/>
        </w:rPr>
        <w:t>.</w:t>
      </w:r>
    </w:p>
    <w:p w:rsidR="001E489A" w:rsidRPr="00660612" w:rsidRDefault="00093C5C" w:rsidP="008379C7">
      <w:pPr>
        <w:spacing w:after="0"/>
        <w:ind w:firstLine="709"/>
        <w:jc w:val="both"/>
        <w:rPr>
          <w:rFonts w:ascii="Times New Roman" w:hAnsi="Times New Roman" w:cs="Times New Roman"/>
          <w:sz w:val="28"/>
          <w:szCs w:val="28"/>
        </w:rPr>
      </w:pPr>
      <w:r w:rsidRPr="00660612">
        <w:rPr>
          <w:rFonts w:ascii="Times New Roman" w:hAnsi="Times New Roman" w:cs="Times New Roman"/>
          <w:sz w:val="28"/>
          <w:szCs w:val="28"/>
        </w:rPr>
        <w:t>Продовжили свою роботу</w:t>
      </w:r>
      <w:r w:rsidR="001E489A" w:rsidRPr="00660612">
        <w:rPr>
          <w:rFonts w:ascii="Times New Roman" w:hAnsi="Times New Roman" w:cs="Times New Roman"/>
          <w:sz w:val="28"/>
          <w:szCs w:val="28"/>
        </w:rPr>
        <w:t xml:space="preserve"> сервіси: «Бюджетна мапа», (модуль проекту «Відкритий бюджет») та «Відкрите місто».</w:t>
      </w:r>
    </w:p>
    <w:p w:rsidR="00F2239A" w:rsidRDefault="00093C5C" w:rsidP="008379C7">
      <w:pPr>
        <w:spacing w:after="0"/>
        <w:ind w:firstLine="709"/>
        <w:jc w:val="both"/>
        <w:rPr>
          <w:rFonts w:ascii="Times New Roman" w:hAnsi="Times New Roman" w:cs="Times New Roman"/>
          <w:sz w:val="28"/>
          <w:szCs w:val="28"/>
        </w:rPr>
      </w:pPr>
      <w:r w:rsidRPr="00F2239A">
        <w:rPr>
          <w:rFonts w:ascii="Times New Roman" w:hAnsi="Times New Roman" w:cs="Times New Roman"/>
          <w:sz w:val="28"/>
          <w:szCs w:val="28"/>
        </w:rPr>
        <w:t>Впродовж 2019</w:t>
      </w:r>
      <w:r w:rsidR="0031241D" w:rsidRPr="00F2239A">
        <w:rPr>
          <w:rFonts w:ascii="Times New Roman" w:hAnsi="Times New Roman" w:cs="Times New Roman"/>
          <w:sz w:val="28"/>
          <w:szCs w:val="28"/>
        </w:rPr>
        <w:t xml:space="preserve"> року </w:t>
      </w:r>
      <w:r w:rsidRPr="00F2239A">
        <w:rPr>
          <w:rFonts w:ascii="Times New Roman" w:hAnsi="Times New Roman" w:cs="Times New Roman"/>
          <w:sz w:val="28"/>
          <w:szCs w:val="28"/>
        </w:rPr>
        <w:t xml:space="preserve">через сервіс «Відкрите місто» до міської ради надійшло </w:t>
      </w:r>
      <w:r w:rsidR="00F2239A" w:rsidRPr="00F2239A">
        <w:rPr>
          <w:rFonts w:ascii="Times New Roman" w:hAnsi="Times New Roman" w:cs="Times New Roman"/>
          <w:sz w:val="28"/>
          <w:szCs w:val="28"/>
        </w:rPr>
        <w:t>12 запитів на вирішення проблем від мешканців міста 11 з них вирішено ще 1 перебуває в роботі.</w:t>
      </w:r>
    </w:p>
    <w:p w:rsidR="00ED2F53" w:rsidRPr="00135C4F" w:rsidRDefault="00ED2F53" w:rsidP="008379C7">
      <w:pPr>
        <w:spacing w:after="0"/>
        <w:ind w:firstLine="709"/>
        <w:jc w:val="both"/>
        <w:rPr>
          <w:rFonts w:ascii="Times New Roman" w:hAnsi="Times New Roman" w:cs="Times New Roman"/>
          <w:sz w:val="28"/>
          <w:szCs w:val="28"/>
        </w:rPr>
      </w:pPr>
      <w:r w:rsidRPr="00135C4F">
        <w:rPr>
          <w:rFonts w:ascii="Times New Roman" w:hAnsi="Times New Roman" w:cs="Times New Roman"/>
          <w:sz w:val="28"/>
          <w:szCs w:val="28"/>
        </w:rPr>
        <w:lastRenderedPageBreak/>
        <w:t>У 2019 році проведено</w:t>
      </w:r>
      <w:r>
        <w:rPr>
          <w:rFonts w:ascii="Times New Roman" w:hAnsi="Times New Roman" w:cs="Times New Roman"/>
          <w:sz w:val="28"/>
          <w:szCs w:val="28"/>
        </w:rPr>
        <w:t xml:space="preserve"> конкурс на відбір проє</w:t>
      </w:r>
      <w:r w:rsidRPr="00135C4F">
        <w:rPr>
          <w:rFonts w:ascii="Times New Roman" w:hAnsi="Times New Roman" w:cs="Times New Roman"/>
          <w:sz w:val="28"/>
          <w:szCs w:val="28"/>
        </w:rPr>
        <w:t>ктів Громадського бюджету міста Городок. Участь у конкурсі взяли 4 проєкти, всі вони були допущені до голосування.</w:t>
      </w:r>
    </w:p>
    <w:p w:rsidR="00ED2F53" w:rsidRPr="00135C4F" w:rsidRDefault="00ED2F53" w:rsidP="008379C7">
      <w:pPr>
        <w:spacing w:after="0"/>
        <w:ind w:firstLine="709"/>
        <w:jc w:val="both"/>
        <w:rPr>
          <w:rFonts w:ascii="Times New Roman" w:hAnsi="Times New Roman" w:cs="Times New Roman"/>
          <w:sz w:val="28"/>
          <w:szCs w:val="28"/>
        </w:rPr>
      </w:pPr>
      <w:r w:rsidRPr="00135C4F">
        <w:rPr>
          <w:rFonts w:ascii="Times New Roman" w:hAnsi="Times New Roman" w:cs="Times New Roman"/>
          <w:sz w:val="28"/>
          <w:szCs w:val="28"/>
        </w:rPr>
        <w:t>Під час голосування за проєкти віддали свій голос 127 городківчан. Переможцями стали:</w:t>
      </w:r>
    </w:p>
    <w:p w:rsidR="00ED2F53" w:rsidRPr="00135C4F" w:rsidRDefault="00ED2F53" w:rsidP="008379C7">
      <w:pPr>
        <w:spacing w:after="0"/>
        <w:ind w:firstLine="709"/>
        <w:jc w:val="both"/>
        <w:rPr>
          <w:rFonts w:ascii="Times New Roman" w:hAnsi="Times New Roman" w:cs="Times New Roman"/>
          <w:sz w:val="28"/>
          <w:szCs w:val="28"/>
        </w:rPr>
      </w:pPr>
      <w:r w:rsidRPr="00135C4F">
        <w:rPr>
          <w:rFonts w:ascii="Times New Roman" w:hAnsi="Times New Roman" w:cs="Times New Roman"/>
          <w:sz w:val="28"/>
          <w:szCs w:val="28"/>
        </w:rPr>
        <w:t>Облаштування та благоустрій площадок біля під'їздів будинку по вул.Авіаційна, 111 м.Городок, Львівської області, автор Андрій Лисишин;</w:t>
      </w:r>
    </w:p>
    <w:p w:rsidR="00ED2F53" w:rsidRPr="00135C4F" w:rsidRDefault="00ED2F53" w:rsidP="008379C7">
      <w:pPr>
        <w:spacing w:after="0"/>
        <w:ind w:firstLine="709"/>
        <w:jc w:val="both"/>
        <w:rPr>
          <w:rFonts w:ascii="Times New Roman" w:hAnsi="Times New Roman" w:cs="Times New Roman"/>
          <w:sz w:val="28"/>
          <w:szCs w:val="28"/>
        </w:rPr>
      </w:pPr>
      <w:r w:rsidRPr="00135C4F">
        <w:rPr>
          <w:rFonts w:ascii="Times New Roman" w:hAnsi="Times New Roman" w:cs="Times New Roman"/>
          <w:sz w:val="28"/>
          <w:szCs w:val="28"/>
        </w:rPr>
        <w:t>Облаштування фотозони «Лавка закоханих» на майдані Гайдамаків міста Городка (навпроти Городоцького районного відділу державної реєстрації актів цивільного стану Головного територіального управління юстиції у Львівській області), автор Лілія Канцір;</w:t>
      </w:r>
    </w:p>
    <w:p w:rsidR="00ED2F53" w:rsidRPr="00135C4F" w:rsidRDefault="00ED2F53" w:rsidP="008379C7">
      <w:pPr>
        <w:spacing w:after="0"/>
        <w:ind w:firstLine="709"/>
        <w:jc w:val="both"/>
        <w:rPr>
          <w:rFonts w:ascii="Times New Roman" w:hAnsi="Times New Roman" w:cs="Times New Roman"/>
          <w:sz w:val="28"/>
          <w:szCs w:val="28"/>
        </w:rPr>
      </w:pPr>
      <w:r w:rsidRPr="00135C4F">
        <w:rPr>
          <w:rFonts w:ascii="Times New Roman" w:hAnsi="Times New Roman" w:cs="Times New Roman"/>
          <w:sz w:val="28"/>
          <w:szCs w:val="28"/>
        </w:rPr>
        <w:t>Закупівля спортивного обладнання для облаштування міні-спортивного майданчика для гри у футбол та волейбол для дітей, автор Олег Цап.</w:t>
      </w:r>
    </w:p>
    <w:p w:rsidR="00ED2F53" w:rsidRPr="00135C4F" w:rsidRDefault="00ED2F53" w:rsidP="008379C7">
      <w:pPr>
        <w:spacing w:after="0"/>
        <w:ind w:firstLine="709"/>
        <w:jc w:val="both"/>
        <w:rPr>
          <w:rFonts w:ascii="Times New Roman" w:hAnsi="Times New Roman" w:cs="Times New Roman"/>
          <w:sz w:val="28"/>
          <w:szCs w:val="28"/>
        </w:rPr>
      </w:pPr>
      <w:r>
        <w:rPr>
          <w:rFonts w:ascii="Times New Roman" w:hAnsi="Times New Roman" w:cs="Times New Roman"/>
          <w:sz w:val="28"/>
          <w:szCs w:val="28"/>
        </w:rPr>
        <w:t>До кінця 2019 року усі три проє</w:t>
      </w:r>
      <w:r w:rsidRPr="00135C4F">
        <w:rPr>
          <w:rFonts w:ascii="Times New Roman" w:hAnsi="Times New Roman" w:cs="Times New Roman"/>
          <w:sz w:val="28"/>
          <w:szCs w:val="28"/>
        </w:rPr>
        <w:t>кти зреалізовано. Загальний бюджет проєктів склав – 137,973тис.грн.</w:t>
      </w:r>
    </w:p>
    <w:p w:rsidR="00ED2F53" w:rsidRDefault="00ED2F53" w:rsidP="008379C7">
      <w:pPr>
        <w:spacing w:after="0"/>
        <w:ind w:firstLine="709"/>
        <w:jc w:val="both"/>
        <w:rPr>
          <w:rFonts w:ascii="Times New Roman" w:hAnsi="Times New Roman" w:cs="Times New Roman"/>
          <w:sz w:val="28"/>
          <w:szCs w:val="28"/>
        </w:rPr>
      </w:pPr>
      <w:r w:rsidRPr="00135C4F">
        <w:rPr>
          <w:rFonts w:ascii="Times New Roman" w:hAnsi="Times New Roman" w:cs="Times New Roman"/>
          <w:sz w:val="28"/>
          <w:szCs w:val="28"/>
        </w:rPr>
        <w:t>Варт</w:t>
      </w:r>
      <w:r>
        <w:rPr>
          <w:rFonts w:ascii="Times New Roman" w:hAnsi="Times New Roman" w:cs="Times New Roman"/>
          <w:sz w:val="28"/>
          <w:szCs w:val="28"/>
        </w:rPr>
        <w:t>о відзначити, що четвертий проє</w:t>
      </w:r>
      <w:r w:rsidRPr="00135C4F">
        <w:rPr>
          <w:rFonts w:ascii="Times New Roman" w:hAnsi="Times New Roman" w:cs="Times New Roman"/>
          <w:sz w:val="28"/>
          <w:szCs w:val="28"/>
        </w:rPr>
        <w:t>кт, який не став переможцем конкурсу</w:t>
      </w:r>
      <w:r>
        <w:rPr>
          <w:rFonts w:ascii="Times New Roman" w:hAnsi="Times New Roman" w:cs="Times New Roman"/>
          <w:sz w:val="28"/>
          <w:szCs w:val="28"/>
        </w:rPr>
        <w:t xml:space="preserve"> -</w:t>
      </w:r>
      <w:r w:rsidRPr="00135C4F">
        <w:rPr>
          <w:rFonts w:ascii="Times New Roman" w:hAnsi="Times New Roman" w:cs="Times New Roman"/>
          <w:sz w:val="28"/>
          <w:szCs w:val="28"/>
        </w:rPr>
        <w:t xml:space="preserve"> «Встановлення пластикових контейнерів для зберігання піскосуміші в зимовий період в центральній частині міста Городка», теж знайшов втілення у поточному році. Завдяки підтримці депутатського корпусу міської ради в грудні виділено 60тис.грн, на які закуплено 30 дерев’</w:t>
      </w:r>
      <w:r>
        <w:rPr>
          <w:rFonts w:ascii="Times New Roman" w:hAnsi="Times New Roman" w:cs="Times New Roman"/>
          <w:sz w:val="28"/>
          <w:szCs w:val="28"/>
        </w:rPr>
        <w:t>яних ємностей для піскосуміші.</w:t>
      </w:r>
    </w:p>
    <w:p w:rsidR="00764242" w:rsidRDefault="00764242" w:rsidP="008379C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Наприкінці жовтня 2019 року в місті стартувала електронна реєстрація тварин. Міською радою закуплено 100 </w:t>
      </w:r>
      <w:r w:rsidRPr="00764242">
        <w:rPr>
          <w:rFonts w:ascii="Times New Roman" w:hAnsi="Times New Roman" w:cs="Times New Roman"/>
          <w:sz w:val="28"/>
          <w:szCs w:val="28"/>
        </w:rPr>
        <w:t>жетон</w:t>
      </w:r>
      <w:r>
        <w:rPr>
          <w:rFonts w:ascii="Times New Roman" w:hAnsi="Times New Roman" w:cs="Times New Roman"/>
          <w:sz w:val="28"/>
          <w:szCs w:val="28"/>
        </w:rPr>
        <w:t>ів</w:t>
      </w:r>
      <w:r w:rsidRPr="00764242">
        <w:rPr>
          <w:rFonts w:ascii="Times New Roman" w:hAnsi="Times New Roman" w:cs="Times New Roman"/>
          <w:sz w:val="28"/>
          <w:szCs w:val="28"/>
        </w:rPr>
        <w:t xml:space="preserve"> з унікальним QR-кодом</w:t>
      </w:r>
      <w:r>
        <w:rPr>
          <w:rFonts w:ascii="Times New Roman" w:hAnsi="Times New Roman" w:cs="Times New Roman"/>
          <w:sz w:val="28"/>
          <w:szCs w:val="28"/>
        </w:rPr>
        <w:t xml:space="preserve">. Власники собак можуть звернутися в міську раду, надавши деяку інформацію про себе та свого улюбленця, безкоштовно отримати жетон, за допомогою якого можна легко віднайти тварину у разі згуби. Станом на 1 січня 2020 року видано </w:t>
      </w:r>
      <w:r w:rsidR="00F13646">
        <w:rPr>
          <w:rFonts w:ascii="Times New Roman" w:hAnsi="Times New Roman" w:cs="Times New Roman"/>
          <w:sz w:val="28"/>
          <w:szCs w:val="28"/>
        </w:rPr>
        <w:t>8 жетонів.</w:t>
      </w:r>
    </w:p>
    <w:p w:rsidR="00F13646" w:rsidRPr="005D63CA" w:rsidRDefault="00360E87" w:rsidP="008379C7">
      <w:pPr>
        <w:pStyle w:val="2"/>
        <w:rPr>
          <w:sz w:val="28"/>
          <w:szCs w:val="28"/>
        </w:rPr>
      </w:pPr>
      <w:bookmarkStart w:id="10" w:name="_Toc31353526"/>
      <w:r>
        <w:rPr>
          <w:sz w:val="28"/>
          <w:szCs w:val="28"/>
        </w:rPr>
        <w:t>9</w:t>
      </w:r>
      <w:r w:rsidR="00160188" w:rsidRPr="005D63CA">
        <w:rPr>
          <w:sz w:val="28"/>
          <w:szCs w:val="28"/>
        </w:rPr>
        <w:t>. Безпечне місто</w:t>
      </w:r>
      <w:bookmarkEnd w:id="10"/>
    </w:p>
    <w:p w:rsidR="00160188" w:rsidRDefault="00CE691B" w:rsidP="008379C7">
      <w:pPr>
        <w:spacing w:after="0"/>
        <w:ind w:firstLine="709"/>
        <w:jc w:val="both"/>
        <w:rPr>
          <w:rFonts w:ascii="Times New Roman" w:hAnsi="Times New Roman" w:cs="Times New Roman"/>
          <w:sz w:val="28"/>
          <w:szCs w:val="28"/>
        </w:rPr>
      </w:pPr>
      <w:r w:rsidRPr="00CE691B">
        <w:rPr>
          <w:rFonts w:ascii="Times New Roman" w:hAnsi="Times New Roman" w:cs="Times New Roman"/>
          <w:sz w:val="28"/>
          <w:szCs w:val="28"/>
        </w:rPr>
        <w:t xml:space="preserve">На виконання заходів Програми «Безпечне місто Городок / </w:t>
      </w:r>
      <w:r w:rsidRPr="00CE691B">
        <w:rPr>
          <w:rFonts w:ascii="Times New Roman" w:hAnsi="Times New Roman" w:cs="Times New Roman"/>
          <w:sz w:val="28"/>
          <w:szCs w:val="28"/>
          <w:lang w:val="en-US"/>
        </w:rPr>
        <w:t>Safe</w:t>
      </w:r>
      <w:r w:rsidRPr="00CE691B">
        <w:rPr>
          <w:rFonts w:ascii="Times New Roman" w:hAnsi="Times New Roman" w:cs="Times New Roman"/>
          <w:sz w:val="28"/>
          <w:szCs w:val="28"/>
        </w:rPr>
        <w:t xml:space="preserve"> </w:t>
      </w:r>
      <w:r w:rsidRPr="00CE691B">
        <w:rPr>
          <w:rFonts w:ascii="Times New Roman" w:hAnsi="Times New Roman" w:cs="Times New Roman"/>
          <w:sz w:val="28"/>
          <w:szCs w:val="28"/>
          <w:lang w:val="en-US"/>
        </w:rPr>
        <w:t>City</w:t>
      </w:r>
      <w:r w:rsidRPr="00CE691B">
        <w:rPr>
          <w:rFonts w:ascii="Times New Roman" w:hAnsi="Times New Roman" w:cs="Times New Roman"/>
          <w:sz w:val="28"/>
          <w:szCs w:val="28"/>
        </w:rPr>
        <w:t xml:space="preserve"> </w:t>
      </w:r>
      <w:r w:rsidRPr="00CE691B">
        <w:rPr>
          <w:rFonts w:ascii="Times New Roman" w:hAnsi="Times New Roman" w:cs="Times New Roman"/>
          <w:bCs/>
          <w:sz w:val="28"/>
          <w:szCs w:val="28"/>
          <w:lang w:val="en-US"/>
        </w:rPr>
        <w:t>Horodok</w:t>
      </w:r>
      <w:r w:rsidRPr="00CE691B">
        <w:rPr>
          <w:rFonts w:ascii="Times New Roman" w:hAnsi="Times New Roman" w:cs="Times New Roman"/>
          <w:sz w:val="28"/>
          <w:szCs w:val="28"/>
        </w:rPr>
        <w:t xml:space="preserve"> на 2019-2020 роки» у звітному періоді:</w:t>
      </w:r>
    </w:p>
    <w:p w:rsidR="004D5A7B" w:rsidRDefault="004D5A7B" w:rsidP="008379C7">
      <w:pPr>
        <w:pStyle w:val="a3"/>
        <w:numPr>
          <w:ilvl w:val="0"/>
          <w:numId w:val="16"/>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Змонтовано</w:t>
      </w:r>
      <w:r w:rsidRPr="004D5A7B">
        <w:rPr>
          <w:rFonts w:ascii="Times New Roman" w:hAnsi="Times New Roman" w:cs="Times New Roman"/>
          <w:sz w:val="28"/>
          <w:szCs w:val="28"/>
        </w:rPr>
        <w:t xml:space="preserve"> оптоволоконн</w:t>
      </w:r>
      <w:r>
        <w:rPr>
          <w:rFonts w:ascii="Times New Roman" w:hAnsi="Times New Roman" w:cs="Times New Roman"/>
          <w:sz w:val="28"/>
          <w:szCs w:val="28"/>
        </w:rPr>
        <w:t>ий</w:t>
      </w:r>
      <w:r w:rsidRPr="004D5A7B">
        <w:rPr>
          <w:rFonts w:ascii="Times New Roman" w:hAnsi="Times New Roman" w:cs="Times New Roman"/>
          <w:sz w:val="28"/>
          <w:szCs w:val="28"/>
        </w:rPr>
        <w:t xml:space="preserve"> кабел</w:t>
      </w:r>
      <w:r>
        <w:rPr>
          <w:rFonts w:ascii="Times New Roman" w:hAnsi="Times New Roman" w:cs="Times New Roman"/>
          <w:sz w:val="28"/>
          <w:szCs w:val="28"/>
        </w:rPr>
        <w:t>ь</w:t>
      </w:r>
      <w:r w:rsidRPr="004D5A7B">
        <w:rPr>
          <w:rFonts w:ascii="Times New Roman" w:hAnsi="Times New Roman" w:cs="Times New Roman"/>
          <w:sz w:val="28"/>
          <w:szCs w:val="28"/>
        </w:rPr>
        <w:t xml:space="preserve"> для встановлення системи відеонагляду по вулицях міста</w:t>
      </w:r>
      <w:r>
        <w:rPr>
          <w:rFonts w:ascii="Times New Roman" w:hAnsi="Times New Roman" w:cs="Times New Roman"/>
          <w:sz w:val="28"/>
          <w:szCs w:val="28"/>
        </w:rPr>
        <w:t xml:space="preserve"> – </w:t>
      </w:r>
      <w:r w:rsidR="00613A8E" w:rsidRPr="00EC2212">
        <w:rPr>
          <w:rFonts w:ascii="Times New Roman" w:hAnsi="Times New Roman" w:cs="Times New Roman"/>
          <w:sz w:val="28"/>
          <w:szCs w:val="28"/>
        </w:rPr>
        <w:t>199,542</w:t>
      </w:r>
      <w:r w:rsidR="00AB482F">
        <w:rPr>
          <w:rFonts w:ascii="Times New Roman" w:hAnsi="Times New Roman" w:cs="Times New Roman"/>
          <w:sz w:val="28"/>
          <w:szCs w:val="28"/>
        </w:rPr>
        <w:t xml:space="preserve"> </w:t>
      </w:r>
      <w:r w:rsidR="00613A8E" w:rsidRPr="00EC2212">
        <w:rPr>
          <w:rFonts w:ascii="Times New Roman" w:hAnsi="Times New Roman" w:cs="Times New Roman"/>
          <w:sz w:val="28"/>
          <w:szCs w:val="28"/>
        </w:rPr>
        <w:t>тис.грн</w:t>
      </w:r>
      <w:r w:rsidR="00B45365">
        <w:rPr>
          <w:rFonts w:ascii="Times New Roman" w:hAnsi="Times New Roman" w:cs="Times New Roman"/>
          <w:sz w:val="28"/>
          <w:szCs w:val="28"/>
        </w:rPr>
        <w:t>;</w:t>
      </w:r>
    </w:p>
    <w:p w:rsidR="004D5A7B" w:rsidRPr="004D5A7B" w:rsidRDefault="004D5A7B" w:rsidP="008379C7">
      <w:pPr>
        <w:pStyle w:val="a3"/>
        <w:numPr>
          <w:ilvl w:val="0"/>
          <w:numId w:val="16"/>
        </w:numPr>
        <w:spacing w:after="0"/>
        <w:ind w:left="0" w:firstLine="709"/>
        <w:jc w:val="both"/>
        <w:rPr>
          <w:rFonts w:ascii="Times New Roman" w:hAnsi="Times New Roman" w:cs="Times New Roman"/>
          <w:sz w:val="28"/>
          <w:szCs w:val="28"/>
        </w:rPr>
      </w:pPr>
      <w:r w:rsidRPr="004D5A7B">
        <w:rPr>
          <w:rFonts w:ascii="Times New Roman" w:hAnsi="Times New Roman" w:cs="Times New Roman"/>
          <w:sz w:val="28"/>
          <w:szCs w:val="28"/>
        </w:rPr>
        <w:t>Влаштовано відеоспостереження на міському кладовищі 5 відеокамер – 49,474</w:t>
      </w:r>
      <w:r w:rsidR="00AB482F">
        <w:rPr>
          <w:rFonts w:ascii="Times New Roman" w:hAnsi="Times New Roman" w:cs="Times New Roman"/>
          <w:sz w:val="28"/>
          <w:szCs w:val="28"/>
        </w:rPr>
        <w:t xml:space="preserve"> </w:t>
      </w:r>
      <w:r w:rsidRPr="004D5A7B">
        <w:rPr>
          <w:rFonts w:ascii="Times New Roman" w:hAnsi="Times New Roman" w:cs="Times New Roman"/>
          <w:sz w:val="28"/>
          <w:szCs w:val="28"/>
        </w:rPr>
        <w:t>тис.грн;</w:t>
      </w:r>
    </w:p>
    <w:p w:rsidR="004D5A7B" w:rsidRPr="00ED2F53" w:rsidRDefault="004D5A7B" w:rsidP="008379C7">
      <w:pPr>
        <w:pStyle w:val="a3"/>
        <w:numPr>
          <w:ilvl w:val="0"/>
          <w:numId w:val="16"/>
        </w:numPr>
        <w:spacing w:after="0"/>
        <w:ind w:left="0" w:firstLine="709"/>
        <w:jc w:val="both"/>
        <w:rPr>
          <w:rFonts w:ascii="Times New Roman" w:hAnsi="Times New Roman" w:cs="Times New Roman"/>
          <w:sz w:val="28"/>
          <w:szCs w:val="28"/>
        </w:rPr>
      </w:pPr>
      <w:r w:rsidRPr="00ED2F53">
        <w:rPr>
          <w:rFonts w:ascii="Times New Roman" w:hAnsi="Times New Roman" w:cs="Times New Roman"/>
          <w:sz w:val="28"/>
          <w:szCs w:val="28"/>
        </w:rPr>
        <w:t>Встановлено5 відеокамер на міському стадіоні</w:t>
      </w:r>
      <w:r w:rsidR="00812CD0" w:rsidRPr="00ED2F53">
        <w:rPr>
          <w:rFonts w:ascii="Times New Roman" w:hAnsi="Times New Roman" w:cs="Times New Roman"/>
          <w:sz w:val="28"/>
          <w:szCs w:val="28"/>
        </w:rPr>
        <w:t xml:space="preserve"> – 85,00</w:t>
      </w:r>
      <w:r w:rsidR="00AB482F">
        <w:rPr>
          <w:rFonts w:ascii="Times New Roman" w:hAnsi="Times New Roman" w:cs="Times New Roman"/>
          <w:sz w:val="28"/>
          <w:szCs w:val="28"/>
        </w:rPr>
        <w:t xml:space="preserve"> </w:t>
      </w:r>
      <w:r w:rsidR="00812CD0" w:rsidRPr="00ED2F53">
        <w:rPr>
          <w:rFonts w:ascii="Times New Roman" w:hAnsi="Times New Roman" w:cs="Times New Roman"/>
          <w:sz w:val="28"/>
          <w:szCs w:val="28"/>
        </w:rPr>
        <w:t>тис.грн;</w:t>
      </w:r>
    </w:p>
    <w:p w:rsidR="00613A8E" w:rsidRDefault="00354715" w:rsidP="008379C7">
      <w:pPr>
        <w:pStyle w:val="a3"/>
        <w:numPr>
          <w:ilvl w:val="0"/>
          <w:numId w:val="16"/>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Закуплено </w:t>
      </w:r>
      <w:r w:rsidR="00EC2212" w:rsidRPr="00EC2212">
        <w:rPr>
          <w:rFonts w:ascii="Times New Roman" w:hAnsi="Times New Roman" w:cs="Times New Roman"/>
          <w:sz w:val="28"/>
          <w:szCs w:val="28"/>
        </w:rPr>
        <w:t xml:space="preserve">9 </w:t>
      </w:r>
      <w:r w:rsidR="00242B71">
        <w:rPr>
          <w:rFonts w:ascii="Times New Roman" w:hAnsi="Times New Roman" w:cs="Times New Roman"/>
          <w:sz w:val="28"/>
          <w:szCs w:val="28"/>
        </w:rPr>
        <w:t xml:space="preserve">комлектів </w:t>
      </w:r>
      <w:r w:rsidR="00EC2212" w:rsidRPr="00EC2212">
        <w:rPr>
          <w:rFonts w:ascii="Times New Roman" w:hAnsi="Times New Roman" w:cs="Times New Roman"/>
          <w:sz w:val="28"/>
          <w:szCs w:val="28"/>
        </w:rPr>
        <w:t xml:space="preserve">відеокамер з розпізнаванням номерних знаків </w:t>
      </w:r>
      <w:r w:rsidR="00242B71">
        <w:rPr>
          <w:rFonts w:ascii="Times New Roman" w:hAnsi="Times New Roman" w:cs="Times New Roman"/>
          <w:sz w:val="28"/>
          <w:szCs w:val="28"/>
        </w:rPr>
        <w:t>та дві оглядові відеокамери</w:t>
      </w:r>
      <w:r w:rsidR="00EC2212" w:rsidRPr="00EC2212">
        <w:rPr>
          <w:rFonts w:ascii="Times New Roman" w:hAnsi="Times New Roman" w:cs="Times New Roman"/>
          <w:sz w:val="28"/>
          <w:szCs w:val="28"/>
        </w:rPr>
        <w:t xml:space="preserve"> –</w:t>
      </w:r>
      <w:r w:rsidR="00613A8E">
        <w:rPr>
          <w:rFonts w:ascii="Times New Roman" w:hAnsi="Times New Roman" w:cs="Times New Roman"/>
          <w:sz w:val="28"/>
          <w:szCs w:val="28"/>
        </w:rPr>
        <w:t>1</w:t>
      </w:r>
      <w:r w:rsidR="00242B71">
        <w:rPr>
          <w:rFonts w:ascii="Times New Roman" w:hAnsi="Times New Roman" w:cs="Times New Roman"/>
          <w:sz w:val="28"/>
          <w:szCs w:val="28"/>
        </w:rPr>
        <w:t>99</w:t>
      </w:r>
      <w:r w:rsidR="00613A8E">
        <w:rPr>
          <w:rFonts w:ascii="Times New Roman" w:hAnsi="Times New Roman" w:cs="Times New Roman"/>
          <w:sz w:val="28"/>
          <w:szCs w:val="28"/>
        </w:rPr>
        <w:t>,</w:t>
      </w:r>
      <w:r w:rsidR="00242B71">
        <w:rPr>
          <w:rFonts w:ascii="Times New Roman" w:hAnsi="Times New Roman" w:cs="Times New Roman"/>
          <w:sz w:val="28"/>
          <w:szCs w:val="28"/>
        </w:rPr>
        <w:t>00</w:t>
      </w:r>
      <w:r w:rsidR="00613A8E">
        <w:rPr>
          <w:rFonts w:ascii="Times New Roman" w:hAnsi="Times New Roman" w:cs="Times New Roman"/>
          <w:sz w:val="28"/>
          <w:szCs w:val="28"/>
        </w:rPr>
        <w:t>тис.грн;</w:t>
      </w:r>
    </w:p>
    <w:p w:rsidR="00EC2212" w:rsidRPr="00EC2212" w:rsidRDefault="00EC2212" w:rsidP="008379C7">
      <w:pPr>
        <w:pStyle w:val="a3"/>
        <w:numPr>
          <w:ilvl w:val="0"/>
          <w:numId w:val="16"/>
        </w:numPr>
        <w:spacing w:after="0"/>
        <w:ind w:left="0" w:firstLine="709"/>
        <w:jc w:val="both"/>
        <w:rPr>
          <w:rFonts w:ascii="Times New Roman" w:hAnsi="Times New Roman" w:cs="Times New Roman"/>
          <w:sz w:val="28"/>
          <w:szCs w:val="28"/>
        </w:rPr>
      </w:pPr>
      <w:r w:rsidRPr="00EC2212">
        <w:rPr>
          <w:rFonts w:ascii="Times New Roman" w:hAnsi="Times New Roman" w:cs="Times New Roman"/>
          <w:sz w:val="28"/>
          <w:szCs w:val="28"/>
        </w:rPr>
        <w:lastRenderedPageBreak/>
        <w:t xml:space="preserve">Змонтовано систему відеонагляду на території штрафмайданчику </w:t>
      </w:r>
      <w:r w:rsidR="00812CD0">
        <w:rPr>
          <w:rFonts w:ascii="Times New Roman" w:hAnsi="Times New Roman" w:cs="Times New Roman"/>
          <w:sz w:val="28"/>
          <w:szCs w:val="28"/>
        </w:rPr>
        <w:t>(</w:t>
      </w:r>
      <w:r w:rsidRPr="00EC2212">
        <w:rPr>
          <w:rFonts w:ascii="Times New Roman" w:hAnsi="Times New Roman" w:cs="Times New Roman"/>
          <w:sz w:val="28"/>
          <w:szCs w:val="28"/>
        </w:rPr>
        <w:t xml:space="preserve">4 відеокамери (вул. </w:t>
      </w:r>
      <w:r w:rsidR="00812CD0">
        <w:rPr>
          <w:rFonts w:ascii="Times New Roman" w:hAnsi="Times New Roman" w:cs="Times New Roman"/>
          <w:sz w:val="28"/>
          <w:szCs w:val="28"/>
        </w:rPr>
        <w:t>Комарнівська, 68) – 34,9</w:t>
      </w:r>
      <w:r w:rsidR="00AB482F">
        <w:rPr>
          <w:rFonts w:ascii="Times New Roman" w:hAnsi="Times New Roman" w:cs="Times New Roman"/>
          <w:sz w:val="28"/>
          <w:szCs w:val="28"/>
        </w:rPr>
        <w:t xml:space="preserve"> </w:t>
      </w:r>
      <w:r w:rsidR="00812CD0">
        <w:rPr>
          <w:rFonts w:ascii="Times New Roman" w:hAnsi="Times New Roman" w:cs="Times New Roman"/>
          <w:sz w:val="28"/>
          <w:szCs w:val="28"/>
        </w:rPr>
        <w:t>тис.грн;</w:t>
      </w:r>
    </w:p>
    <w:p w:rsidR="00EC2212" w:rsidRDefault="00EC2212" w:rsidP="008379C7">
      <w:pPr>
        <w:pStyle w:val="a3"/>
        <w:numPr>
          <w:ilvl w:val="0"/>
          <w:numId w:val="16"/>
        </w:numPr>
        <w:spacing w:after="0"/>
        <w:ind w:left="0" w:firstLine="709"/>
        <w:jc w:val="both"/>
        <w:rPr>
          <w:rFonts w:ascii="Times New Roman" w:hAnsi="Times New Roman" w:cs="Times New Roman"/>
          <w:sz w:val="28"/>
          <w:szCs w:val="28"/>
        </w:rPr>
      </w:pPr>
      <w:r w:rsidRPr="00EC2212">
        <w:rPr>
          <w:rFonts w:ascii="Times New Roman" w:hAnsi="Times New Roman" w:cs="Times New Roman"/>
          <w:sz w:val="28"/>
          <w:szCs w:val="28"/>
        </w:rPr>
        <w:t>Придбано 32-канальний відеореєстратор – 164,154</w:t>
      </w:r>
      <w:r w:rsidR="00AB482F">
        <w:rPr>
          <w:rFonts w:ascii="Times New Roman" w:hAnsi="Times New Roman" w:cs="Times New Roman"/>
          <w:sz w:val="28"/>
          <w:szCs w:val="28"/>
        </w:rPr>
        <w:t xml:space="preserve"> </w:t>
      </w:r>
      <w:r w:rsidRPr="00EC2212">
        <w:rPr>
          <w:rFonts w:ascii="Times New Roman" w:hAnsi="Times New Roman" w:cs="Times New Roman"/>
          <w:sz w:val="28"/>
          <w:szCs w:val="28"/>
        </w:rPr>
        <w:t>тис.грн</w:t>
      </w:r>
      <w:r w:rsidR="0098313A">
        <w:rPr>
          <w:rFonts w:ascii="Times New Roman" w:hAnsi="Times New Roman" w:cs="Times New Roman"/>
          <w:sz w:val="28"/>
          <w:szCs w:val="28"/>
        </w:rPr>
        <w:t>;</w:t>
      </w:r>
    </w:p>
    <w:p w:rsidR="0098313A" w:rsidRPr="00EC2212" w:rsidRDefault="0098313A" w:rsidP="008379C7">
      <w:pPr>
        <w:pStyle w:val="a3"/>
        <w:numPr>
          <w:ilvl w:val="0"/>
          <w:numId w:val="16"/>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Монтаж відеокамер н</w:t>
      </w:r>
      <w:r w:rsidR="00242B71">
        <w:rPr>
          <w:rFonts w:ascii="Times New Roman" w:hAnsi="Times New Roman" w:cs="Times New Roman"/>
          <w:sz w:val="28"/>
          <w:szCs w:val="28"/>
        </w:rPr>
        <w:t>а вул. Львівська – 198</w:t>
      </w:r>
      <w:r w:rsidR="00B45365">
        <w:rPr>
          <w:rFonts w:ascii="Times New Roman" w:hAnsi="Times New Roman" w:cs="Times New Roman"/>
          <w:sz w:val="28"/>
          <w:szCs w:val="28"/>
        </w:rPr>
        <w:t>,</w:t>
      </w:r>
      <w:r w:rsidR="00242B71">
        <w:rPr>
          <w:rFonts w:ascii="Times New Roman" w:hAnsi="Times New Roman" w:cs="Times New Roman"/>
          <w:sz w:val="28"/>
          <w:szCs w:val="28"/>
        </w:rPr>
        <w:t>895</w:t>
      </w:r>
      <w:r w:rsidR="00B45365">
        <w:rPr>
          <w:rFonts w:ascii="Times New Roman" w:hAnsi="Times New Roman" w:cs="Times New Roman"/>
          <w:sz w:val="28"/>
          <w:szCs w:val="28"/>
        </w:rPr>
        <w:t>тис.гривень.</w:t>
      </w:r>
    </w:p>
    <w:p w:rsidR="00AD1786" w:rsidRDefault="00812CD0" w:rsidP="008379C7">
      <w:pPr>
        <w:spacing w:after="0"/>
        <w:ind w:firstLine="709"/>
        <w:jc w:val="both"/>
        <w:rPr>
          <w:rFonts w:ascii="Times New Roman" w:hAnsi="Times New Roman" w:cs="Times New Roman"/>
          <w:sz w:val="28"/>
          <w:szCs w:val="28"/>
        </w:rPr>
      </w:pPr>
      <w:r>
        <w:rPr>
          <w:rFonts w:ascii="Times New Roman" w:hAnsi="Times New Roman" w:cs="Times New Roman"/>
          <w:sz w:val="28"/>
          <w:szCs w:val="28"/>
        </w:rPr>
        <w:t>Варто зазначити, що</w:t>
      </w:r>
      <w:r w:rsidR="009C7D8B">
        <w:rPr>
          <w:rFonts w:ascii="Times New Roman" w:hAnsi="Times New Roman" w:cs="Times New Roman"/>
          <w:sz w:val="28"/>
          <w:szCs w:val="28"/>
        </w:rPr>
        <w:t xml:space="preserve"> до системи були приєднані, придбані у попередні роки для</w:t>
      </w:r>
      <w:r>
        <w:rPr>
          <w:rFonts w:ascii="Times New Roman" w:hAnsi="Times New Roman" w:cs="Times New Roman"/>
          <w:sz w:val="28"/>
          <w:szCs w:val="28"/>
        </w:rPr>
        <w:t xml:space="preserve"> </w:t>
      </w:r>
      <w:r w:rsidR="00AD1786">
        <w:rPr>
          <w:rFonts w:ascii="Times New Roman" w:hAnsi="Times New Roman" w:cs="Times New Roman"/>
          <w:sz w:val="28"/>
          <w:szCs w:val="28"/>
        </w:rPr>
        <w:t>Поліці</w:t>
      </w:r>
      <w:r w:rsidR="009C7D8B">
        <w:rPr>
          <w:rFonts w:ascii="Times New Roman" w:hAnsi="Times New Roman" w:cs="Times New Roman"/>
          <w:sz w:val="28"/>
          <w:szCs w:val="28"/>
        </w:rPr>
        <w:t>ї</w:t>
      </w:r>
      <w:r w:rsidR="00B45365">
        <w:rPr>
          <w:rFonts w:ascii="Times New Roman" w:hAnsi="Times New Roman" w:cs="Times New Roman"/>
          <w:sz w:val="28"/>
          <w:szCs w:val="28"/>
        </w:rPr>
        <w:t>,</w:t>
      </w:r>
      <w:r w:rsidR="00AD1786">
        <w:rPr>
          <w:rFonts w:ascii="Times New Roman" w:hAnsi="Times New Roman" w:cs="Times New Roman"/>
          <w:sz w:val="28"/>
          <w:szCs w:val="28"/>
        </w:rPr>
        <w:t xml:space="preserve"> 7 </w:t>
      </w:r>
      <w:r w:rsidR="009C7D8B">
        <w:rPr>
          <w:rFonts w:ascii="Times New Roman" w:hAnsi="Times New Roman" w:cs="Times New Roman"/>
          <w:sz w:val="28"/>
          <w:szCs w:val="28"/>
        </w:rPr>
        <w:t>оглядових камер відеоспостереження та</w:t>
      </w:r>
      <w:r w:rsidR="00AD1786">
        <w:rPr>
          <w:rFonts w:ascii="Times New Roman" w:hAnsi="Times New Roman" w:cs="Times New Roman"/>
          <w:sz w:val="28"/>
          <w:szCs w:val="28"/>
        </w:rPr>
        <w:t xml:space="preserve"> і 16-ти канальний </w:t>
      </w:r>
      <w:r w:rsidR="00CC5CCA">
        <w:rPr>
          <w:rFonts w:ascii="Times New Roman" w:hAnsi="Times New Roman" w:cs="Times New Roman"/>
          <w:sz w:val="28"/>
          <w:szCs w:val="28"/>
        </w:rPr>
        <w:t>відео</w:t>
      </w:r>
      <w:r w:rsidR="00AD1786">
        <w:rPr>
          <w:rFonts w:ascii="Times New Roman" w:hAnsi="Times New Roman" w:cs="Times New Roman"/>
          <w:sz w:val="28"/>
          <w:szCs w:val="28"/>
        </w:rPr>
        <w:t>реєстратор.</w:t>
      </w:r>
    </w:p>
    <w:p w:rsidR="009C7D8B" w:rsidRPr="00CE691B" w:rsidRDefault="009C7D8B" w:rsidP="008379C7">
      <w:pPr>
        <w:spacing w:after="0"/>
        <w:ind w:firstLine="709"/>
        <w:jc w:val="both"/>
        <w:rPr>
          <w:rFonts w:ascii="Times New Roman" w:hAnsi="Times New Roman" w:cs="Times New Roman"/>
          <w:sz w:val="28"/>
          <w:szCs w:val="28"/>
        </w:rPr>
      </w:pPr>
      <w:r w:rsidRPr="009C7D8B">
        <w:rPr>
          <w:rFonts w:ascii="Times New Roman" w:hAnsi="Times New Roman" w:cs="Times New Roman"/>
          <w:sz w:val="28"/>
          <w:szCs w:val="28"/>
        </w:rPr>
        <w:t>Придбані в рамках реалізації заходів Програми «Безпечне місто Городок / Safe City Horodok н</w:t>
      </w:r>
      <w:r>
        <w:rPr>
          <w:rFonts w:ascii="Times New Roman" w:hAnsi="Times New Roman" w:cs="Times New Roman"/>
          <w:sz w:val="28"/>
          <w:szCs w:val="28"/>
        </w:rPr>
        <w:t>а 2019-2020 роки», відеокамери,</w:t>
      </w:r>
      <w:r w:rsidRPr="009C7D8B">
        <w:rPr>
          <w:rFonts w:ascii="Times New Roman" w:hAnsi="Times New Roman" w:cs="Times New Roman"/>
          <w:sz w:val="28"/>
          <w:szCs w:val="28"/>
        </w:rPr>
        <w:t xml:space="preserve"> перебувають на балансі та обслуговуванні міської ради. Городоцьке відділення поліції Яворівського ВП ГУНП у Львівській області має змогу користуватися інформацією, що фіксується та зберігається на відеореєстраторі в режимі перегляду (користувача), без змоги вплинути на записи.</w:t>
      </w:r>
    </w:p>
    <w:p w:rsidR="000C7172" w:rsidRPr="005D63CA" w:rsidRDefault="000C7172" w:rsidP="008379C7">
      <w:pPr>
        <w:pStyle w:val="1"/>
        <w:spacing w:before="0"/>
        <w:ind w:left="709"/>
        <w:rPr>
          <w:color w:val="auto"/>
        </w:rPr>
      </w:pPr>
      <w:bookmarkStart w:id="11" w:name="_Toc31353527"/>
      <w:r w:rsidRPr="005D63CA">
        <w:rPr>
          <w:color w:val="auto"/>
        </w:rPr>
        <w:t>1</w:t>
      </w:r>
      <w:r w:rsidR="00DE1A10" w:rsidRPr="005D63CA">
        <w:rPr>
          <w:color w:val="auto"/>
        </w:rPr>
        <w:t>0</w:t>
      </w:r>
      <w:r w:rsidRPr="005D63CA">
        <w:rPr>
          <w:color w:val="auto"/>
        </w:rPr>
        <w:t>.</w:t>
      </w:r>
      <w:r w:rsidR="00FD46E4" w:rsidRPr="005D63CA">
        <w:rPr>
          <w:color w:val="auto"/>
        </w:rPr>
        <w:t xml:space="preserve"> </w:t>
      </w:r>
      <w:r w:rsidRPr="005D63CA">
        <w:rPr>
          <w:color w:val="auto"/>
        </w:rPr>
        <w:t>Соціальне забезпечення</w:t>
      </w:r>
      <w:bookmarkEnd w:id="11"/>
    </w:p>
    <w:p w:rsidR="006743CB" w:rsidRPr="006743CB" w:rsidRDefault="006743CB" w:rsidP="008379C7">
      <w:pPr>
        <w:spacing w:after="0"/>
        <w:ind w:firstLine="709"/>
        <w:jc w:val="both"/>
        <w:rPr>
          <w:rFonts w:ascii="Times New Roman" w:hAnsi="Times New Roman" w:cs="Times New Roman"/>
          <w:sz w:val="28"/>
          <w:szCs w:val="28"/>
        </w:rPr>
      </w:pPr>
      <w:r w:rsidRPr="006743CB">
        <w:rPr>
          <w:rFonts w:ascii="Times New Roman" w:hAnsi="Times New Roman" w:cs="Times New Roman"/>
          <w:sz w:val="28"/>
          <w:szCs w:val="28"/>
        </w:rPr>
        <w:t>Впродовж 2019 року до виконавчого комітету Городоцької міської ради надійшло 1804 зв</w:t>
      </w:r>
      <w:r w:rsidR="000102A8">
        <w:rPr>
          <w:rFonts w:ascii="Times New Roman" w:hAnsi="Times New Roman" w:cs="Times New Roman"/>
          <w:sz w:val="28"/>
          <w:szCs w:val="28"/>
        </w:rPr>
        <w:t>ернень (у 2017 році</w:t>
      </w:r>
      <w:r w:rsidRPr="006743CB">
        <w:rPr>
          <w:rFonts w:ascii="Times New Roman" w:hAnsi="Times New Roman" w:cs="Times New Roman"/>
          <w:sz w:val="28"/>
          <w:szCs w:val="28"/>
        </w:rPr>
        <w:t xml:space="preserve"> 1356 звернень,  у 2018 році – 1558 звернень) з них</w:t>
      </w:r>
      <w:r w:rsidRPr="00B63F50">
        <w:rPr>
          <w:rFonts w:ascii="Times New Roman" w:hAnsi="Times New Roman" w:cs="Times New Roman"/>
          <w:sz w:val="28"/>
          <w:szCs w:val="28"/>
        </w:rPr>
        <w:t xml:space="preserve">: </w:t>
      </w:r>
      <w:r w:rsidR="00B63F50" w:rsidRPr="00B63F50">
        <w:rPr>
          <w:rFonts w:ascii="Times New Roman" w:hAnsi="Times New Roman" w:cs="Times New Roman"/>
          <w:sz w:val="28"/>
          <w:szCs w:val="28"/>
        </w:rPr>
        <w:t>8</w:t>
      </w:r>
      <w:r w:rsidRPr="00B63F50">
        <w:rPr>
          <w:rFonts w:ascii="Times New Roman" w:hAnsi="Times New Roman" w:cs="Times New Roman"/>
          <w:sz w:val="28"/>
          <w:szCs w:val="28"/>
        </w:rPr>
        <w:t xml:space="preserve"> скарг, 117 </w:t>
      </w:r>
      <w:r w:rsidRPr="006743CB">
        <w:rPr>
          <w:rFonts w:ascii="Times New Roman" w:hAnsi="Times New Roman" w:cs="Times New Roman"/>
          <w:sz w:val="28"/>
          <w:szCs w:val="28"/>
        </w:rPr>
        <w:t>колективне звернення, 904 звернення, які стосувались земельних питань, 232 – житлово-комунального господарства, 232 – питання надання матеріальної допомоги, 268 – питання екології та інші .</w:t>
      </w:r>
    </w:p>
    <w:p w:rsidR="006743CB" w:rsidRPr="006743CB" w:rsidRDefault="006743CB" w:rsidP="008379C7">
      <w:pPr>
        <w:spacing w:after="0"/>
        <w:ind w:firstLine="709"/>
        <w:jc w:val="both"/>
        <w:rPr>
          <w:rFonts w:ascii="Times New Roman" w:hAnsi="Times New Roman" w:cs="Times New Roman"/>
          <w:sz w:val="28"/>
          <w:szCs w:val="28"/>
        </w:rPr>
      </w:pPr>
      <w:r w:rsidRPr="006743CB">
        <w:rPr>
          <w:rFonts w:ascii="Times New Roman" w:hAnsi="Times New Roman" w:cs="Times New Roman"/>
          <w:sz w:val="28"/>
          <w:szCs w:val="28"/>
        </w:rPr>
        <w:t>Всі звернення розглянуті</w:t>
      </w:r>
      <w:r w:rsidR="0087147D">
        <w:rPr>
          <w:rFonts w:ascii="Times New Roman" w:hAnsi="Times New Roman" w:cs="Times New Roman"/>
          <w:sz w:val="28"/>
          <w:szCs w:val="28"/>
        </w:rPr>
        <w:t>,</w:t>
      </w:r>
      <w:r w:rsidRPr="006743CB">
        <w:rPr>
          <w:rFonts w:ascii="Times New Roman" w:hAnsi="Times New Roman" w:cs="Times New Roman"/>
          <w:sz w:val="28"/>
          <w:szCs w:val="28"/>
        </w:rPr>
        <w:t xml:space="preserve"> відповідно до вимог Закону України «Про звернення громадян», заявникам надано відповіді, роз’яснено або задоволено заяви.</w:t>
      </w:r>
    </w:p>
    <w:p w:rsidR="00AD159A" w:rsidRPr="005D63CA" w:rsidRDefault="00AD159A" w:rsidP="008379C7">
      <w:pPr>
        <w:shd w:val="clear" w:color="auto" w:fill="FFFFFF"/>
        <w:spacing w:after="0"/>
        <w:ind w:firstLine="709"/>
        <w:jc w:val="both"/>
        <w:rPr>
          <w:rFonts w:ascii="Times New Roman" w:hAnsi="Times New Roman" w:cs="Times New Roman"/>
          <w:sz w:val="28"/>
          <w:szCs w:val="28"/>
        </w:rPr>
      </w:pPr>
      <w:r w:rsidRPr="005D63CA">
        <w:rPr>
          <w:rFonts w:ascii="Times New Roman" w:hAnsi="Times New Roman" w:cs="Times New Roman"/>
          <w:sz w:val="28"/>
          <w:szCs w:val="28"/>
        </w:rPr>
        <w:t>Одним із основних напрямків діяльності виконавчого комітету Городоцької міської ради є забезпечення прозорості та відкритості влади.</w:t>
      </w:r>
    </w:p>
    <w:p w:rsidR="00AD159A" w:rsidRPr="006743CB" w:rsidRDefault="00AD159A" w:rsidP="008379C7">
      <w:pPr>
        <w:spacing w:after="0"/>
        <w:ind w:firstLine="708"/>
        <w:jc w:val="both"/>
        <w:rPr>
          <w:rFonts w:ascii="Times New Roman" w:hAnsi="Times New Roman" w:cs="Times New Roman"/>
          <w:sz w:val="28"/>
          <w:szCs w:val="28"/>
        </w:rPr>
      </w:pPr>
      <w:r w:rsidRPr="005D63CA">
        <w:rPr>
          <w:rFonts w:ascii="Times New Roman" w:hAnsi="Times New Roman" w:cs="Times New Roman"/>
          <w:sz w:val="28"/>
          <w:szCs w:val="28"/>
        </w:rPr>
        <w:t xml:space="preserve">На виконання ст. 15 Закону України «Про доступ до публічної інформації» проводиться постійна робота з наповнення офіційного веб-сайту Городоцької  міської ради . З метою ознайомлення громадян  міста з проектами рішень та прийнятими рішеннями міської ради, виконавчого комітету, розпорядженнями міського голови, на виконання Закону України «Про доступ до публічної інформації» оприлюднюється публічна інформація на офіційному веб-сайті Городоцької міської ради, забезпечується формування та підтримка в актуальному стані інформаційних матеріали на офіційному веб-сайті міської </w:t>
      </w:r>
      <w:r w:rsidRPr="006743CB">
        <w:rPr>
          <w:rFonts w:ascii="Times New Roman" w:hAnsi="Times New Roman" w:cs="Times New Roman"/>
          <w:sz w:val="28"/>
          <w:szCs w:val="28"/>
        </w:rPr>
        <w:t xml:space="preserve">ради. </w:t>
      </w:r>
    </w:p>
    <w:p w:rsidR="006743CB" w:rsidRPr="006743CB" w:rsidRDefault="006743CB" w:rsidP="008379C7">
      <w:pPr>
        <w:spacing w:after="0"/>
        <w:ind w:firstLine="709"/>
        <w:jc w:val="both"/>
        <w:rPr>
          <w:rFonts w:ascii="Times New Roman" w:hAnsi="Times New Roman" w:cs="Times New Roman"/>
          <w:sz w:val="28"/>
          <w:szCs w:val="28"/>
        </w:rPr>
      </w:pPr>
      <w:r w:rsidRPr="006743CB">
        <w:rPr>
          <w:rFonts w:ascii="Times New Roman" w:hAnsi="Times New Roman" w:cs="Times New Roman"/>
          <w:sz w:val="28"/>
          <w:szCs w:val="28"/>
        </w:rPr>
        <w:t xml:space="preserve">Впродовж 2019 року до виконавчого комітету Городоцької  міської ради надійшло 82  інформаційні запита, з них: 44 – від фізичних осіб та 38 – від юридичних осіб. </w:t>
      </w:r>
    </w:p>
    <w:p w:rsidR="00F64422" w:rsidRPr="005D63CA" w:rsidRDefault="00F64422" w:rsidP="008379C7">
      <w:pPr>
        <w:spacing w:after="0"/>
        <w:ind w:firstLine="709"/>
        <w:jc w:val="both"/>
        <w:rPr>
          <w:rFonts w:ascii="Times New Roman" w:hAnsi="Times New Roman" w:cs="Times New Roman"/>
          <w:sz w:val="28"/>
          <w:szCs w:val="28"/>
        </w:rPr>
      </w:pPr>
      <w:r w:rsidRPr="005D63CA">
        <w:rPr>
          <w:rFonts w:ascii="Times New Roman" w:hAnsi="Times New Roman" w:cs="Times New Roman"/>
          <w:sz w:val="28"/>
          <w:szCs w:val="28"/>
        </w:rPr>
        <w:t xml:space="preserve">Міським головою здійснено прийом </w:t>
      </w:r>
      <w:r w:rsidR="00E15FAE" w:rsidRPr="005D63CA">
        <w:rPr>
          <w:rFonts w:ascii="Times New Roman" w:hAnsi="Times New Roman" w:cs="Times New Roman"/>
          <w:sz w:val="28"/>
          <w:szCs w:val="28"/>
        </w:rPr>
        <w:t>близько 2</w:t>
      </w:r>
      <w:r w:rsidR="005D63CA" w:rsidRPr="005D63CA">
        <w:rPr>
          <w:rFonts w:ascii="Times New Roman" w:hAnsi="Times New Roman" w:cs="Times New Roman"/>
          <w:sz w:val="28"/>
          <w:szCs w:val="28"/>
        </w:rPr>
        <w:t>38</w:t>
      </w:r>
      <w:r w:rsidR="00E15FAE" w:rsidRPr="005D63CA">
        <w:rPr>
          <w:rFonts w:ascii="Times New Roman" w:hAnsi="Times New Roman" w:cs="Times New Roman"/>
          <w:sz w:val="28"/>
          <w:szCs w:val="28"/>
        </w:rPr>
        <w:t xml:space="preserve"> </w:t>
      </w:r>
      <w:r w:rsidRPr="005D63CA">
        <w:rPr>
          <w:rFonts w:ascii="Times New Roman" w:hAnsi="Times New Roman" w:cs="Times New Roman"/>
          <w:sz w:val="28"/>
          <w:szCs w:val="28"/>
        </w:rPr>
        <w:t xml:space="preserve">осіб </w:t>
      </w:r>
      <w:r w:rsidR="00707313" w:rsidRPr="005D63CA">
        <w:rPr>
          <w:rFonts w:ascii="Times New Roman" w:hAnsi="Times New Roman" w:cs="Times New Roman"/>
          <w:sz w:val="28"/>
          <w:szCs w:val="28"/>
        </w:rPr>
        <w:t xml:space="preserve">та груп осіб </w:t>
      </w:r>
      <w:r w:rsidRPr="005D63CA">
        <w:rPr>
          <w:rFonts w:ascii="Times New Roman" w:hAnsi="Times New Roman" w:cs="Times New Roman"/>
          <w:sz w:val="28"/>
          <w:szCs w:val="28"/>
        </w:rPr>
        <w:t>(у прийомний день понеділок).</w:t>
      </w:r>
    </w:p>
    <w:p w:rsidR="002D4D39" w:rsidRPr="003F6056" w:rsidRDefault="00B35A18" w:rsidP="008379C7">
      <w:pPr>
        <w:spacing w:after="0"/>
        <w:ind w:firstLine="709"/>
        <w:jc w:val="both"/>
        <w:rPr>
          <w:rFonts w:ascii="Times New Roman" w:hAnsi="Times New Roman" w:cs="Times New Roman"/>
          <w:sz w:val="28"/>
          <w:szCs w:val="28"/>
        </w:rPr>
      </w:pPr>
      <w:r w:rsidRPr="002A5700">
        <w:rPr>
          <w:rFonts w:ascii="Times New Roman" w:hAnsi="Times New Roman" w:cs="Times New Roman"/>
          <w:sz w:val="28"/>
          <w:szCs w:val="28"/>
        </w:rPr>
        <w:lastRenderedPageBreak/>
        <w:t xml:space="preserve">Мешканцям міста </w:t>
      </w:r>
      <w:r w:rsidR="003A4F4B" w:rsidRPr="002A5700">
        <w:rPr>
          <w:rFonts w:ascii="Times New Roman" w:hAnsi="Times New Roman" w:cs="Times New Roman"/>
          <w:sz w:val="28"/>
          <w:szCs w:val="28"/>
        </w:rPr>
        <w:t xml:space="preserve">впродовж року </w:t>
      </w:r>
      <w:r w:rsidRPr="002A5700">
        <w:rPr>
          <w:rFonts w:ascii="Times New Roman" w:hAnsi="Times New Roman" w:cs="Times New Roman"/>
          <w:sz w:val="28"/>
          <w:szCs w:val="28"/>
        </w:rPr>
        <w:t>надано матеріальни</w:t>
      </w:r>
      <w:r w:rsidR="003A4F4B" w:rsidRPr="002A5700">
        <w:rPr>
          <w:rFonts w:ascii="Times New Roman" w:hAnsi="Times New Roman" w:cs="Times New Roman"/>
          <w:sz w:val="28"/>
          <w:szCs w:val="28"/>
        </w:rPr>
        <w:t>х до</w:t>
      </w:r>
      <w:r w:rsidR="008F26EC" w:rsidRPr="002A5700">
        <w:rPr>
          <w:rFonts w:ascii="Times New Roman" w:hAnsi="Times New Roman" w:cs="Times New Roman"/>
          <w:sz w:val="28"/>
          <w:szCs w:val="28"/>
        </w:rPr>
        <w:t xml:space="preserve">помог на суму </w:t>
      </w:r>
      <w:r w:rsidR="002A5700" w:rsidRPr="002A5700">
        <w:rPr>
          <w:rFonts w:ascii="Times New Roman" w:hAnsi="Times New Roman" w:cs="Times New Roman"/>
          <w:sz w:val="28"/>
          <w:szCs w:val="28"/>
        </w:rPr>
        <w:t>472,7тис.грн (232-ом особам</w:t>
      </w:r>
      <w:r w:rsidR="002A5700" w:rsidRPr="003F6056">
        <w:rPr>
          <w:rFonts w:ascii="Times New Roman" w:hAnsi="Times New Roman" w:cs="Times New Roman"/>
          <w:sz w:val="28"/>
          <w:szCs w:val="28"/>
        </w:rPr>
        <w:t>)</w:t>
      </w:r>
      <w:r w:rsidR="008F26EC" w:rsidRPr="003F6056">
        <w:rPr>
          <w:rFonts w:ascii="Times New Roman" w:hAnsi="Times New Roman" w:cs="Times New Roman"/>
          <w:sz w:val="28"/>
          <w:szCs w:val="28"/>
        </w:rPr>
        <w:t xml:space="preserve">, з них </w:t>
      </w:r>
      <w:r w:rsidR="00D43642" w:rsidRPr="003F6056">
        <w:rPr>
          <w:rFonts w:ascii="Times New Roman" w:hAnsi="Times New Roman" w:cs="Times New Roman"/>
          <w:sz w:val="28"/>
          <w:szCs w:val="28"/>
        </w:rPr>
        <w:t>3</w:t>
      </w:r>
      <w:r w:rsidR="003F6056" w:rsidRPr="003F6056">
        <w:rPr>
          <w:rFonts w:ascii="Times New Roman" w:hAnsi="Times New Roman" w:cs="Times New Roman"/>
          <w:sz w:val="28"/>
          <w:szCs w:val="28"/>
        </w:rPr>
        <w:t>2</w:t>
      </w:r>
      <w:r w:rsidR="008F26EC" w:rsidRPr="003F6056">
        <w:rPr>
          <w:rFonts w:ascii="Times New Roman" w:hAnsi="Times New Roman" w:cs="Times New Roman"/>
          <w:sz w:val="28"/>
          <w:szCs w:val="28"/>
        </w:rPr>
        <w:t xml:space="preserve"> т</w:t>
      </w:r>
      <w:r w:rsidR="003F6056" w:rsidRPr="003F6056">
        <w:rPr>
          <w:rFonts w:ascii="Times New Roman" w:hAnsi="Times New Roman" w:cs="Times New Roman"/>
          <w:sz w:val="28"/>
          <w:szCs w:val="28"/>
        </w:rPr>
        <w:t>ис.грн допомоги на поховання (8</w:t>
      </w:r>
      <w:r w:rsidR="008F26EC" w:rsidRPr="003F6056">
        <w:rPr>
          <w:rFonts w:ascii="Times New Roman" w:hAnsi="Times New Roman" w:cs="Times New Roman"/>
          <w:sz w:val="28"/>
          <w:szCs w:val="28"/>
        </w:rPr>
        <w:t xml:space="preserve"> осіб).</w:t>
      </w:r>
    </w:p>
    <w:p w:rsidR="0087147D" w:rsidRDefault="0087147D" w:rsidP="008379C7">
      <w:pPr>
        <w:pStyle w:val="a8"/>
        <w:spacing w:line="276" w:lineRule="auto"/>
        <w:ind w:firstLine="709"/>
        <w:jc w:val="both"/>
      </w:pPr>
      <w:r w:rsidRPr="0087147D">
        <w:t>На виконання Постанови Кабінету Міністрів України  від 26.06.2019 року</w:t>
      </w:r>
      <w:r>
        <w:t xml:space="preserve"> </w:t>
      </w:r>
      <w:r w:rsidRPr="0087147D">
        <w:t>№ 582 «Про затвердження Порядку формування фондів житла для тимчасового проживання внутрішньо переміщених осіб та Порядку безоплатного надання у тимчасове користування житлових приміщень з фондів житла для тимчасового проживання внутрішньо переміщених осіб» Городоцькою міською радою придбано в комунальну власність міста 3-х кімнатну кварт</w:t>
      </w:r>
      <w:r>
        <w:t>иру загальною площею 83,2 кв.м. вартістю 731,6 тис.грн (512,12тис.грн субвенція)</w:t>
      </w:r>
      <w:r w:rsidRPr="0087147D">
        <w:t>, яку планується надати родині ВПО.</w:t>
      </w:r>
    </w:p>
    <w:p w:rsidR="00B63F50" w:rsidRDefault="00B63F50" w:rsidP="008379C7">
      <w:pPr>
        <w:pStyle w:val="a8"/>
        <w:spacing w:line="276" w:lineRule="auto"/>
        <w:ind w:firstLine="709"/>
        <w:jc w:val="both"/>
      </w:pPr>
      <w:r>
        <w:t xml:space="preserve">Надано субвенцію районному бюджету в сумі 138,756тис.грн </w:t>
      </w:r>
      <w:r w:rsidRPr="00B63F50">
        <w:t>на придбання житла учасник</w:t>
      </w:r>
      <w:r>
        <w:t>у бойових дій, з числа учасників</w:t>
      </w:r>
      <w:r w:rsidRPr="00B63F50">
        <w:t xml:space="preserve"> АТО – Кіш І.Д</w:t>
      </w:r>
      <w:r>
        <w:t>,</w:t>
      </w:r>
      <w:r w:rsidRPr="00B63F50">
        <w:t xml:space="preserve"> на умовах </w:t>
      </w:r>
      <w:r w:rsidR="00462751">
        <w:t>спів</w:t>
      </w:r>
      <w:r>
        <w:t>фінансування,</w:t>
      </w:r>
      <w:r w:rsidRPr="00B63F50">
        <w:t xml:space="preserve"> відповідно до Порядку придбання житла для учасників АТО та родин  Героїв Небесної Сотні</w:t>
      </w:r>
      <w:r>
        <w:t>.</w:t>
      </w:r>
    </w:p>
    <w:p w:rsidR="00947414" w:rsidRDefault="00947414" w:rsidP="008379C7">
      <w:pPr>
        <w:pStyle w:val="a8"/>
        <w:spacing w:line="276" w:lineRule="auto"/>
        <w:ind w:firstLine="709"/>
        <w:jc w:val="both"/>
      </w:pPr>
      <w:r>
        <w:t xml:space="preserve">Надано субвенцію районному бюджету </w:t>
      </w:r>
      <w:r w:rsidR="0008563D">
        <w:t xml:space="preserve">в сумі 300,00тис.грн </w:t>
      </w:r>
      <w:r>
        <w:t xml:space="preserve">на облаштування елементами доступності для осіб з інвалідністю у кріслах колісних у Городоцькій ЗЗСО </w:t>
      </w:r>
      <w:r>
        <w:rPr>
          <w:lang w:val="en-US"/>
        </w:rPr>
        <w:t>I</w:t>
      </w:r>
      <w:r w:rsidRPr="00947414">
        <w:t>-</w:t>
      </w:r>
      <w:r>
        <w:rPr>
          <w:lang w:val="en-US"/>
        </w:rPr>
        <w:t>III</w:t>
      </w:r>
      <w:r>
        <w:t xml:space="preserve"> ст. ім.</w:t>
      </w:r>
      <w:r w:rsidR="0008563D">
        <w:t>Т.Кулєби та А.Одухи.</w:t>
      </w:r>
    </w:p>
    <w:p w:rsidR="00B7082F" w:rsidRPr="00947414" w:rsidRDefault="00B7082F" w:rsidP="008379C7">
      <w:pPr>
        <w:pStyle w:val="a8"/>
        <w:spacing w:line="276" w:lineRule="auto"/>
        <w:ind w:firstLine="709"/>
        <w:jc w:val="both"/>
      </w:pPr>
      <w:r>
        <w:t xml:space="preserve">На виконання Програми </w:t>
      </w:r>
      <w:r w:rsidR="004123B8" w:rsidRPr="004123B8">
        <w:t>компенсації пільгового проїзду окремих  категорій громадян в автомобільному транспорті на 2019 рік</w:t>
      </w:r>
      <w:r w:rsidR="00AB1DD5">
        <w:t>,</w:t>
      </w:r>
      <w:r w:rsidR="004123B8">
        <w:t xml:space="preserve"> перевізнику, що обслуговує маршрут №161 «Городок-АС –</w:t>
      </w:r>
      <w:r w:rsidR="00AB1DD5">
        <w:t xml:space="preserve"> </w:t>
      </w:r>
      <w:r w:rsidR="004123B8">
        <w:t>вул.Авіаційна» Орліку Н.</w:t>
      </w:r>
      <w:r w:rsidR="00AB1DD5">
        <w:t>Б. компенсовано 80,00тис.грн. за перевезення пільгових категорій громадян (орієнтовно 2666 поїздок в місяць).</w:t>
      </w:r>
    </w:p>
    <w:p w:rsidR="00CB4E34" w:rsidRPr="00F7625E" w:rsidRDefault="00CB4E34" w:rsidP="00CB4E34">
      <w:pPr>
        <w:pStyle w:val="a8"/>
        <w:spacing w:line="276" w:lineRule="auto"/>
        <w:ind w:firstLine="709"/>
        <w:jc w:val="both"/>
        <w:rPr>
          <w:bCs/>
        </w:rPr>
      </w:pPr>
      <w:bookmarkStart w:id="12" w:name="_Toc31353528"/>
      <w:r w:rsidRPr="00F7625E">
        <w:rPr>
          <w:bCs/>
        </w:rPr>
        <w:t>Впродовж</w:t>
      </w:r>
      <w:r w:rsidRPr="00F7625E">
        <w:t xml:space="preserve"> звітного періоду міськвиконком зосередив увагу на вирішенні ряду соціально-гуманітарних проблем нашого міста. В повному обсязі виконано програму проведення заходів з відзначення державних, національних, професійних, релігійних свят та мистецьких заходів у м. Городку на 2019 р. Фінансування заходів відбувалося із </w:t>
      </w:r>
      <w:r w:rsidRPr="00F7625E">
        <w:rPr>
          <w:bCs/>
        </w:rPr>
        <w:t>залученням спонсорських коштів соціально-відповідального бізнесу.</w:t>
      </w:r>
    </w:p>
    <w:p w:rsidR="00CB4E34" w:rsidRPr="00F7625E" w:rsidRDefault="00CB4E34" w:rsidP="00CB4E34">
      <w:pPr>
        <w:pStyle w:val="a8"/>
        <w:spacing w:line="276" w:lineRule="auto"/>
        <w:ind w:firstLine="709"/>
        <w:jc w:val="both"/>
      </w:pPr>
      <w:r w:rsidRPr="00F7625E">
        <w:t>Міськвиконком продовжує співпрацює і з громадськими організаціями міста, підтримуючи їх ініціативи. Зокрема, надано матеріальну допомо</w:t>
      </w:r>
      <w:r w:rsidRPr="00F7625E">
        <w:rPr>
          <w:bCs/>
        </w:rPr>
        <w:t>гу</w:t>
      </w:r>
      <w:r w:rsidRPr="00F7625E">
        <w:rPr>
          <w:b/>
          <w:bCs/>
        </w:rPr>
        <w:t xml:space="preserve"> </w:t>
      </w:r>
      <w:r w:rsidRPr="00F7625E">
        <w:rPr>
          <w:bCs/>
        </w:rPr>
        <w:t>членам таких організацій як «Союз. Чорнобиль. Україна»</w:t>
      </w:r>
      <w:r w:rsidRPr="00F7625E">
        <w:t>, Асоціації інвалідів, Товариству захисту дітей-інвалідів, Всеукраїнському об</w:t>
      </w:r>
      <w:r w:rsidRPr="00F7625E">
        <w:rPr>
          <w:bCs/>
        </w:rPr>
        <w:t>’</w:t>
      </w:r>
      <w:r w:rsidRPr="00F7625E">
        <w:t>єднанню ветеранів, громадській організації «Городоцька спілка соціального захист</w:t>
      </w:r>
      <w:r w:rsidRPr="00F7625E">
        <w:rPr>
          <w:bCs/>
        </w:rPr>
        <w:t>у бійців АТО та сімей загиблих»</w:t>
      </w:r>
      <w:r w:rsidRPr="00F7625E">
        <w:t>. Спільно із керівництвом суспільно-культурних товариств „Лемківщина”, „Надсяння”, „Холмщина”, райрадою та райдержадміністрацією на високому рівні організовано</w:t>
      </w:r>
      <w:r w:rsidRPr="00F7625E">
        <w:rPr>
          <w:bCs/>
        </w:rPr>
        <w:t xml:space="preserve"> проведення фестивалю-конкурсу «Пісні незабутого краю»</w:t>
      </w:r>
      <w:r w:rsidRPr="00F7625E">
        <w:t>. За підтримкою виконавчого комітету проведено тематичні вечори працівниками Народного Дому, такі як</w:t>
      </w:r>
      <w:r>
        <w:t>:</w:t>
      </w:r>
      <w:r w:rsidRPr="00F7625E">
        <w:t xml:space="preserve"> зустріч Нового року за старим стилем на вул. Авіаційній, свято до Дня Матері «Мелодія сердець», дитячий </w:t>
      </w:r>
      <w:r w:rsidRPr="00F7625E">
        <w:lastRenderedPageBreak/>
        <w:t>фестиваль пісні «Городоцькі надії». Міськвиконкомом зорганізовано проведення Дня міста Городка</w:t>
      </w:r>
      <w:r>
        <w:t>, взято участь в організації та</w:t>
      </w:r>
      <w:r w:rsidRPr="00F7625E">
        <w:t xml:space="preserve"> відзначенні Дня Конституції, Дня Незалежності, Дня Захисника України, Дня збройних сил України та Дня волонтера. </w:t>
      </w:r>
    </w:p>
    <w:p w:rsidR="00CB4E34" w:rsidRPr="00F7625E" w:rsidRDefault="00CB4E34" w:rsidP="00CB4E34">
      <w:pPr>
        <w:pStyle w:val="a8"/>
        <w:spacing w:line="276" w:lineRule="auto"/>
        <w:ind w:firstLine="709"/>
        <w:jc w:val="both"/>
        <w:rPr>
          <w:b/>
          <w:bCs/>
        </w:rPr>
      </w:pPr>
      <w:r w:rsidRPr="00F7625E">
        <w:t xml:space="preserve">Вже вп’яте вдалося здобути перемогу у конкурсі польсько-української Ради обміну молоддю, що фінансується Міністерством освіти Польщі. Минулоріч проект «Мої уроки мрій» дав можливість 18 учням городоцьких шкіл відпочити у м. Риманув Здруй та здобути нові знання і навички. </w:t>
      </w:r>
    </w:p>
    <w:p w:rsidR="00FD1C1D" w:rsidRPr="00780178" w:rsidRDefault="00DE1A10" w:rsidP="008379C7">
      <w:pPr>
        <w:pStyle w:val="1"/>
        <w:ind w:left="709"/>
        <w:rPr>
          <w:color w:val="auto"/>
        </w:rPr>
      </w:pPr>
      <w:r w:rsidRPr="00780178">
        <w:rPr>
          <w:color w:val="auto"/>
        </w:rPr>
        <w:t>11</w:t>
      </w:r>
      <w:r w:rsidR="00FD1C1D" w:rsidRPr="00780178">
        <w:rPr>
          <w:color w:val="auto"/>
        </w:rPr>
        <w:t>.</w:t>
      </w:r>
      <w:r w:rsidR="00FD46E4" w:rsidRPr="00780178">
        <w:rPr>
          <w:color w:val="auto"/>
        </w:rPr>
        <w:t xml:space="preserve"> </w:t>
      </w:r>
      <w:r w:rsidR="00FD1C1D" w:rsidRPr="00780178">
        <w:rPr>
          <w:color w:val="auto"/>
        </w:rPr>
        <w:t>Спорт</w:t>
      </w:r>
      <w:bookmarkEnd w:id="12"/>
    </w:p>
    <w:p w:rsidR="00FD1C1D" w:rsidRPr="00780178" w:rsidRDefault="00FD1C1D" w:rsidP="008379C7">
      <w:pPr>
        <w:spacing w:after="0"/>
        <w:ind w:firstLine="709"/>
        <w:jc w:val="both"/>
        <w:rPr>
          <w:rFonts w:ascii="Times New Roman" w:hAnsi="Times New Roman" w:cs="Times New Roman"/>
          <w:sz w:val="28"/>
          <w:szCs w:val="28"/>
        </w:rPr>
      </w:pPr>
      <w:r w:rsidRPr="00780178">
        <w:rPr>
          <w:rFonts w:ascii="Times New Roman" w:hAnsi="Times New Roman" w:cs="Times New Roman"/>
          <w:sz w:val="28"/>
          <w:szCs w:val="28"/>
        </w:rPr>
        <w:t>З метою всебічного розвитку молоді та активізації фізкультурно-оздоровчої роботи серед усіх верств населе</w:t>
      </w:r>
      <w:r w:rsidR="00780178" w:rsidRPr="00780178">
        <w:rPr>
          <w:rFonts w:ascii="Times New Roman" w:hAnsi="Times New Roman" w:cs="Times New Roman"/>
          <w:sz w:val="28"/>
          <w:szCs w:val="28"/>
        </w:rPr>
        <w:t>ння міста, міською владою у 2019</w:t>
      </w:r>
      <w:r w:rsidRPr="00780178">
        <w:rPr>
          <w:rFonts w:ascii="Times New Roman" w:hAnsi="Times New Roman" w:cs="Times New Roman"/>
          <w:sz w:val="28"/>
          <w:szCs w:val="28"/>
        </w:rPr>
        <w:t xml:space="preserve"> році проводились заходи спрямовані на підтримку обдарованих дітей та молоді міста, а також заходи щодо формування, зміцнення та збереження здоров’я містян, шляхом розвитку спорту.</w:t>
      </w:r>
    </w:p>
    <w:p w:rsidR="00F13646" w:rsidRPr="00541E9C" w:rsidRDefault="00F13646" w:rsidP="008379C7">
      <w:pPr>
        <w:spacing w:after="0"/>
        <w:ind w:firstLine="709"/>
        <w:jc w:val="both"/>
        <w:rPr>
          <w:rFonts w:ascii="Times New Roman" w:hAnsi="Times New Roman" w:cs="Times New Roman"/>
          <w:sz w:val="28"/>
          <w:szCs w:val="28"/>
        </w:rPr>
      </w:pPr>
      <w:r w:rsidRPr="00541E9C">
        <w:rPr>
          <w:rFonts w:ascii="Times New Roman" w:hAnsi="Times New Roman" w:cs="Times New Roman"/>
          <w:sz w:val="28"/>
          <w:szCs w:val="28"/>
        </w:rPr>
        <w:t xml:space="preserve">У 2019 році </w:t>
      </w:r>
      <w:r w:rsidR="00702D07" w:rsidRPr="00541E9C">
        <w:rPr>
          <w:rFonts w:ascii="Times New Roman" w:hAnsi="Times New Roman" w:cs="Times New Roman"/>
          <w:sz w:val="28"/>
          <w:szCs w:val="28"/>
        </w:rPr>
        <w:t>здійснено реконструкцію спортивного майданчика зі штучним покриттям по вул.Чорновола, 8А біля опорного закладу – НВК №5. Загальна вартість робіт – 1526,186</w:t>
      </w:r>
      <w:r w:rsidR="00AB482F">
        <w:rPr>
          <w:rFonts w:ascii="Times New Roman" w:hAnsi="Times New Roman" w:cs="Times New Roman"/>
          <w:sz w:val="28"/>
          <w:szCs w:val="28"/>
        </w:rPr>
        <w:t xml:space="preserve"> </w:t>
      </w:r>
      <w:r w:rsidR="00702D07" w:rsidRPr="00541E9C">
        <w:rPr>
          <w:rFonts w:ascii="Times New Roman" w:hAnsi="Times New Roman" w:cs="Times New Roman"/>
          <w:sz w:val="28"/>
          <w:szCs w:val="28"/>
        </w:rPr>
        <w:t>тис.грн, з яких 700</w:t>
      </w:r>
      <w:r w:rsidR="00AB482F">
        <w:rPr>
          <w:rFonts w:ascii="Times New Roman" w:hAnsi="Times New Roman" w:cs="Times New Roman"/>
          <w:sz w:val="28"/>
          <w:szCs w:val="28"/>
        </w:rPr>
        <w:t xml:space="preserve">,00 </w:t>
      </w:r>
      <w:r w:rsidR="00702D07" w:rsidRPr="00541E9C">
        <w:rPr>
          <w:rFonts w:ascii="Times New Roman" w:hAnsi="Times New Roman" w:cs="Times New Roman"/>
          <w:sz w:val="28"/>
          <w:szCs w:val="28"/>
        </w:rPr>
        <w:t xml:space="preserve">тис.грн – субвенція з обласного бюджету. Проект реалізовано в рамках реалізації обласної програми «Спортивний майданчик». Варто відзначити, що у рамках цієї ж Програми вдалось реалізувати ще один проект, а саме </w:t>
      </w:r>
      <w:r w:rsidR="00B45365">
        <w:rPr>
          <w:rFonts w:ascii="Times New Roman" w:hAnsi="Times New Roman" w:cs="Times New Roman"/>
          <w:sz w:val="28"/>
          <w:szCs w:val="28"/>
        </w:rPr>
        <w:t xml:space="preserve">- </w:t>
      </w:r>
      <w:r w:rsidR="00702D07" w:rsidRPr="00541E9C">
        <w:rPr>
          <w:rFonts w:ascii="Times New Roman" w:hAnsi="Times New Roman" w:cs="Times New Roman"/>
          <w:sz w:val="28"/>
          <w:szCs w:val="28"/>
        </w:rPr>
        <w:t>«Будівництво спортивного майданчика зі штучним покриттям на вул.</w:t>
      </w:r>
      <w:r w:rsidR="00AB482F">
        <w:rPr>
          <w:rFonts w:ascii="Times New Roman" w:hAnsi="Times New Roman" w:cs="Times New Roman"/>
          <w:sz w:val="28"/>
          <w:szCs w:val="28"/>
        </w:rPr>
        <w:t xml:space="preserve"> </w:t>
      </w:r>
      <w:r w:rsidR="00702D07" w:rsidRPr="00541E9C">
        <w:rPr>
          <w:rFonts w:ascii="Times New Roman" w:hAnsi="Times New Roman" w:cs="Times New Roman"/>
          <w:sz w:val="28"/>
          <w:szCs w:val="28"/>
        </w:rPr>
        <w:t>Перемишльська, 38 в м.Городок Львівської області» (біля ЗОШ №3</w:t>
      </w:r>
      <w:r w:rsidR="00A109D9" w:rsidRPr="00541E9C">
        <w:t xml:space="preserve"> </w:t>
      </w:r>
      <w:r w:rsidR="00A109D9" w:rsidRPr="00541E9C">
        <w:rPr>
          <w:rFonts w:ascii="Times New Roman" w:hAnsi="Times New Roman" w:cs="Times New Roman"/>
          <w:sz w:val="28"/>
          <w:szCs w:val="28"/>
        </w:rPr>
        <w:t>І – ІІІ ст. ім. Героя України І.Бльока</w:t>
      </w:r>
      <w:r w:rsidR="00702D07" w:rsidRPr="00541E9C">
        <w:rPr>
          <w:rFonts w:ascii="Times New Roman" w:hAnsi="Times New Roman" w:cs="Times New Roman"/>
          <w:sz w:val="28"/>
          <w:szCs w:val="28"/>
        </w:rPr>
        <w:t>)</w:t>
      </w:r>
      <w:r w:rsidR="00A109D9" w:rsidRPr="00541E9C">
        <w:rPr>
          <w:rFonts w:ascii="Times New Roman" w:hAnsi="Times New Roman" w:cs="Times New Roman"/>
          <w:sz w:val="28"/>
          <w:szCs w:val="28"/>
        </w:rPr>
        <w:t xml:space="preserve">. Загальна вартість виконаних робіт </w:t>
      </w:r>
      <w:r w:rsidR="00210028" w:rsidRPr="00541E9C">
        <w:rPr>
          <w:rFonts w:ascii="Times New Roman" w:hAnsi="Times New Roman" w:cs="Times New Roman"/>
          <w:sz w:val="28"/>
          <w:szCs w:val="28"/>
        </w:rPr>
        <w:t>–</w:t>
      </w:r>
      <w:r w:rsidR="00A109D9" w:rsidRPr="00541E9C">
        <w:rPr>
          <w:rFonts w:ascii="Times New Roman" w:hAnsi="Times New Roman" w:cs="Times New Roman"/>
          <w:sz w:val="28"/>
          <w:szCs w:val="28"/>
        </w:rPr>
        <w:t xml:space="preserve"> </w:t>
      </w:r>
      <w:r w:rsidR="00210028" w:rsidRPr="00541E9C">
        <w:rPr>
          <w:rFonts w:ascii="Times New Roman" w:hAnsi="Times New Roman" w:cs="Times New Roman"/>
          <w:sz w:val="28"/>
          <w:szCs w:val="28"/>
        </w:rPr>
        <w:t>1542,752</w:t>
      </w:r>
      <w:r w:rsidR="00AB482F">
        <w:rPr>
          <w:rFonts w:ascii="Times New Roman" w:hAnsi="Times New Roman" w:cs="Times New Roman"/>
          <w:sz w:val="28"/>
          <w:szCs w:val="28"/>
        </w:rPr>
        <w:t xml:space="preserve"> </w:t>
      </w:r>
      <w:r w:rsidR="00210028" w:rsidRPr="00541E9C">
        <w:rPr>
          <w:rFonts w:ascii="Times New Roman" w:hAnsi="Times New Roman" w:cs="Times New Roman"/>
          <w:sz w:val="28"/>
          <w:szCs w:val="28"/>
        </w:rPr>
        <w:t>тис.грн, з яких 700,00</w:t>
      </w:r>
      <w:r w:rsidR="00AB482F">
        <w:rPr>
          <w:rFonts w:ascii="Times New Roman" w:hAnsi="Times New Roman" w:cs="Times New Roman"/>
          <w:sz w:val="28"/>
          <w:szCs w:val="28"/>
        </w:rPr>
        <w:t xml:space="preserve"> </w:t>
      </w:r>
      <w:r w:rsidR="00210028" w:rsidRPr="00541E9C">
        <w:rPr>
          <w:rFonts w:ascii="Times New Roman" w:hAnsi="Times New Roman" w:cs="Times New Roman"/>
          <w:sz w:val="28"/>
          <w:szCs w:val="28"/>
        </w:rPr>
        <w:t>тис.грн субвенція з обласного бюджету.</w:t>
      </w:r>
    </w:p>
    <w:p w:rsidR="00210028" w:rsidRPr="00541E9C" w:rsidRDefault="00210028" w:rsidP="008379C7">
      <w:pPr>
        <w:spacing w:after="0"/>
        <w:ind w:firstLine="709"/>
        <w:jc w:val="both"/>
        <w:rPr>
          <w:rFonts w:ascii="Times New Roman" w:hAnsi="Times New Roman" w:cs="Times New Roman"/>
          <w:sz w:val="28"/>
          <w:szCs w:val="28"/>
        </w:rPr>
      </w:pPr>
      <w:r w:rsidRPr="00541E9C">
        <w:rPr>
          <w:rFonts w:ascii="Times New Roman" w:hAnsi="Times New Roman" w:cs="Times New Roman"/>
          <w:sz w:val="28"/>
          <w:szCs w:val="28"/>
        </w:rPr>
        <w:t xml:space="preserve">Розпочато роботи із будівництва </w:t>
      </w:r>
      <w:r w:rsidR="00541E9C" w:rsidRPr="00541E9C">
        <w:rPr>
          <w:rFonts w:ascii="Times New Roman" w:hAnsi="Times New Roman" w:cs="Times New Roman"/>
          <w:sz w:val="28"/>
          <w:szCs w:val="28"/>
        </w:rPr>
        <w:t xml:space="preserve">мультифункціонального спортивного майданчика для занять ігровими видами спорту за адресою вул. Авіаційна,122.  Станом на 1 січня 2020 року видатки по даному об’єкту становлять </w:t>
      </w:r>
      <w:r w:rsidR="00C43DD4">
        <w:rPr>
          <w:rFonts w:ascii="Times New Roman" w:hAnsi="Times New Roman" w:cs="Times New Roman"/>
          <w:sz w:val="28"/>
          <w:szCs w:val="28"/>
        </w:rPr>
        <w:t>1107,934</w:t>
      </w:r>
      <w:r w:rsidR="00541E9C" w:rsidRPr="00541E9C">
        <w:rPr>
          <w:rFonts w:ascii="Times New Roman" w:hAnsi="Times New Roman" w:cs="Times New Roman"/>
          <w:sz w:val="28"/>
          <w:szCs w:val="28"/>
        </w:rPr>
        <w:t>тис.грн, з яких 1071,3</w:t>
      </w:r>
      <w:r w:rsidR="00AB482F">
        <w:rPr>
          <w:rFonts w:ascii="Times New Roman" w:hAnsi="Times New Roman" w:cs="Times New Roman"/>
          <w:sz w:val="28"/>
          <w:szCs w:val="28"/>
        </w:rPr>
        <w:t xml:space="preserve"> </w:t>
      </w:r>
      <w:r w:rsidR="00541E9C" w:rsidRPr="00541E9C">
        <w:rPr>
          <w:rFonts w:ascii="Times New Roman" w:hAnsi="Times New Roman" w:cs="Times New Roman"/>
          <w:sz w:val="28"/>
          <w:szCs w:val="28"/>
        </w:rPr>
        <w:t>тис.грн – субвенція з обласного бюджету.</w:t>
      </w:r>
    </w:p>
    <w:p w:rsidR="00FD1C1D" w:rsidRPr="00B44A1B" w:rsidRDefault="00780178" w:rsidP="00B45365">
      <w:pPr>
        <w:spacing w:after="0"/>
        <w:ind w:firstLine="709"/>
        <w:jc w:val="both"/>
        <w:rPr>
          <w:rFonts w:ascii="Times New Roman" w:hAnsi="Times New Roman" w:cs="Times New Roman"/>
          <w:sz w:val="28"/>
          <w:szCs w:val="28"/>
        </w:rPr>
      </w:pPr>
      <w:r w:rsidRPr="00B44A1B">
        <w:rPr>
          <w:rFonts w:ascii="Times New Roman" w:hAnsi="Times New Roman" w:cs="Times New Roman"/>
          <w:sz w:val="28"/>
          <w:szCs w:val="28"/>
        </w:rPr>
        <w:t>За період 2019</w:t>
      </w:r>
      <w:r w:rsidR="00FD1C1D" w:rsidRPr="00B44A1B">
        <w:rPr>
          <w:rFonts w:ascii="Times New Roman" w:hAnsi="Times New Roman" w:cs="Times New Roman"/>
          <w:sz w:val="28"/>
          <w:szCs w:val="28"/>
        </w:rPr>
        <w:t xml:space="preserve"> року роботи комунальної установи «Центр «Спорт для всіх» було поставлено та виконано наступні завдання:</w:t>
      </w:r>
    </w:p>
    <w:p w:rsidR="00780178" w:rsidRPr="00B44A1B" w:rsidRDefault="00780178" w:rsidP="00B45365">
      <w:pPr>
        <w:pStyle w:val="a3"/>
        <w:numPr>
          <w:ilvl w:val="0"/>
          <w:numId w:val="1"/>
        </w:numPr>
        <w:tabs>
          <w:tab w:val="clear" w:pos="644"/>
          <w:tab w:val="num" w:pos="0"/>
        </w:tabs>
        <w:spacing w:after="0"/>
        <w:ind w:left="0" w:firstLine="709"/>
        <w:jc w:val="both"/>
        <w:rPr>
          <w:rFonts w:ascii="Times New Roman" w:hAnsi="Times New Roman" w:cs="Times New Roman"/>
          <w:sz w:val="28"/>
          <w:szCs w:val="28"/>
        </w:rPr>
      </w:pPr>
      <w:r w:rsidRPr="00B44A1B">
        <w:rPr>
          <w:rFonts w:ascii="Times New Roman" w:hAnsi="Times New Roman" w:cs="Times New Roman"/>
          <w:sz w:val="28"/>
          <w:szCs w:val="28"/>
        </w:rPr>
        <w:t>Встановлено систему відеоспостереження на міському стадіоні (5 камер);</w:t>
      </w:r>
    </w:p>
    <w:p w:rsidR="00780178" w:rsidRPr="00B44A1B" w:rsidRDefault="00780178" w:rsidP="008379C7">
      <w:pPr>
        <w:pStyle w:val="a3"/>
        <w:numPr>
          <w:ilvl w:val="0"/>
          <w:numId w:val="1"/>
        </w:numPr>
        <w:tabs>
          <w:tab w:val="clear" w:pos="644"/>
          <w:tab w:val="num" w:pos="0"/>
        </w:tabs>
        <w:ind w:left="0" w:firstLine="709"/>
        <w:jc w:val="both"/>
        <w:rPr>
          <w:rFonts w:ascii="Times New Roman" w:hAnsi="Times New Roman" w:cs="Times New Roman"/>
          <w:sz w:val="28"/>
          <w:szCs w:val="28"/>
        </w:rPr>
      </w:pPr>
      <w:r w:rsidRPr="00B44A1B">
        <w:rPr>
          <w:rFonts w:ascii="Times New Roman" w:hAnsi="Times New Roman" w:cs="Times New Roman"/>
          <w:sz w:val="28"/>
          <w:szCs w:val="28"/>
        </w:rPr>
        <w:t>Вистелено штучною травою краї майданчика з наливним покриттям на  міському стадіоні;</w:t>
      </w:r>
    </w:p>
    <w:p w:rsidR="00780178" w:rsidRPr="00B44A1B" w:rsidRDefault="00780178" w:rsidP="008379C7">
      <w:pPr>
        <w:pStyle w:val="a3"/>
        <w:numPr>
          <w:ilvl w:val="0"/>
          <w:numId w:val="1"/>
        </w:numPr>
        <w:tabs>
          <w:tab w:val="clear" w:pos="644"/>
          <w:tab w:val="num" w:pos="0"/>
        </w:tabs>
        <w:ind w:left="0" w:firstLine="709"/>
        <w:jc w:val="both"/>
        <w:rPr>
          <w:rFonts w:ascii="Times New Roman" w:hAnsi="Times New Roman" w:cs="Times New Roman"/>
          <w:sz w:val="28"/>
          <w:szCs w:val="28"/>
        </w:rPr>
      </w:pPr>
      <w:r w:rsidRPr="00B44A1B">
        <w:rPr>
          <w:rFonts w:ascii="Times New Roman" w:hAnsi="Times New Roman" w:cs="Times New Roman"/>
          <w:sz w:val="28"/>
          <w:szCs w:val="28"/>
        </w:rPr>
        <w:t>Придбано та встановлено стійки універсальні для волейболу та тенісу, баскетбольні щити та ферми до них;</w:t>
      </w:r>
    </w:p>
    <w:p w:rsidR="00780178" w:rsidRPr="00B44A1B" w:rsidRDefault="00780178" w:rsidP="008379C7">
      <w:pPr>
        <w:pStyle w:val="a3"/>
        <w:numPr>
          <w:ilvl w:val="0"/>
          <w:numId w:val="1"/>
        </w:numPr>
        <w:tabs>
          <w:tab w:val="clear" w:pos="644"/>
          <w:tab w:val="num" w:pos="0"/>
        </w:tabs>
        <w:ind w:left="0" w:firstLine="709"/>
        <w:jc w:val="both"/>
        <w:rPr>
          <w:rFonts w:ascii="Times New Roman" w:hAnsi="Times New Roman" w:cs="Times New Roman"/>
          <w:sz w:val="28"/>
          <w:szCs w:val="28"/>
        </w:rPr>
      </w:pPr>
      <w:r w:rsidRPr="00B44A1B">
        <w:rPr>
          <w:rFonts w:ascii="Times New Roman" w:hAnsi="Times New Roman" w:cs="Times New Roman"/>
          <w:sz w:val="28"/>
          <w:szCs w:val="28"/>
        </w:rPr>
        <w:t xml:space="preserve">Оновлено освітлення майданчика з наливним покриттям (встановлено 4 </w:t>
      </w:r>
      <w:r w:rsidRPr="00B44A1B">
        <w:rPr>
          <w:rFonts w:ascii="Times New Roman" w:hAnsi="Times New Roman" w:cs="Times New Roman"/>
          <w:sz w:val="28"/>
          <w:szCs w:val="28"/>
          <w:lang w:val="en-US"/>
        </w:rPr>
        <w:t>LED</w:t>
      </w:r>
      <w:r w:rsidRPr="00B44A1B">
        <w:rPr>
          <w:rFonts w:ascii="Times New Roman" w:hAnsi="Times New Roman" w:cs="Times New Roman"/>
          <w:sz w:val="28"/>
          <w:szCs w:val="28"/>
          <w:lang w:val="ru-RU"/>
        </w:rPr>
        <w:t xml:space="preserve"> </w:t>
      </w:r>
      <w:r w:rsidRPr="00B44A1B">
        <w:rPr>
          <w:rFonts w:ascii="Times New Roman" w:hAnsi="Times New Roman" w:cs="Times New Roman"/>
          <w:sz w:val="28"/>
          <w:szCs w:val="28"/>
        </w:rPr>
        <w:t>прожектори);</w:t>
      </w:r>
    </w:p>
    <w:p w:rsidR="00780178" w:rsidRPr="00B44A1B" w:rsidRDefault="00780178" w:rsidP="008379C7">
      <w:pPr>
        <w:pStyle w:val="a3"/>
        <w:numPr>
          <w:ilvl w:val="0"/>
          <w:numId w:val="1"/>
        </w:numPr>
        <w:tabs>
          <w:tab w:val="clear" w:pos="644"/>
          <w:tab w:val="num" w:pos="0"/>
        </w:tabs>
        <w:ind w:left="0" w:firstLine="709"/>
        <w:jc w:val="both"/>
        <w:rPr>
          <w:rFonts w:ascii="Times New Roman" w:hAnsi="Times New Roman" w:cs="Times New Roman"/>
          <w:sz w:val="28"/>
          <w:szCs w:val="28"/>
        </w:rPr>
      </w:pPr>
      <w:r w:rsidRPr="00B44A1B">
        <w:rPr>
          <w:rFonts w:ascii="Times New Roman" w:hAnsi="Times New Roman" w:cs="Times New Roman"/>
          <w:sz w:val="28"/>
          <w:szCs w:val="28"/>
        </w:rPr>
        <w:lastRenderedPageBreak/>
        <w:t>Закінчено ремонт підлоги в приміщенні спортзалу по вул.Паркова, 7 та нанесено розмітку;</w:t>
      </w:r>
    </w:p>
    <w:p w:rsidR="0048043B" w:rsidRPr="002F6158" w:rsidRDefault="006217CA" w:rsidP="00B45365">
      <w:pPr>
        <w:pStyle w:val="a3"/>
        <w:numPr>
          <w:ilvl w:val="0"/>
          <w:numId w:val="9"/>
        </w:numPr>
        <w:tabs>
          <w:tab w:val="num" w:pos="0"/>
        </w:tabs>
        <w:spacing w:after="0"/>
        <w:ind w:left="0" w:firstLine="709"/>
        <w:jc w:val="both"/>
        <w:rPr>
          <w:rFonts w:ascii="Times New Roman" w:hAnsi="Times New Roman" w:cs="Times New Roman"/>
          <w:color w:val="FF0000"/>
          <w:sz w:val="28"/>
          <w:szCs w:val="28"/>
        </w:rPr>
      </w:pPr>
      <w:r>
        <w:rPr>
          <w:rFonts w:ascii="Times New Roman" w:hAnsi="Times New Roman" w:cs="Times New Roman"/>
          <w:sz w:val="28"/>
          <w:szCs w:val="28"/>
        </w:rPr>
        <w:t>Проведено ремонтні роботи</w:t>
      </w:r>
      <w:r w:rsidR="00B44A1B" w:rsidRPr="0048043B">
        <w:rPr>
          <w:rFonts w:ascii="Times New Roman" w:hAnsi="Times New Roman" w:cs="Times New Roman"/>
          <w:sz w:val="28"/>
          <w:szCs w:val="28"/>
        </w:rPr>
        <w:t xml:space="preserve"> у спортзалі на вул.</w:t>
      </w:r>
      <w:r>
        <w:rPr>
          <w:rFonts w:ascii="Times New Roman" w:hAnsi="Times New Roman" w:cs="Times New Roman"/>
          <w:sz w:val="28"/>
          <w:szCs w:val="28"/>
        </w:rPr>
        <w:t xml:space="preserve"> </w:t>
      </w:r>
      <w:r w:rsidR="00B44A1B" w:rsidRPr="0048043B">
        <w:rPr>
          <w:rFonts w:ascii="Times New Roman" w:hAnsi="Times New Roman" w:cs="Times New Roman"/>
          <w:sz w:val="28"/>
          <w:szCs w:val="28"/>
        </w:rPr>
        <w:t>Авіаційна, в т.ч. встановлено електричний котел, змонтовано систему опа</w:t>
      </w:r>
      <w:r w:rsidR="0048043B" w:rsidRPr="0048043B">
        <w:rPr>
          <w:rFonts w:ascii="Times New Roman" w:hAnsi="Times New Roman" w:cs="Times New Roman"/>
          <w:sz w:val="28"/>
          <w:szCs w:val="28"/>
        </w:rPr>
        <w:t>лення, освітлення та заземлення</w:t>
      </w:r>
      <w:r w:rsidR="0048043B">
        <w:rPr>
          <w:rFonts w:ascii="Times New Roman" w:hAnsi="Times New Roman" w:cs="Times New Roman"/>
          <w:sz w:val="28"/>
          <w:szCs w:val="28"/>
        </w:rPr>
        <w:t>.</w:t>
      </w:r>
    </w:p>
    <w:p w:rsidR="002F6158" w:rsidRPr="0048043B" w:rsidRDefault="002F6158" w:rsidP="0006565B">
      <w:pPr>
        <w:pStyle w:val="a3"/>
        <w:spacing w:after="0"/>
        <w:ind w:left="0" w:firstLine="709"/>
        <w:jc w:val="both"/>
        <w:rPr>
          <w:rFonts w:ascii="Times New Roman" w:hAnsi="Times New Roman" w:cs="Times New Roman"/>
          <w:color w:val="FF0000"/>
          <w:sz w:val="28"/>
          <w:szCs w:val="28"/>
        </w:rPr>
      </w:pPr>
      <w:r>
        <w:rPr>
          <w:rFonts w:ascii="Times New Roman" w:hAnsi="Times New Roman" w:cs="Times New Roman"/>
          <w:sz w:val="28"/>
          <w:szCs w:val="28"/>
        </w:rPr>
        <w:t>У звітному періоді виготовлено ПКД та отримано позитивний висновок експертизи</w:t>
      </w:r>
      <w:r w:rsidR="008C295A">
        <w:rPr>
          <w:rFonts w:ascii="Times New Roman" w:hAnsi="Times New Roman" w:cs="Times New Roman"/>
          <w:sz w:val="28"/>
          <w:szCs w:val="28"/>
        </w:rPr>
        <w:t xml:space="preserve"> на </w:t>
      </w:r>
      <w:r w:rsidR="0006565B">
        <w:rPr>
          <w:rFonts w:ascii="Times New Roman" w:hAnsi="Times New Roman" w:cs="Times New Roman"/>
          <w:sz w:val="28"/>
          <w:szCs w:val="28"/>
        </w:rPr>
        <w:t xml:space="preserve">об’єкт </w:t>
      </w:r>
      <w:r w:rsidR="008C295A">
        <w:rPr>
          <w:rFonts w:ascii="Times New Roman" w:hAnsi="Times New Roman" w:cs="Times New Roman"/>
          <w:sz w:val="28"/>
          <w:szCs w:val="28"/>
        </w:rPr>
        <w:t>«Реконструкція системи опалення та освітлення в нежитловому приміщенні №36 за адресою вул.Паркова, 7 м.Городок Львівської області</w:t>
      </w:r>
      <w:r w:rsidR="006B0F8C">
        <w:rPr>
          <w:rFonts w:ascii="Times New Roman" w:hAnsi="Times New Roman" w:cs="Times New Roman"/>
          <w:sz w:val="28"/>
          <w:szCs w:val="28"/>
        </w:rPr>
        <w:t>»</w:t>
      </w:r>
      <w:r w:rsidR="008C295A">
        <w:rPr>
          <w:rFonts w:ascii="Times New Roman" w:hAnsi="Times New Roman" w:cs="Times New Roman"/>
          <w:sz w:val="28"/>
          <w:szCs w:val="28"/>
        </w:rPr>
        <w:t>.</w:t>
      </w:r>
    </w:p>
    <w:p w:rsidR="00FD1C1D" w:rsidRPr="006217CA" w:rsidRDefault="006217CA" w:rsidP="00B45365">
      <w:pPr>
        <w:spacing w:after="0"/>
        <w:ind w:firstLine="709"/>
        <w:jc w:val="both"/>
        <w:rPr>
          <w:rFonts w:ascii="Times New Roman" w:hAnsi="Times New Roman" w:cs="Times New Roman"/>
          <w:sz w:val="28"/>
          <w:szCs w:val="28"/>
        </w:rPr>
      </w:pPr>
      <w:r w:rsidRPr="006217CA">
        <w:rPr>
          <w:rFonts w:ascii="Times New Roman" w:hAnsi="Times New Roman" w:cs="Times New Roman"/>
          <w:sz w:val="28"/>
          <w:szCs w:val="28"/>
        </w:rPr>
        <w:t xml:space="preserve">Для гуртків, що функціонують на базі комунальної установи придбано наступний інвентар: 3 луки, фітнес станція «Стимул», гриф жіночий професійний, стійки для штанги, 4 тенісні столи зі стійками та ракетки, футбольні ворота та сітка для воріт, </w:t>
      </w:r>
      <w:r w:rsidRPr="00300224">
        <w:rPr>
          <w:rFonts w:ascii="Times New Roman" w:hAnsi="Times New Roman" w:cs="Times New Roman"/>
          <w:sz w:val="28"/>
          <w:szCs w:val="28"/>
        </w:rPr>
        <w:t>волейбольні стійки та сітку</w:t>
      </w:r>
      <w:r w:rsidR="00300224" w:rsidRPr="00300224">
        <w:rPr>
          <w:rFonts w:ascii="Times New Roman" w:hAnsi="Times New Roman" w:cs="Times New Roman"/>
          <w:sz w:val="28"/>
          <w:szCs w:val="28"/>
        </w:rPr>
        <w:t xml:space="preserve"> (два комплекти)</w:t>
      </w:r>
      <w:r w:rsidRPr="00300224">
        <w:rPr>
          <w:rFonts w:ascii="Times New Roman" w:hAnsi="Times New Roman" w:cs="Times New Roman"/>
          <w:sz w:val="28"/>
          <w:szCs w:val="28"/>
        </w:rPr>
        <w:t>.</w:t>
      </w:r>
    </w:p>
    <w:p w:rsidR="00AE193E" w:rsidRPr="00AE193E" w:rsidRDefault="00AE193E" w:rsidP="00B45365">
      <w:pPr>
        <w:pStyle w:val="a3"/>
        <w:spacing w:after="0"/>
        <w:ind w:left="0" w:firstLine="709"/>
        <w:jc w:val="both"/>
        <w:rPr>
          <w:rFonts w:ascii="Times New Roman" w:hAnsi="Times New Roman" w:cs="Times New Roman"/>
          <w:sz w:val="28"/>
          <w:szCs w:val="28"/>
        </w:rPr>
      </w:pPr>
      <w:r w:rsidRPr="00AE193E">
        <w:rPr>
          <w:rFonts w:ascii="Times New Roman" w:hAnsi="Times New Roman" w:cs="Times New Roman"/>
          <w:sz w:val="28"/>
          <w:szCs w:val="28"/>
        </w:rPr>
        <w:t>Для волейбольної команди «Галичина» та ФОК «Городок» закуплено та передано комплекти спортивної форми.</w:t>
      </w:r>
    </w:p>
    <w:p w:rsidR="00FD1C1D" w:rsidRPr="00AE193E" w:rsidRDefault="00FD1C1D" w:rsidP="008379C7">
      <w:pPr>
        <w:pStyle w:val="a3"/>
        <w:ind w:left="0" w:firstLine="709"/>
        <w:jc w:val="both"/>
        <w:rPr>
          <w:rFonts w:ascii="Times New Roman" w:hAnsi="Times New Roman" w:cs="Times New Roman"/>
          <w:sz w:val="28"/>
          <w:szCs w:val="28"/>
        </w:rPr>
      </w:pPr>
      <w:r w:rsidRPr="00AE193E">
        <w:rPr>
          <w:rFonts w:ascii="Times New Roman" w:hAnsi="Times New Roman" w:cs="Times New Roman"/>
          <w:sz w:val="28"/>
          <w:szCs w:val="28"/>
        </w:rPr>
        <w:t>Спільно з Львівський обласним центром Інваспорт організ</w:t>
      </w:r>
      <w:r w:rsidR="003562BA">
        <w:rPr>
          <w:rFonts w:ascii="Times New Roman" w:hAnsi="Times New Roman" w:cs="Times New Roman"/>
          <w:sz w:val="28"/>
          <w:szCs w:val="28"/>
        </w:rPr>
        <w:t>о</w:t>
      </w:r>
      <w:r w:rsidRPr="00AE193E">
        <w:rPr>
          <w:rFonts w:ascii="Times New Roman" w:hAnsi="Times New Roman" w:cs="Times New Roman"/>
          <w:sz w:val="28"/>
          <w:szCs w:val="28"/>
        </w:rPr>
        <w:t>вано та проведено Чемпіонат Львівської області зі стрільби з лука серед спортсменів з ур</w:t>
      </w:r>
      <w:r w:rsidR="00AE193E">
        <w:rPr>
          <w:rFonts w:ascii="Times New Roman" w:hAnsi="Times New Roman" w:cs="Times New Roman"/>
          <w:sz w:val="28"/>
          <w:szCs w:val="28"/>
        </w:rPr>
        <w:t>аженням опорно-рухового апарату.</w:t>
      </w:r>
    </w:p>
    <w:p w:rsidR="00FD1C1D" w:rsidRPr="00AE193E" w:rsidRDefault="00FD1C1D" w:rsidP="008379C7">
      <w:pPr>
        <w:pStyle w:val="a3"/>
        <w:spacing w:after="0"/>
        <w:ind w:left="0" w:firstLine="709"/>
        <w:jc w:val="both"/>
        <w:rPr>
          <w:rFonts w:ascii="Times New Roman" w:hAnsi="Times New Roman" w:cs="Times New Roman"/>
          <w:sz w:val="28"/>
          <w:szCs w:val="28"/>
        </w:rPr>
      </w:pPr>
      <w:r w:rsidRPr="00AE193E">
        <w:rPr>
          <w:rFonts w:ascii="Times New Roman" w:hAnsi="Times New Roman" w:cs="Times New Roman"/>
          <w:sz w:val="28"/>
          <w:szCs w:val="28"/>
        </w:rPr>
        <w:t>У 201</w:t>
      </w:r>
      <w:r w:rsidR="00AE193E" w:rsidRPr="00AE193E">
        <w:rPr>
          <w:rFonts w:ascii="Times New Roman" w:hAnsi="Times New Roman" w:cs="Times New Roman"/>
          <w:sz w:val="28"/>
          <w:szCs w:val="28"/>
        </w:rPr>
        <w:t>9</w:t>
      </w:r>
      <w:r w:rsidRPr="00AE193E">
        <w:rPr>
          <w:rFonts w:ascii="Times New Roman" w:hAnsi="Times New Roman" w:cs="Times New Roman"/>
          <w:sz w:val="28"/>
          <w:szCs w:val="28"/>
        </w:rPr>
        <w:t xml:space="preserve"> році за рахунок фінансування Городоцької міської ради було проведено 3</w:t>
      </w:r>
      <w:r w:rsidR="00AE193E" w:rsidRPr="00AE193E">
        <w:rPr>
          <w:rFonts w:ascii="Times New Roman" w:hAnsi="Times New Roman" w:cs="Times New Roman"/>
          <w:sz w:val="28"/>
          <w:szCs w:val="28"/>
        </w:rPr>
        <w:t>1</w:t>
      </w:r>
      <w:r w:rsidRPr="00AE193E">
        <w:rPr>
          <w:rFonts w:ascii="Times New Roman" w:hAnsi="Times New Roman" w:cs="Times New Roman"/>
          <w:sz w:val="28"/>
          <w:szCs w:val="28"/>
        </w:rPr>
        <w:t xml:space="preserve"> зах</w:t>
      </w:r>
      <w:r w:rsidR="00AE193E" w:rsidRPr="00AE193E">
        <w:rPr>
          <w:rFonts w:ascii="Times New Roman" w:hAnsi="Times New Roman" w:cs="Times New Roman"/>
          <w:sz w:val="28"/>
          <w:szCs w:val="28"/>
        </w:rPr>
        <w:t>і</w:t>
      </w:r>
      <w:r w:rsidRPr="00AE193E">
        <w:rPr>
          <w:rFonts w:ascii="Times New Roman" w:hAnsi="Times New Roman" w:cs="Times New Roman"/>
          <w:sz w:val="28"/>
          <w:szCs w:val="28"/>
        </w:rPr>
        <w:t>д:</w:t>
      </w:r>
      <w:r w:rsidR="00B45365">
        <w:rPr>
          <w:rFonts w:ascii="Times New Roman" w:hAnsi="Times New Roman" w:cs="Times New Roman"/>
          <w:sz w:val="28"/>
          <w:szCs w:val="28"/>
        </w:rPr>
        <w:t xml:space="preserve"> </w:t>
      </w:r>
      <w:r w:rsidR="00AE193E" w:rsidRPr="00AE193E">
        <w:rPr>
          <w:rFonts w:ascii="Times New Roman" w:hAnsi="Times New Roman" w:cs="Times New Roman"/>
          <w:sz w:val="28"/>
          <w:szCs w:val="28"/>
        </w:rPr>
        <w:t>«В</w:t>
      </w:r>
      <w:r w:rsidRPr="00AE193E">
        <w:rPr>
          <w:rFonts w:ascii="Times New Roman" w:hAnsi="Times New Roman" w:cs="Times New Roman"/>
          <w:sz w:val="28"/>
          <w:szCs w:val="28"/>
        </w:rPr>
        <w:t>еселі старти</w:t>
      </w:r>
      <w:r w:rsidR="00AE193E" w:rsidRPr="00AE193E">
        <w:rPr>
          <w:rFonts w:ascii="Times New Roman" w:hAnsi="Times New Roman" w:cs="Times New Roman"/>
          <w:sz w:val="28"/>
          <w:szCs w:val="28"/>
        </w:rPr>
        <w:t>»</w:t>
      </w:r>
      <w:r w:rsidRPr="00AE193E">
        <w:rPr>
          <w:rFonts w:ascii="Times New Roman" w:hAnsi="Times New Roman" w:cs="Times New Roman"/>
          <w:sz w:val="28"/>
          <w:szCs w:val="28"/>
        </w:rPr>
        <w:t xml:space="preserve"> серед дошкільнят в усіх дитсадочках міста, турніри з гирьового спорту, важкої атлетики, волейболу, тхеквондо</w:t>
      </w:r>
      <w:r w:rsidR="00AE193E" w:rsidRPr="00AE193E">
        <w:rPr>
          <w:rFonts w:ascii="Times New Roman" w:hAnsi="Times New Roman" w:cs="Times New Roman"/>
          <w:sz w:val="28"/>
          <w:szCs w:val="28"/>
        </w:rPr>
        <w:t xml:space="preserve"> ВТФ</w:t>
      </w:r>
      <w:r w:rsidRPr="00AE193E">
        <w:rPr>
          <w:rFonts w:ascii="Times New Roman" w:hAnsi="Times New Roman" w:cs="Times New Roman"/>
          <w:sz w:val="28"/>
          <w:szCs w:val="28"/>
        </w:rPr>
        <w:t xml:space="preserve">, </w:t>
      </w:r>
      <w:r w:rsidR="00AE193E" w:rsidRPr="00AE193E">
        <w:rPr>
          <w:rFonts w:ascii="Times New Roman" w:hAnsi="Times New Roman" w:cs="Times New Roman"/>
          <w:sz w:val="28"/>
          <w:szCs w:val="28"/>
        </w:rPr>
        <w:t xml:space="preserve">бойового гопака, </w:t>
      </w:r>
      <w:r w:rsidRPr="00AE193E">
        <w:rPr>
          <w:rFonts w:ascii="Times New Roman" w:hAnsi="Times New Roman" w:cs="Times New Roman"/>
          <w:sz w:val="28"/>
          <w:szCs w:val="28"/>
        </w:rPr>
        <w:t xml:space="preserve"> шахів, пляжного волейболу, </w:t>
      </w:r>
      <w:r w:rsidR="00AE193E" w:rsidRPr="00AE193E">
        <w:rPr>
          <w:rFonts w:ascii="Times New Roman" w:hAnsi="Times New Roman" w:cs="Times New Roman"/>
          <w:sz w:val="28"/>
          <w:szCs w:val="28"/>
        </w:rPr>
        <w:t>міні-футботу та баскетболу</w:t>
      </w:r>
      <w:r w:rsidRPr="00AE193E">
        <w:rPr>
          <w:rFonts w:ascii="Times New Roman" w:hAnsi="Times New Roman" w:cs="Times New Roman"/>
          <w:sz w:val="28"/>
          <w:szCs w:val="28"/>
        </w:rPr>
        <w:t>.</w:t>
      </w:r>
      <w:r w:rsidR="00AE193E" w:rsidRPr="00AE193E">
        <w:rPr>
          <w:rFonts w:ascii="Times New Roman" w:hAnsi="Times New Roman" w:cs="Times New Roman"/>
          <w:sz w:val="28"/>
          <w:szCs w:val="28"/>
        </w:rPr>
        <w:t xml:space="preserve"> В кінці року проведено підведення підсумків року, нагороджено подарунками кращих спортсменів установи.</w:t>
      </w:r>
    </w:p>
    <w:p w:rsidR="00FD1C1D" w:rsidRPr="00140A0C" w:rsidRDefault="00AE193E" w:rsidP="008379C7">
      <w:pPr>
        <w:tabs>
          <w:tab w:val="num" w:pos="720"/>
        </w:tabs>
        <w:spacing w:after="0"/>
        <w:ind w:firstLine="709"/>
        <w:jc w:val="both"/>
        <w:rPr>
          <w:rFonts w:ascii="Times New Roman" w:hAnsi="Times New Roman" w:cs="Times New Roman"/>
          <w:sz w:val="28"/>
          <w:szCs w:val="28"/>
        </w:rPr>
      </w:pPr>
      <w:r w:rsidRPr="00140A0C">
        <w:rPr>
          <w:rFonts w:ascii="Times New Roman" w:hAnsi="Times New Roman" w:cs="Times New Roman"/>
          <w:sz w:val="28"/>
          <w:szCs w:val="28"/>
        </w:rPr>
        <w:t>У 2019</w:t>
      </w:r>
      <w:r w:rsidR="00FD1C1D" w:rsidRPr="00140A0C">
        <w:rPr>
          <w:rFonts w:ascii="Times New Roman" w:hAnsi="Times New Roman" w:cs="Times New Roman"/>
          <w:sz w:val="28"/>
          <w:szCs w:val="28"/>
        </w:rPr>
        <w:t xml:space="preserve"> році міською радою закуплено ігрові споруди для встановлення на </w:t>
      </w:r>
      <w:r w:rsidR="00CD257C" w:rsidRPr="00140A0C">
        <w:rPr>
          <w:rFonts w:ascii="Times New Roman" w:hAnsi="Times New Roman" w:cs="Times New Roman"/>
          <w:sz w:val="28"/>
          <w:szCs w:val="28"/>
        </w:rPr>
        <w:t>двох</w:t>
      </w:r>
      <w:r w:rsidR="00FD1C1D" w:rsidRPr="00140A0C">
        <w:rPr>
          <w:rFonts w:ascii="Times New Roman" w:hAnsi="Times New Roman" w:cs="Times New Roman"/>
          <w:sz w:val="28"/>
          <w:szCs w:val="28"/>
        </w:rPr>
        <w:t xml:space="preserve"> дитячих майданчиках міста, а саме: на вул. </w:t>
      </w:r>
      <w:r w:rsidRPr="00140A0C">
        <w:rPr>
          <w:rFonts w:ascii="Times New Roman" w:hAnsi="Times New Roman" w:cs="Times New Roman"/>
          <w:sz w:val="28"/>
          <w:szCs w:val="28"/>
        </w:rPr>
        <w:t>Калнишевського</w:t>
      </w:r>
      <w:r w:rsidR="00CD257C" w:rsidRPr="00140A0C">
        <w:rPr>
          <w:rFonts w:ascii="Times New Roman" w:hAnsi="Times New Roman" w:cs="Times New Roman"/>
          <w:sz w:val="28"/>
          <w:szCs w:val="28"/>
        </w:rPr>
        <w:t xml:space="preserve"> та вул.</w:t>
      </w:r>
      <w:r w:rsidRPr="00140A0C">
        <w:rPr>
          <w:rFonts w:ascii="Times New Roman" w:hAnsi="Times New Roman" w:cs="Times New Roman"/>
          <w:sz w:val="28"/>
          <w:szCs w:val="28"/>
        </w:rPr>
        <w:t>Паркова</w:t>
      </w:r>
      <w:r w:rsidR="00FD1C1D" w:rsidRPr="00140A0C">
        <w:rPr>
          <w:rFonts w:ascii="Times New Roman" w:hAnsi="Times New Roman" w:cs="Times New Roman"/>
          <w:sz w:val="28"/>
          <w:szCs w:val="28"/>
        </w:rPr>
        <w:t xml:space="preserve"> на суму </w:t>
      </w:r>
      <w:r w:rsidRPr="00140A0C">
        <w:rPr>
          <w:rFonts w:ascii="Times New Roman" w:hAnsi="Times New Roman" w:cs="Times New Roman"/>
          <w:sz w:val="28"/>
          <w:szCs w:val="28"/>
        </w:rPr>
        <w:t>1</w:t>
      </w:r>
      <w:r w:rsidR="00140A0C" w:rsidRPr="00140A0C">
        <w:rPr>
          <w:rFonts w:ascii="Times New Roman" w:hAnsi="Times New Roman" w:cs="Times New Roman"/>
          <w:sz w:val="28"/>
          <w:szCs w:val="28"/>
        </w:rPr>
        <w:t>87,7</w:t>
      </w:r>
      <w:r w:rsidR="00AB482F">
        <w:rPr>
          <w:rFonts w:ascii="Times New Roman" w:hAnsi="Times New Roman" w:cs="Times New Roman"/>
          <w:sz w:val="28"/>
          <w:szCs w:val="28"/>
        </w:rPr>
        <w:t xml:space="preserve"> </w:t>
      </w:r>
      <w:r w:rsidR="00FD1C1D" w:rsidRPr="00140A0C">
        <w:rPr>
          <w:rFonts w:ascii="Times New Roman" w:hAnsi="Times New Roman" w:cs="Times New Roman"/>
          <w:sz w:val="28"/>
          <w:szCs w:val="28"/>
        </w:rPr>
        <w:t>тис.гривень.</w:t>
      </w:r>
    </w:p>
    <w:p w:rsidR="00FD1C1D" w:rsidRPr="008C6F33" w:rsidRDefault="00FD1C1D" w:rsidP="008379C7">
      <w:pPr>
        <w:spacing w:after="0"/>
        <w:ind w:firstLine="709"/>
        <w:jc w:val="both"/>
        <w:rPr>
          <w:rFonts w:ascii="Times New Roman" w:hAnsi="Times New Roman" w:cs="Times New Roman"/>
          <w:sz w:val="28"/>
          <w:szCs w:val="28"/>
        </w:rPr>
      </w:pPr>
      <w:r w:rsidRPr="008C6F33">
        <w:rPr>
          <w:rFonts w:ascii="Times New Roman" w:hAnsi="Times New Roman" w:cs="Times New Roman"/>
          <w:sz w:val="28"/>
          <w:szCs w:val="28"/>
        </w:rPr>
        <w:t>П</w:t>
      </w:r>
      <w:r w:rsidR="00BD4CA6" w:rsidRPr="008C6F33">
        <w:rPr>
          <w:rFonts w:ascii="Times New Roman" w:hAnsi="Times New Roman" w:cs="Times New Roman"/>
          <w:sz w:val="28"/>
          <w:szCs w:val="28"/>
        </w:rPr>
        <w:t xml:space="preserve">рофінансовано </w:t>
      </w:r>
      <w:r w:rsidR="00140A0C" w:rsidRPr="008C6F33">
        <w:rPr>
          <w:rFonts w:ascii="Times New Roman" w:hAnsi="Times New Roman" w:cs="Times New Roman"/>
          <w:sz w:val="28"/>
          <w:szCs w:val="28"/>
        </w:rPr>
        <w:t xml:space="preserve">ГО </w:t>
      </w:r>
      <w:r w:rsidR="00BD4CA6" w:rsidRPr="008C6F33">
        <w:rPr>
          <w:rFonts w:ascii="Times New Roman" w:hAnsi="Times New Roman" w:cs="Times New Roman"/>
          <w:sz w:val="28"/>
          <w:szCs w:val="28"/>
        </w:rPr>
        <w:t>ФОК «</w:t>
      </w:r>
      <w:r w:rsidR="00140A0C" w:rsidRPr="008C6F33">
        <w:rPr>
          <w:rFonts w:ascii="Times New Roman" w:hAnsi="Times New Roman" w:cs="Times New Roman"/>
          <w:sz w:val="28"/>
          <w:szCs w:val="28"/>
        </w:rPr>
        <w:t>Колос</w:t>
      </w:r>
      <w:r w:rsidR="00BD4CA6" w:rsidRPr="008C6F33">
        <w:rPr>
          <w:rFonts w:ascii="Times New Roman" w:hAnsi="Times New Roman" w:cs="Times New Roman"/>
          <w:sz w:val="28"/>
          <w:szCs w:val="28"/>
        </w:rPr>
        <w:t xml:space="preserve">» - </w:t>
      </w:r>
      <w:r w:rsidR="00140A0C" w:rsidRPr="008C6F33">
        <w:rPr>
          <w:rFonts w:ascii="Times New Roman" w:hAnsi="Times New Roman" w:cs="Times New Roman"/>
          <w:sz w:val="28"/>
          <w:szCs w:val="28"/>
        </w:rPr>
        <w:t>2</w:t>
      </w:r>
      <w:r w:rsidR="00BD4CA6" w:rsidRPr="008C6F33">
        <w:rPr>
          <w:rFonts w:ascii="Times New Roman" w:hAnsi="Times New Roman" w:cs="Times New Roman"/>
          <w:sz w:val="28"/>
          <w:szCs w:val="28"/>
        </w:rPr>
        <w:t>9</w:t>
      </w:r>
      <w:r w:rsidR="00140A0C" w:rsidRPr="008C6F33">
        <w:rPr>
          <w:rFonts w:ascii="Times New Roman" w:hAnsi="Times New Roman" w:cs="Times New Roman"/>
          <w:sz w:val="28"/>
          <w:szCs w:val="28"/>
        </w:rPr>
        <w:t>,993 тис.грн</w:t>
      </w:r>
      <w:r w:rsidR="00BD4CA6" w:rsidRPr="008C6F33">
        <w:rPr>
          <w:rFonts w:ascii="Times New Roman" w:hAnsi="Times New Roman" w:cs="Times New Roman"/>
          <w:sz w:val="28"/>
          <w:szCs w:val="28"/>
        </w:rPr>
        <w:t xml:space="preserve"> </w:t>
      </w:r>
      <w:r w:rsidRPr="008C6F33">
        <w:rPr>
          <w:rFonts w:ascii="Times New Roman" w:hAnsi="Times New Roman" w:cs="Times New Roman"/>
          <w:sz w:val="28"/>
          <w:szCs w:val="28"/>
        </w:rPr>
        <w:t>(</w:t>
      </w:r>
      <w:r w:rsidR="008C6F33" w:rsidRPr="008C6F33">
        <w:rPr>
          <w:rFonts w:ascii="Times New Roman" w:hAnsi="Times New Roman" w:cs="Times New Roman"/>
          <w:sz w:val="28"/>
          <w:szCs w:val="28"/>
        </w:rPr>
        <w:t>будівельні матеріали для проведення ремонтних робіт</w:t>
      </w:r>
      <w:r w:rsidRPr="008C6F33">
        <w:rPr>
          <w:rFonts w:ascii="Times New Roman" w:hAnsi="Times New Roman" w:cs="Times New Roman"/>
          <w:sz w:val="28"/>
          <w:szCs w:val="28"/>
        </w:rPr>
        <w:t>).</w:t>
      </w:r>
    </w:p>
    <w:p w:rsidR="00FD1C1D" w:rsidRPr="008C6F33" w:rsidRDefault="00FD1C1D" w:rsidP="008379C7">
      <w:pPr>
        <w:pStyle w:val="a8"/>
        <w:spacing w:line="276" w:lineRule="auto"/>
        <w:ind w:firstLine="709"/>
        <w:jc w:val="both"/>
        <w:rPr>
          <w:rFonts w:eastAsiaTheme="minorEastAsia"/>
          <w:b/>
          <w:bCs/>
        </w:rPr>
      </w:pPr>
    </w:p>
    <w:p w:rsidR="000C7172" w:rsidRPr="00FF5B4D" w:rsidRDefault="00DE1A10" w:rsidP="008379C7">
      <w:pPr>
        <w:pStyle w:val="1"/>
        <w:spacing w:before="0"/>
        <w:ind w:firstLine="709"/>
        <w:rPr>
          <w:color w:val="auto"/>
        </w:rPr>
      </w:pPr>
      <w:bookmarkStart w:id="13" w:name="_Toc31353529"/>
      <w:r w:rsidRPr="00FF5B4D">
        <w:rPr>
          <w:color w:val="auto"/>
        </w:rPr>
        <w:t>1</w:t>
      </w:r>
      <w:r w:rsidR="000C7172" w:rsidRPr="00FF5B4D">
        <w:rPr>
          <w:color w:val="auto"/>
        </w:rPr>
        <w:t>2.</w:t>
      </w:r>
      <w:r w:rsidR="00FD46E4" w:rsidRPr="00FF5B4D">
        <w:rPr>
          <w:color w:val="auto"/>
        </w:rPr>
        <w:t xml:space="preserve"> </w:t>
      </w:r>
      <w:r w:rsidR="00360864" w:rsidRPr="00FF5B4D">
        <w:rPr>
          <w:color w:val="auto"/>
        </w:rPr>
        <w:t>Культурно-о</w:t>
      </w:r>
      <w:r w:rsidR="000C7172" w:rsidRPr="00FF5B4D">
        <w:rPr>
          <w:color w:val="auto"/>
        </w:rPr>
        <w:t>світ</w:t>
      </w:r>
      <w:r w:rsidR="00360864" w:rsidRPr="00FF5B4D">
        <w:rPr>
          <w:color w:val="auto"/>
        </w:rPr>
        <w:t>ня сфера</w:t>
      </w:r>
      <w:bookmarkEnd w:id="13"/>
    </w:p>
    <w:p w:rsidR="005E4E6A" w:rsidRPr="00FF5B4D" w:rsidRDefault="00A46F08" w:rsidP="008379C7">
      <w:pPr>
        <w:spacing w:after="0"/>
        <w:ind w:firstLine="709"/>
        <w:jc w:val="both"/>
        <w:rPr>
          <w:rFonts w:ascii="Times New Roman" w:hAnsi="Times New Roman" w:cs="Times New Roman"/>
          <w:sz w:val="28"/>
          <w:szCs w:val="28"/>
        </w:rPr>
      </w:pPr>
      <w:r w:rsidRPr="00FF5B4D">
        <w:rPr>
          <w:rFonts w:ascii="Times New Roman" w:hAnsi="Times New Roman" w:cs="Times New Roman"/>
          <w:sz w:val="28"/>
          <w:szCs w:val="28"/>
        </w:rPr>
        <w:t xml:space="preserve">У школах міста навчається </w:t>
      </w:r>
      <w:r w:rsidR="005E4E6A" w:rsidRPr="00FF5B4D">
        <w:rPr>
          <w:rFonts w:ascii="Times New Roman" w:hAnsi="Times New Roman" w:cs="Times New Roman"/>
          <w:sz w:val="28"/>
          <w:szCs w:val="28"/>
        </w:rPr>
        <w:t>2</w:t>
      </w:r>
      <w:r w:rsidR="00FF5B4D" w:rsidRPr="00FF5B4D">
        <w:rPr>
          <w:rFonts w:ascii="Times New Roman" w:hAnsi="Times New Roman" w:cs="Times New Roman"/>
          <w:sz w:val="28"/>
          <w:szCs w:val="28"/>
        </w:rPr>
        <w:t>5</w:t>
      </w:r>
      <w:r w:rsidR="005E4E6A" w:rsidRPr="00FF5B4D">
        <w:rPr>
          <w:rFonts w:ascii="Times New Roman" w:hAnsi="Times New Roman" w:cs="Times New Roman"/>
          <w:sz w:val="28"/>
          <w:szCs w:val="28"/>
        </w:rPr>
        <w:t>71</w:t>
      </w:r>
      <w:r w:rsidRPr="00FF5B4D">
        <w:rPr>
          <w:rFonts w:ascii="Times New Roman" w:hAnsi="Times New Roman" w:cs="Times New Roman"/>
          <w:sz w:val="28"/>
          <w:szCs w:val="28"/>
        </w:rPr>
        <w:t xml:space="preserve"> учень.</w:t>
      </w:r>
      <w:r w:rsidR="008552FA" w:rsidRPr="00FF5B4D">
        <w:rPr>
          <w:rFonts w:ascii="Times New Roman" w:hAnsi="Times New Roman" w:cs="Times New Roman"/>
          <w:sz w:val="28"/>
          <w:szCs w:val="28"/>
        </w:rPr>
        <w:t xml:space="preserve"> </w:t>
      </w:r>
    </w:p>
    <w:p w:rsidR="00A46F08" w:rsidRPr="00FF5B4D" w:rsidRDefault="00A46F08" w:rsidP="008379C7">
      <w:pPr>
        <w:spacing w:after="0"/>
        <w:ind w:firstLine="709"/>
        <w:jc w:val="both"/>
        <w:rPr>
          <w:rFonts w:ascii="Times New Roman" w:hAnsi="Times New Roman" w:cs="Times New Roman"/>
          <w:sz w:val="28"/>
          <w:szCs w:val="28"/>
        </w:rPr>
      </w:pPr>
      <w:r w:rsidRPr="00FF5B4D">
        <w:rPr>
          <w:rFonts w:ascii="Times New Roman" w:hAnsi="Times New Roman" w:cs="Times New Roman"/>
          <w:sz w:val="28"/>
          <w:szCs w:val="28"/>
        </w:rPr>
        <w:t>Нагальним для міста залишається питання недостатнього забезпечення дітей дошкільною освітою. Станом на 1 січня 20</w:t>
      </w:r>
      <w:r w:rsidR="00FF5B4D" w:rsidRPr="00FF5B4D">
        <w:rPr>
          <w:rFonts w:ascii="Times New Roman" w:hAnsi="Times New Roman" w:cs="Times New Roman"/>
          <w:sz w:val="28"/>
          <w:szCs w:val="28"/>
        </w:rPr>
        <w:t>20</w:t>
      </w:r>
      <w:r w:rsidRPr="00FF5B4D">
        <w:rPr>
          <w:rFonts w:ascii="Times New Roman" w:hAnsi="Times New Roman" w:cs="Times New Roman"/>
          <w:sz w:val="28"/>
          <w:szCs w:val="28"/>
        </w:rPr>
        <w:t xml:space="preserve"> року у </w:t>
      </w:r>
      <w:r w:rsidR="00BD4CA6" w:rsidRPr="00FF5B4D">
        <w:rPr>
          <w:rFonts w:ascii="Times New Roman" w:hAnsi="Times New Roman" w:cs="Times New Roman"/>
          <w:sz w:val="28"/>
          <w:szCs w:val="28"/>
        </w:rPr>
        <w:t>черзі до закладів</w:t>
      </w:r>
      <w:r w:rsidR="003447BE" w:rsidRPr="00FF5B4D">
        <w:rPr>
          <w:rFonts w:ascii="Times New Roman" w:hAnsi="Times New Roman" w:cs="Times New Roman"/>
          <w:sz w:val="28"/>
          <w:szCs w:val="28"/>
        </w:rPr>
        <w:t xml:space="preserve"> дош</w:t>
      </w:r>
      <w:r w:rsidRPr="00FF5B4D">
        <w:rPr>
          <w:rFonts w:ascii="Times New Roman" w:hAnsi="Times New Roman" w:cs="Times New Roman"/>
          <w:sz w:val="28"/>
          <w:szCs w:val="28"/>
        </w:rPr>
        <w:t xml:space="preserve">кілля міста </w:t>
      </w:r>
      <w:r w:rsidR="00BD4CA6" w:rsidRPr="00FF5B4D">
        <w:rPr>
          <w:rFonts w:ascii="Times New Roman" w:hAnsi="Times New Roman" w:cs="Times New Roman"/>
          <w:sz w:val="28"/>
          <w:szCs w:val="28"/>
        </w:rPr>
        <w:t>обліковується</w:t>
      </w:r>
      <w:r w:rsidRPr="00FF5B4D">
        <w:rPr>
          <w:rFonts w:ascii="Times New Roman" w:hAnsi="Times New Roman" w:cs="Times New Roman"/>
          <w:sz w:val="28"/>
          <w:szCs w:val="28"/>
        </w:rPr>
        <w:t xml:space="preserve"> </w:t>
      </w:r>
      <w:r w:rsidR="00FF5B4D" w:rsidRPr="00FF5B4D">
        <w:rPr>
          <w:rFonts w:ascii="Times New Roman" w:hAnsi="Times New Roman" w:cs="Times New Roman"/>
          <w:sz w:val="28"/>
          <w:szCs w:val="28"/>
        </w:rPr>
        <w:t>343</w:t>
      </w:r>
      <w:r w:rsidRPr="00FF5B4D">
        <w:rPr>
          <w:rFonts w:ascii="Times New Roman" w:hAnsi="Times New Roman" w:cs="Times New Roman"/>
          <w:sz w:val="28"/>
          <w:szCs w:val="28"/>
        </w:rPr>
        <w:t xml:space="preserve"> д</w:t>
      </w:r>
      <w:r w:rsidR="00FF5B4D" w:rsidRPr="00FF5B4D">
        <w:rPr>
          <w:rFonts w:ascii="Times New Roman" w:hAnsi="Times New Roman" w:cs="Times New Roman"/>
          <w:sz w:val="28"/>
          <w:szCs w:val="28"/>
        </w:rPr>
        <w:t>итини</w:t>
      </w:r>
      <w:r w:rsidRPr="00FF5B4D">
        <w:rPr>
          <w:rFonts w:ascii="Times New Roman" w:hAnsi="Times New Roman" w:cs="Times New Roman"/>
          <w:sz w:val="28"/>
          <w:szCs w:val="28"/>
        </w:rPr>
        <w:t>. На звітну дату потреба в місцях у відповідних закладах становить 2</w:t>
      </w:r>
      <w:r w:rsidR="00FF5B4D" w:rsidRPr="00FF5B4D">
        <w:rPr>
          <w:rFonts w:ascii="Times New Roman" w:hAnsi="Times New Roman" w:cs="Times New Roman"/>
          <w:sz w:val="28"/>
          <w:szCs w:val="28"/>
        </w:rPr>
        <w:t>88</w:t>
      </w:r>
      <w:r w:rsidRPr="00FF5B4D">
        <w:rPr>
          <w:rFonts w:ascii="Times New Roman" w:hAnsi="Times New Roman" w:cs="Times New Roman"/>
          <w:sz w:val="28"/>
          <w:szCs w:val="28"/>
        </w:rPr>
        <w:t xml:space="preserve"> місц</w:t>
      </w:r>
      <w:r w:rsidR="00FF5B4D" w:rsidRPr="00FF5B4D">
        <w:rPr>
          <w:rFonts w:ascii="Times New Roman" w:hAnsi="Times New Roman" w:cs="Times New Roman"/>
          <w:sz w:val="28"/>
          <w:szCs w:val="28"/>
        </w:rPr>
        <w:t>ь</w:t>
      </w:r>
      <w:r w:rsidRPr="00FF5B4D">
        <w:rPr>
          <w:rFonts w:ascii="Times New Roman" w:hAnsi="Times New Roman" w:cs="Times New Roman"/>
          <w:sz w:val="28"/>
          <w:szCs w:val="28"/>
        </w:rPr>
        <w:t>, у розрізі ДНЗ:</w:t>
      </w:r>
    </w:p>
    <w:p w:rsidR="00D068BF" w:rsidRPr="00FF5B4D" w:rsidRDefault="00D068BF" w:rsidP="008379C7">
      <w:pPr>
        <w:spacing w:after="0"/>
        <w:ind w:firstLine="709"/>
        <w:jc w:val="both"/>
        <w:rPr>
          <w:rFonts w:ascii="Times New Roman" w:hAnsi="Times New Roman" w:cs="Times New Roman"/>
          <w:sz w:val="28"/>
          <w:szCs w:val="28"/>
        </w:rPr>
      </w:pPr>
      <w:r w:rsidRPr="00FF5B4D">
        <w:rPr>
          <w:rFonts w:ascii="Times New Roman" w:hAnsi="Times New Roman" w:cs="Times New Roman"/>
          <w:sz w:val="28"/>
          <w:szCs w:val="28"/>
        </w:rPr>
        <w:t xml:space="preserve">ДНЗ ясла-садок №3 «Барвінок» - </w:t>
      </w:r>
      <w:r w:rsidR="00FF5B4D" w:rsidRPr="00FF5B4D">
        <w:rPr>
          <w:rFonts w:ascii="Times New Roman" w:hAnsi="Times New Roman" w:cs="Times New Roman"/>
          <w:sz w:val="28"/>
          <w:szCs w:val="28"/>
        </w:rPr>
        <w:t>151</w:t>
      </w:r>
      <w:r w:rsidR="00B45365">
        <w:rPr>
          <w:rFonts w:ascii="Times New Roman" w:hAnsi="Times New Roman" w:cs="Times New Roman"/>
          <w:sz w:val="28"/>
          <w:szCs w:val="28"/>
        </w:rPr>
        <w:t>;</w:t>
      </w:r>
    </w:p>
    <w:p w:rsidR="00D068BF" w:rsidRPr="00FF5B4D" w:rsidRDefault="00D068BF" w:rsidP="008379C7">
      <w:pPr>
        <w:spacing w:after="0"/>
        <w:ind w:firstLine="709"/>
        <w:jc w:val="both"/>
        <w:rPr>
          <w:rFonts w:ascii="Times New Roman" w:hAnsi="Times New Roman" w:cs="Times New Roman"/>
          <w:sz w:val="28"/>
          <w:szCs w:val="28"/>
        </w:rPr>
      </w:pPr>
      <w:r w:rsidRPr="00FF5B4D">
        <w:rPr>
          <w:rFonts w:ascii="Times New Roman" w:hAnsi="Times New Roman" w:cs="Times New Roman"/>
          <w:sz w:val="28"/>
          <w:szCs w:val="28"/>
        </w:rPr>
        <w:t xml:space="preserve">ДНЗ ясла-садок №4 «Зернятко» - </w:t>
      </w:r>
      <w:r w:rsidR="00FF5B4D" w:rsidRPr="00FF5B4D">
        <w:rPr>
          <w:rFonts w:ascii="Times New Roman" w:hAnsi="Times New Roman" w:cs="Times New Roman"/>
          <w:sz w:val="28"/>
          <w:szCs w:val="28"/>
        </w:rPr>
        <w:t>9</w:t>
      </w:r>
      <w:r w:rsidRPr="00FF5B4D">
        <w:rPr>
          <w:rFonts w:ascii="Times New Roman" w:hAnsi="Times New Roman" w:cs="Times New Roman"/>
          <w:sz w:val="28"/>
          <w:szCs w:val="28"/>
        </w:rPr>
        <w:t>;</w:t>
      </w:r>
    </w:p>
    <w:p w:rsidR="00D068BF" w:rsidRPr="00FF5B4D" w:rsidRDefault="00D068BF" w:rsidP="008379C7">
      <w:pPr>
        <w:spacing w:after="0"/>
        <w:ind w:firstLine="709"/>
        <w:jc w:val="both"/>
        <w:rPr>
          <w:rFonts w:ascii="Times New Roman" w:hAnsi="Times New Roman" w:cs="Times New Roman"/>
          <w:sz w:val="28"/>
          <w:szCs w:val="28"/>
        </w:rPr>
      </w:pPr>
      <w:r w:rsidRPr="00FF5B4D">
        <w:rPr>
          <w:rFonts w:ascii="Times New Roman" w:hAnsi="Times New Roman" w:cs="Times New Roman"/>
          <w:sz w:val="28"/>
          <w:szCs w:val="28"/>
        </w:rPr>
        <w:lastRenderedPageBreak/>
        <w:t xml:space="preserve">Опорний заклад Городоцький НВК №5 – </w:t>
      </w:r>
      <w:r w:rsidR="00FF5B4D" w:rsidRPr="00FF5B4D">
        <w:rPr>
          <w:rFonts w:ascii="Times New Roman" w:hAnsi="Times New Roman" w:cs="Times New Roman"/>
          <w:sz w:val="28"/>
          <w:szCs w:val="28"/>
        </w:rPr>
        <w:t>63</w:t>
      </w:r>
      <w:r w:rsidRPr="00FF5B4D">
        <w:rPr>
          <w:rFonts w:ascii="Times New Roman" w:hAnsi="Times New Roman" w:cs="Times New Roman"/>
          <w:sz w:val="28"/>
          <w:szCs w:val="28"/>
        </w:rPr>
        <w:t>;</w:t>
      </w:r>
    </w:p>
    <w:p w:rsidR="00D068BF" w:rsidRPr="00FF5B4D" w:rsidRDefault="00D068BF" w:rsidP="008379C7">
      <w:pPr>
        <w:spacing w:after="0"/>
        <w:ind w:firstLine="709"/>
        <w:jc w:val="both"/>
        <w:rPr>
          <w:rFonts w:ascii="Times New Roman" w:hAnsi="Times New Roman" w:cs="Times New Roman"/>
          <w:sz w:val="28"/>
          <w:szCs w:val="28"/>
        </w:rPr>
      </w:pPr>
      <w:r w:rsidRPr="00FF5B4D">
        <w:rPr>
          <w:rFonts w:ascii="Times New Roman" w:hAnsi="Times New Roman" w:cs="Times New Roman"/>
          <w:sz w:val="28"/>
          <w:szCs w:val="28"/>
        </w:rPr>
        <w:t>ДНЗ</w:t>
      </w:r>
      <w:r w:rsidR="00FF5B4D" w:rsidRPr="00FF5B4D">
        <w:rPr>
          <w:rFonts w:ascii="Times New Roman" w:hAnsi="Times New Roman" w:cs="Times New Roman"/>
          <w:sz w:val="28"/>
          <w:szCs w:val="28"/>
        </w:rPr>
        <w:t xml:space="preserve"> ясла-садок №2 «Калинонька» - 65</w:t>
      </w:r>
      <w:r w:rsidRPr="00FF5B4D">
        <w:rPr>
          <w:rFonts w:ascii="Times New Roman" w:hAnsi="Times New Roman" w:cs="Times New Roman"/>
          <w:sz w:val="28"/>
          <w:szCs w:val="28"/>
        </w:rPr>
        <w:t>.</w:t>
      </w:r>
    </w:p>
    <w:p w:rsidR="008F759B" w:rsidRPr="00C619F8" w:rsidRDefault="00B45365" w:rsidP="008379C7">
      <w:pPr>
        <w:spacing w:after="0"/>
        <w:ind w:firstLine="709"/>
        <w:jc w:val="both"/>
        <w:rPr>
          <w:rFonts w:ascii="Times New Roman" w:hAnsi="Times New Roman" w:cs="Times New Roman"/>
          <w:sz w:val="28"/>
          <w:szCs w:val="28"/>
        </w:rPr>
      </w:pPr>
      <w:r>
        <w:rPr>
          <w:rFonts w:ascii="Times New Roman" w:hAnsi="Times New Roman" w:cs="Times New Roman"/>
          <w:sz w:val="28"/>
          <w:szCs w:val="28"/>
        </w:rPr>
        <w:t>У 2019 році н</w:t>
      </w:r>
      <w:r w:rsidR="008F759B" w:rsidRPr="00C619F8">
        <w:rPr>
          <w:rFonts w:ascii="Times New Roman" w:hAnsi="Times New Roman" w:cs="Times New Roman"/>
          <w:sz w:val="28"/>
          <w:szCs w:val="28"/>
        </w:rPr>
        <w:t>адано співфінансування з міського бюджету по об’єктах соціальної сфери районному бюджету:</w:t>
      </w:r>
    </w:p>
    <w:p w:rsidR="0030771E" w:rsidRPr="00A528A7" w:rsidRDefault="0030771E" w:rsidP="008379C7">
      <w:pPr>
        <w:pStyle w:val="a8"/>
        <w:spacing w:line="276" w:lineRule="auto"/>
        <w:ind w:firstLine="709"/>
        <w:jc w:val="both"/>
      </w:pPr>
      <w:r w:rsidRPr="00A528A7">
        <w:t>- закупівля крісел для районного Народного дому – 51,0</w:t>
      </w:r>
      <w:r w:rsidR="00AB482F">
        <w:t xml:space="preserve"> </w:t>
      </w:r>
      <w:r w:rsidRPr="00A528A7">
        <w:t>тис.грн;</w:t>
      </w:r>
    </w:p>
    <w:p w:rsidR="0030771E" w:rsidRPr="00A528A7" w:rsidRDefault="0030771E" w:rsidP="008379C7">
      <w:pPr>
        <w:pStyle w:val="a8"/>
        <w:spacing w:line="276" w:lineRule="auto"/>
        <w:ind w:firstLine="709"/>
        <w:jc w:val="both"/>
      </w:pPr>
      <w:r w:rsidRPr="00A528A7">
        <w:t>- ремонт центрального входу опорного закладу – Городоцького навчально-виховного комплексу №5 «Загальноосвітній навчальний заклад-дошкільний навчальний заклад» - 70,0</w:t>
      </w:r>
      <w:r w:rsidR="00AB482F">
        <w:t xml:space="preserve"> </w:t>
      </w:r>
      <w:r w:rsidRPr="00A528A7">
        <w:t>тис.грн</w:t>
      </w:r>
      <w:r>
        <w:t>;</w:t>
      </w:r>
    </w:p>
    <w:p w:rsidR="0030771E" w:rsidRPr="00A528A7" w:rsidRDefault="0030771E" w:rsidP="008379C7">
      <w:pPr>
        <w:pStyle w:val="a8"/>
        <w:spacing w:line="276" w:lineRule="auto"/>
        <w:ind w:firstLine="709"/>
        <w:jc w:val="both"/>
      </w:pPr>
      <w:r w:rsidRPr="00A528A7">
        <w:t xml:space="preserve">- влаштування доріжки на території </w:t>
      </w:r>
      <w:r>
        <w:t>ДНЗ №3 «Барвінок» - 50,0</w:t>
      </w:r>
      <w:r w:rsidR="00AB482F">
        <w:t xml:space="preserve"> </w:t>
      </w:r>
      <w:r>
        <w:t>тис.грн;</w:t>
      </w:r>
    </w:p>
    <w:p w:rsidR="0030771E" w:rsidRDefault="0030771E" w:rsidP="008379C7">
      <w:pPr>
        <w:pStyle w:val="a8"/>
        <w:spacing w:line="276" w:lineRule="auto"/>
        <w:ind w:firstLine="709"/>
        <w:jc w:val="both"/>
      </w:pPr>
      <w:r w:rsidRPr="00A528A7">
        <w:t xml:space="preserve">- поточний ремонт огорожі дошкільного навчального закладу №2 на вул. </w:t>
      </w:r>
      <w:r>
        <w:t>Чорновола, 17 – 61,0</w:t>
      </w:r>
      <w:r w:rsidR="00AB482F">
        <w:t xml:space="preserve"> </w:t>
      </w:r>
      <w:r>
        <w:t>тис.гривень.</w:t>
      </w:r>
    </w:p>
    <w:p w:rsidR="00C619F8" w:rsidRDefault="00C619F8" w:rsidP="008379C7">
      <w:pPr>
        <w:pStyle w:val="a8"/>
        <w:spacing w:line="276" w:lineRule="auto"/>
        <w:ind w:firstLine="709"/>
        <w:jc w:val="both"/>
      </w:pPr>
      <w:r>
        <w:t>За рахунок коштів спеціального фонду міського бюджету надано субвенції районному бюджету для співфінансування по обласній програмі мікропро</w:t>
      </w:r>
      <w:r w:rsidR="00AB482F">
        <w:t>є</w:t>
      </w:r>
      <w:r>
        <w:t>ктів 365,1тис.грн в т.ч.:</w:t>
      </w:r>
    </w:p>
    <w:p w:rsidR="00C619F8" w:rsidRDefault="00C619F8" w:rsidP="008379C7">
      <w:pPr>
        <w:pStyle w:val="a8"/>
        <w:spacing w:line="276" w:lineRule="auto"/>
        <w:ind w:firstLine="709"/>
        <w:jc w:val="both"/>
      </w:pPr>
      <w:r>
        <w:t>-</w:t>
      </w:r>
      <w:r>
        <w:tab/>
        <w:t>капітальний ремонт стоматологічної поліклініки – 65,0</w:t>
      </w:r>
      <w:r w:rsidR="00AB482F">
        <w:t xml:space="preserve"> </w:t>
      </w:r>
      <w:r>
        <w:t>тис.грн;</w:t>
      </w:r>
    </w:p>
    <w:p w:rsidR="00C619F8" w:rsidRDefault="00C619F8" w:rsidP="008379C7">
      <w:pPr>
        <w:pStyle w:val="a8"/>
        <w:spacing w:line="276" w:lineRule="auto"/>
        <w:ind w:firstLine="709"/>
        <w:jc w:val="both"/>
      </w:pPr>
      <w:r>
        <w:t>-</w:t>
      </w:r>
      <w:r>
        <w:tab/>
        <w:t>капітальний ремонт басейну ДНЗ №3 «Барвінок» - 36,4</w:t>
      </w:r>
      <w:r w:rsidR="00AB482F">
        <w:t xml:space="preserve"> </w:t>
      </w:r>
      <w:r>
        <w:t>тис.грн;</w:t>
      </w:r>
    </w:p>
    <w:p w:rsidR="00C619F8" w:rsidRDefault="00C619F8" w:rsidP="008379C7">
      <w:pPr>
        <w:pStyle w:val="a8"/>
        <w:spacing w:line="276" w:lineRule="auto"/>
        <w:ind w:firstLine="709"/>
        <w:jc w:val="both"/>
      </w:pPr>
      <w:r>
        <w:t>-</w:t>
      </w:r>
      <w:r>
        <w:tab/>
        <w:t xml:space="preserve">капітальний ремонт центрального входу опорного закладу – НВК №5 – ЗОШ </w:t>
      </w:r>
      <w:r>
        <w:rPr>
          <w:b/>
          <w:bCs/>
          <w:spacing w:val="-3"/>
          <w:sz w:val="26"/>
        </w:rPr>
        <w:t xml:space="preserve">- </w:t>
      </w:r>
      <w:r w:rsidRPr="00C619F8">
        <w:rPr>
          <w:bCs/>
          <w:spacing w:val="-3"/>
          <w:szCs w:val="28"/>
        </w:rPr>
        <w:t>дошкільний навчальний заклад</w:t>
      </w:r>
      <w:r>
        <w:t xml:space="preserve"> - 43,7</w:t>
      </w:r>
      <w:r w:rsidR="00AB482F">
        <w:t xml:space="preserve"> </w:t>
      </w:r>
      <w:r>
        <w:t>тис.грн;</w:t>
      </w:r>
    </w:p>
    <w:p w:rsidR="00C619F8" w:rsidRDefault="00C619F8" w:rsidP="008379C7">
      <w:pPr>
        <w:pStyle w:val="a8"/>
        <w:spacing w:line="276" w:lineRule="auto"/>
        <w:ind w:firstLine="709"/>
        <w:jc w:val="both"/>
      </w:pPr>
      <w:r>
        <w:t>-</w:t>
      </w:r>
      <w:r>
        <w:tab/>
        <w:t>капітальний ремонт системи опалення Городоцького ЗЗСО І-ІІІ ст. №4 ім. Т.Кулеби та А.Одухи – 45,0</w:t>
      </w:r>
      <w:r w:rsidR="00AB482F">
        <w:t xml:space="preserve"> </w:t>
      </w:r>
      <w:r>
        <w:t>тис.грн;</w:t>
      </w:r>
    </w:p>
    <w:p w:rsidR="00C619F8" w:rsidRDefault="00C619F8" w:rsidP="008379C7">
      <w:pPr>
        <w:pStyle w:val="a8"/>
        <w:spacing w:line="276" w:lineRule="auto"/>
        <w:ind w:firstLine="709"/>
        <w:jc w:val="both"/>
      </w:pPr>
      <w:r>
        <w:t>-</w:t>
      </w:r>
      <w:r>
        <w:tab/>
        <w:t>капітальний ремонт приміщення Городоцької ЗОШ №3  І – ІІІ ст. ім. Героя України І.Бльока – 43,5</w:t>
      </w:r>
      <w:r w:rsidR="00AB482F">
        <w:t xml:space="preserve"> </w:t>
      </w:r>
      <w:r>
        <w:t>тис.грн;</w:t>
      </w:r>
    </w:p>
    <w:p w:rsidR="00C619F8" w:rsidRDefault="00C619F8" w:rsidP="008379C7">
      <w:pPr>
        <w:pStyle w:val="a8"/>
        <w:spacing w:line="276" w:lineRule="auto"/>
        <w:ind w:firstLine="709"/>
        <w:jc w:val="both"/>
      </w:pPr>
      <w:r>
        <w:t>-</w:t>
      </w:r>
      <w:r>
        <w:tab/>
        <w:t xml:space="preserve"> капітальний ремонт Городоцького НВК №2 «ЗОШ І ст. - гімназія» - 43,3тис.грн;</w:t>
      </w:r>
    </w:p>
    <w:p w:rsidR="00C619F8" w:rsidRDefault="00C619F8" w:rsidP="008379C7">
      <w:pPr>
        <w:pStyle w:val="a8"/>
        <w:spacing w:line="276" w:lineRule="auto"/>
        <w:ind w:firstLine="709"/>
        <w:jc w:val="both"/>
      </w:pPr>
      <w:r>
        <w:t>-</w:t>
      </w:r>
      <w:r>
        <w:tab/>
        <w:t>капітальний ремонт Городоцького ДНЗ №4 «Зернятко» - 43,2тис.грн;</w:t>
      </w:r>
    </w:p>
    <w:p w:rsidR="00C619F8" w:rsidRDefault="00C619F8" w:rsidP="008379C7">
      <w:pPr>
        <w:pStyle w:val="a8"/>
        <w:spacing w:line="276" w:lineRule="auto"/>
        <w:ind w:firstLine="709"/>
        <w:jc w:val="both"/>
      </w:pPr>
      <w:r>
        <w:t>-</w:t>
      </w:r>
      <w:r>
        <w:tab/>
        <w:t>реконструкція даху дошкі</w:t>
      </w:r>
      <w:r w:rsidR="003562BA">
        <w:t>льного закладу №2 – 45,0</w:t>
      </w:r>
      <w:r w:rsidR="00AB482F">
        <w:t xml:space="preserve"> </w:t>
      </w:r>
      <w:r w:rsidR="003562BA">
        <w:t>тис.гривень.</w:t>
      </w:r>
    </w:p>
    <w:p w:rsidR="00355500" w:rsidRDefault="00355500" w:rsidP="008379C7">
      <w:pPr>
        <w:pStyle w:val="a8"/>
        <w:spacing w:line="276" w:lineRule="auto"/>
        <w:ind w:firstLine="709"/>
        <w:jc w:val="both"/>
      </w:pPr>
      <w:r>
        <w:t>З метою належного проведення Великодніх та Різдвяних свят, п</w:t>
      </w:r>
      <w:r w:rsidRPr="00355500">
        <w:t>ридбано ковану ску</w:t>
      </w:r>
      <w:r>
        <w:t>льптуру «Писанку» - 58,0тис.грн</w:t>
      </w:r>
      <w:r w:rsidRPr="00355500">
        <w:t xml:space="preserve"> та нижній каркас ялинки – 100,00тис.гр</w:t>
      </w:r>
      <w:r>
        <w:t>ивень</w:t>
      </w:r>
      <w:r w:rsidRPr="00355500">
        <w:t>.</w:t>
      </w:r>
    </w:p>
    <w:p w:rsidR="003562BA" w:rsidRDefault="003562BA" w:rsidP="008379C7">
      <w:pPr>
        <w:pStyle w:val="a8"/>
        <w:spacing w:line="276" w:lineRule="auto"/>
        <w:ind w:firstLine="709"/>
        <w:jc w:val="both"/>
      </w:pPr>
    </w:p>
    <w:p w:rsidR="001B660B" w:rsidRPr="00314D12" w:rsidRDefault="00DE1A10" w:rsidP="008379C7">
      <w:pPr>
        <w:pStyle w:val="1"/>
        <w:spacing w:before="0"/>
        <w:ind w:left="709"/>
        <w:rPr>
          <w:color w:val="auto"/>
        </w:rPr>
      </w:pPr>
      <w:bookmarkStart w:id="14" w:name="_Toc31353530"/>
      <w:r w:rsidRPr="00314D12">
        <w:rPr>
          <w:color w:val="auto"/>
        </w:rPr>
        <w:t>13</w:t>
      </w:r>
      <w:r w:rsidR="0004734E" w:rsidRPr="00314D12">
        <w:rPr>
          <w:color w:val="auto"/>
        </w:rPr>
        <w:t>.</w:t>
      </w:r>
      <w:r w:rsidR="001B660B" w:rsidRPr="00314D12">
        <w:rPr>
          <w:color w:val="auto"/>
        </w:rPr>
        <w:t>І</w:t>
      </w:r>
      <w:r w:rsidR="00BD621A" w:rsidRPr="00314D12">
        <w:rPr>
          <w:color w:val="auto"/>
        </w:rPr>
        <w:t>н</w:t>
      </w:r>
      <w:r w:rsidR="001B660B" w:rsidRPr="00314D12">
        <w:rPr>
          <w:color w:val="auto"/>
        </w:rPr>
        <w:t>вестиції</w:t>
      </w:r>
      <w:bookmarkEnd w:id="14"/>
    </w:p>
    <w:p w:rsidR="002568E7" w:rsidRDefault="002568E7" w:rsidP="002568E7">
      <w:pPr>
        <w:spacing w:after="0"/>
        <w:ind w:firstLine="709"/>
        <w:jc w:val="both"/>
        <w:rPr>
          <w:rFonts w:ascii="Times New Roman" w:hAnsi="Times New Roman" w:cs="Times New Roman"/>
          <w:sz w:val="28"/>
          <w:szCs w:val="28"/>
        </w:rPr>
      </w:pPr>
      <w:r>
        <w:rPr>
          <w:rFonts w:ascii="Times New Roman" w:hAnsi="Times New Roman" w:cs="Times New Roman"/>
          <w:sz w:val="28"/>
          <w:szCs w:val="28"/>
        </w:rPr>
        <w:t>Впродовж 2019 року:</w:t>
      </w:r>
    </w:p>
    <w:p w:rsidR="002568E7" w:rsidRPr="00C804C3" w:rsidRDefault="002568E7" w:rsidP="002568E7">
      <w:pPr>
        <w:spacing w:after="0"/>
        <w:ind w:firstLine="709"/>
        <w:jc w:val="both"/>
        <w:rPr>
          <w:rFonts w:ascii="Times New Roman" w:hAnsi="Times New Roman" w:cs="Times New Roman"/>
          <w:sz w:val="28"/>
          <w:szCs w:val="28"/>
        </w:rPr>
      </w:pPr>
      <w:r>
        <w:rPr>
          <w:rFonts w:ascii="Times New Roman" w:hAnsi="Times New Roman" w:cs="Times New Roman"/>
          <w:sz w:val="28"/>
          <w:szCs w:val="28"/>
        </w:rPr>
        <w:t>- збудовано</w:t>
      </w:r>
      <w:r w:rsidRPr="00C804C3">
        <w:rPr>
          <w:rFonts w:ascii="Times New Roman" w:hAnsi="Times New Roman" w:cs="Times New Roman"/>
          <w:sz w:val="28"/>
          <w:szCs w:val="28"/>
        </w:rPr>
        <w:t xml:space="preserve"> внутрішньогосподарськ</w:t>
      </w:r>
      <w:r>
        <w:rPr>
          <w:rFonts w:ascii="Times New Roman" w:hAnsi="Times New Roman" w:cs="Times New Roman"/>
          <w:sz w:val="28"/>
          <w:szCs w:val="28"/>
        </w:rPr>
        <w:t>і</w:t>
      </w:r>
      <w:r w:rsidRPr="00C804C3">
        <w:rPr>
          <w:rFonts w:ascii="Times New Roman" w:hAnsi="Times New Roman" w:cs="Times New Roman"/>
          <w:sz w:val="28"/>
          <w:szCs w:val="28"/>
        </w:rPr>
        <w:t xml:space="preserve"> об’єкт</w:t>
      </w:r>
      <w:r>
        <w:rPr>
          <w:rFonts w:ascii="Times New Roman" w:hAnsi="Times New Roman" w:cs="Times New Roman"/>
          <w:sz w:val="28"/>
          <w:szCs w:val="28"/>
        </w:rPr>
        <w:t>и</w:t>
      </w:r>
      <w:r w:rsidRPr="00C804C3">
        <w:rPr>
          <w:rFonts w:ascii="Times New Roman" w:hAnsi="Times New Roman" w:cs="Times New Roman"/>
          <w:sz w:val="28"/>
          <w:szCs w:val="28"/>
        </w:rPr>
        <w:t xml:space="preserve"> фермерського господарства, пташник на 16тис голів (в т.ч лабораторія та ветпункт) - Фермерське господарство «Сад-Ко»;</w:t>
      </w:r>
    </w:p>
    <w:p w:rsidR="007A44AA" w:rsidRPr="00C804C3" w:rsidRDefault="002568E7" w:rsidP="008379C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A44AA" w:rsidRPr="00C804C3">
        <w:rPr>
          <w:rFonts w:ascii="Times New Roman" w:hAnsi="Times New Roman" w:cs="Times New Roman"/>
          <w:sz w:val="28"/>
          <w:szCs w:val="28"/>
        </w:rPr>
        <w:t>розпочато втілення низки бу</w:t>
      </w:r>
      <w:r w:rsidR="00C804C3" w:rsidRPr="00C804C3">
        <w:rPr>
          <w:rFonts w:ascii="Times New Roman" w:hAnsi="Times New Roman" w:cs="Times New Roman"/>
          <w:sz w:val="28"/>
          <w:szCs w:val="28"/>
        </w:rPr>
        <w:t>д</w:t>
      </w:r>
      <w:r w:rsidR="007A44AA" w:rsidRPr="00C804C3">
        <w:rPr>
          <w:rFonts w:ascii="Times New Roman" w:hAnsi="Times New Roman" w:cs="Times New Roman"/>
          <w:sz w:val="28"/>
          <w:szCs w:val="28"/>
        </w:rPr>
        <w:t>івельних проєктів інвесторами в місті, а саме:</w:t>
      </w:r>
    </w:p>
    <w:p w:rsidR="00C804C3" w:rsidRPr="00C804C3" w:rsidRDefault="00C804C3" w:rsidP="008379C7">
      <w:pPr>
        <w:spacing w:after="0"/>
        <w:ind w:firstLine="709"/>
        <w:jc w:val="both"/>
        <w:rPr>
          <w:rFonts w:ascii="Times New Roman" w:hAnsi="Times New Roman" w:cs="Times New Roman"/>
          <w:sz w:val="28"/>
          <w:szCs w:val="28"/>
        </w:rPr>
      </w:pPr>
      <w:r w:rsidRPr="00C804C3">
        <w:rPr>
          <w:rFonts w:ascii="Times New Roman" w:hAnsi="Times New Roman" w:cs="Times New Roman"/>
          <w:sz w:val="28"/>
          <w:szCs w:val="28"/>
        </w:rPr>
        <w:lastRenderedPageBreak/>
        <w:t>Будівництво багатоквартирного житлового будинку по вул.Львівська, 12</w:t>
      </w:r>
      <w:r w:rsidR="002568E7">
        <w:rPr>
          <w:rFonts w:ascii="Times New Roman" w:hAnsi="Times New Roman" w:cs="Times New Roman"/>
          <w:sz w:val="28"/>
          <w:szCs w:val="28"/>
        </w:rPr>
        <w:t xml:space="preserve"> (ОСББ «Львівська, 12»)</w:t>
      </w:r>
      <w:r w:rsidRPr="00C804C3">
        <w:rPr>
          <w:rFonts w:ascii="Times New Roman" w:hAnsi="Times New Roman" w:cs="Times New Roman"/>
          <w:sz w:val="28"/>
          <w:szCs w:val="28"/>
        </w:rPr>
        <w:t>;</w:t>
      </w:r>
    </w:p>
    <w:p w:rsidR="00C804C3" w:rsidRDefault="00C804C3" w:rsidP="008379C7">
      <w:pPr>
        <w:spacing w:after="0"/>
        <w:ind w:firstLine="709"/>
        <w:jc w:val="both"/>
        <w:rPr>
          <w:rFonts w:ascii="Times New Roman" w:hAnsi="Times New Roman" w:cs="Times New Roman"/>
          <w:sz w:val="28"/>
          <w:szCs w:val="28"/>
        </w:rPr>
      </w:pPr>
      <w:r w:rsidRPr="00C804C3">
        <w:rPr>
          <w:rFonts w:ascii="Times New Roman" w:hAnsi="Times New Roman" w:cs="Times New Roman"/>
          <w:sz w:val="28"/>
          <w:szCs w:val="28"/>
        </w:rPr>
        <w:t>Будівництво дахової СЕС по вул.Заводська, 4 (загальна енергетична потужність 1200 кВт) - ТзОВ «Леополіс енерджі»;</w:t>
      </w:r>
    </w:p>
    <w:p w:rsidR="00C804C3" w:rsidRPr="00C804C3" w:rsidRDefault="00C804C3" w:rsidP="008379C7">
      <w:pPr>
        <w:spacing w:after="0"/>
        <w:ind w:firstLine="709"/>
        <w:jc w:val="both"/>
        <w:rPr>
          <w:rFonts w:ascii="Times New Roman" w:hAnsi="Times New Roman" w:cs="Times New Roman"/>
          <w:sz w:val="28"/>
          <w:szCs w:val="28"/>
        </w:rPr>
      </w:pPr>
      <w:r>
        <w:rPr>
          <w:rFonts w:ascii="Times New Roman" w:hAnsi="Times New Roman" w:cs="Times New Roman"/>
          <w:sz w:val="28"/>
          <w:szCs w:val="28"/>
        </w:rPr>
        <w:t>Будівництво багатоквартирного житлового будинку по вул.Джерельна, 15 (6 двохкімнатних квартир, три – трьохкімнатних, площа квартир – 422,3 м.кв., торгові площі – 123,91 м.кв.) – Кацюба І.Р.</w:t>
      </w:r>
    </w:p>
    <w:p w:rsidR="00070270" w:rsidRPr="00F30BC7" w:rsidRDefault="00070270" w:rsidP="008379C7">
      <w:pPr>
        <w:shd w:val="clear" w:color="auto" w:fill="FFFFFF" w:themeFill="background1"/>
        <w:spacing w:after="0"/>
        <w:ind w:firstLine="709"/>
        <w:jc w:val="both"/>
        <w:rPr>
          <w:rFonts w:ascii="Times New Roman" w:hAnsi="Times New Roman" w:cs="Times New Roman"/>
          <w:color w:val="FF0000"/>
          <w:sz w:val="28"/>
          <w:szCs w:val="28"/>
        </w:rPr>
      </w:pPr>
    </w:p>
    <w:p w:rsidR="00114DD2" w:rsidRDefault="00DE1A10" w:rsidP="008379C7">
      <w:pPr>
        <w:pStyle w:val="1"/>
        <w:spacing w:before="0"/>
        <w:rPr>
          <w:color w:val="auto"/>
        </w:rPr>
      </w:pPr>
      <w:bookmarkStart w:id="15" w:name="_Toc31353531"/>
      <w:r w:rsidRPr="00F30BC7">
        <w:rPr>
          <w:color w:val="auto"/>
        </w:rPr>
        <w:t>14</w:t>
      </w:r>
      <w:r w:rsidR="0004734E" w:rsidRPr="00F30BC7">
        <w:rPr>
          <w:color w:val="auto"/>
        </w:rPr>
        <w:t>.</w:t>
      </w:r>
      <w:r w:rsidR="0096388B" w:rsidRPr="00F30BC7">
        <w:rPr>
          <w:color w:val="auto"/>
        </w:rPr>
        <w:t>Робота структурних підрозділів міської ради</w:t>
      </w:r>
      <w:bookmarkEnd w:id="15"/>
    </w:p>
    <w:p w:rsidR="00E92722" w:rsidRPr="00F30BC7" w:rsidRDefault="00DE1A10" w:rsidP="008379C7">
      <w:pPr>
        <w:pStyle w:val="1"/>
        <w:spacing w:before="0"/>
        <w:ind w:firstLine="708"/>
        <w:rPr>
          <w:color w:val="auto"/>
        </w:rPr>
      </w:pPr>
      <w:bookmarkStart w:id="16" w:name="_Toc31353532"/>
      <w:r w:rsidRPr="00F30BC7">
        <w:rPr>
          <w:color w:val="auto"/>
        </w:rPr>
        <w:t>14</w:t>
      </w:r>
      <w:r w:rsidR="006C2F1B" w:rsidRPr="00F30BC7">
        <w:rPr>
          <w:color w:val="auto"/>
        </w:rPr>
        <w:t>.1.</w:t>
      </w:r>
      <w:r w:rsidR="00E92722" w:rsidRPr="00F30BC7">
        <w:rPr>
          <w:color w:val="auto"/>
        </w:rPr>
        <w:t>Відділ державної реєстрації та надання адміністративних послуг Городоцької міської ради.</w:t>
      </w:r>
      <w:bookmarkEnd w:id="16"/>
    </w:p>
    <w:p w:rsidR="00E92722" w:rsidRDefault="00F30BC7" w:rsidP="008379C7">
      <w:pPr>
        <w:ind w:firstLine="708"/>
        <w:jc w:val="both"/>
        <w:rPr>
          <w:rFonts w:ascii="Times New Roman" w:hAnsi="Times New Roman" w:cs="Times New Roman"/>
          <w:sz w:val="28"/>
          <w:szCs w:val="28"/>
        </w:rPr>
      </w:pPr>
      <w:r w:rsidRPr="00F30BC7">
        <w:rPr>
          <w:rFonts w:ascii="Times New Roman" w:hAnsi="Times New Roman" w:cs="Times New Roman"/>
          <w:sz w:val="28"/>
          <w:szCs w:val="28"/>
        </w:rPr>
        <w:t>У 2019</w:t>
      </w:r>
      <w:r w:rsidR="00F8741C" w:rsidRPr="00F30BC7">
        <w:rPr>
          <w:rFonts w:ascii="Times New Roman" w:hAnsi="Times New Roman" w:cs="Times New Roman"/>
          <w:sz w:val="28"/>
          <w:szCs w:val="28"/>
        </w:rPr>
        <w:t xml:space="preserve"> році </w:t>
      </w:r>
      <w:r w:rsidRPr="00F30BC7">
        <w:rPr>
          <w:rFonts w:ascii="Times New Roman" w:hAnsi="Times New Roman" w:cs="Times New Roman"/>
          <w:sz w:val="28"/>
          <w:szCs w:val="28"/>
        </w:rPr>
        <w:t>збереглась позитивна динаміка кількості наданих відділом</w:t>
      </w:r>
      <w:r w:rsidR="00E92722" w:rsidRPr="00F30BC7">
        <w:rPr>
          <w:rFonts w:ascii="Times New Roman" w:hAnsi="Times New Roman" w:cs="Times New Roman"/>
          <w:sz w:val="28"/>
          <w:szCs w:val="28"/>
        </w:rPr>
        <w:t xml:space="preserve"> адміністративних послуг </w:t>
      </w:r>
      <w:r w:rsidR="00F8741C" w:rsidRPr="00F30BC7">
        <w:rPr>
          <w:rFonts w:ascii="Times New Roman" w:hAnsi="Times New Roman" w:cs="Times New Roman"/>
          <w:sz w:val="28"/>
          <w:szCs w:val="28"/>
        </w:rPr>
        <w:t xml:space="preserve">населенню, </w:t>
      </w:r>
      <w:r w:rsidR="00F8741C" w:rsidRPr="004D1B8D">
        <w:rPr>
          <w:rFonts w:ascii="Times New Roman" w:hAnsi="Times New Roman" w:cs="Times New Roman"/>
          <w:sz w:val="28"/>
          <w:szCs w:val="28"/>
        </w:rPr>
        <w:t>зокрема</w:t>
      </w:r>
      <w:r w:rsidR="004D1B8D" w:rsidRPr="004D1B8D">
        <w:rPr>
          <w:rFonts w:ascii="Times New Roman" w:hAnsi="Times New Roman" w:cs="Times New Roman"/>
          <w:sz w:val="28"/>
          <w:szCs w:val="28"/>
        </w:rPr>
        <w:t>,</w:t>
      </w:r>
      <w:r w:rsidR="00F8741C" w:rsidRPr="004D1B8D">
        <w:rPr>
          <w:rFonts w:ascii="Times New Roman" w:hAnsi="Times New Roman" w:cs="Times New Roman"/>
          <w:sz w:val="28"/>
          <w:szCs w:val="28"/>
        </w:rPr>
        <w:t xml:space="preserve"> </w:t>
      </w:r>
      <w:r w:rsidR="004D1B8D" w:rsidRPr="004D1B8D">
        <w:rPr>
          <w:rFonts w:ascii="Times New Roman" w:hAnsi="Times New Roman" w:cs="Times New Roman"/>
          <w:sz w:val="28"/>
          <w:szCs w:val="28"/>
        </w:rPr>
        <w:t xml:space="preserve">послуг з державної реєстрації прав власності - 1807, що на 483 більше ніж у 2018 році, послуг з внесення змін до Державного реєстру речових прав - 330, що на 221 більше ніж за попередній рік, надано 883 послуги </w:t>
      </w:r>
      <w:r w:rsidR="00B25B3B" w:rsidRPr="004D1B8D">
        <w:rPr>
          <w:rFonts w:ascii="Times New Roman" w:hAnsi="Times New Roman" w:cs="Times New Roman"/>
          <w:sz w:val="28"/>
          <w:szCs w:val="28"/>
        </w:rPr>
        <w:t>у сфері реєстрації/зняття з реєстрації місця проживання мешканців, що на 2</w:t>
      </w:r>
      <w:r w:rsidR="004D1B8D" w:rsidRPr="004D1B8D">
        <w:rPr>
          <w:rFonts w:ascii="Times New Roman" w:hAnsi="Times New Roman" w:cs="Times New Roman"/>
          <w:sz w:val="28"/>
          <w:szCs w:val="28"/>
        </w:rPr>
        <w:t>4</w:t>
      </w:r>
      <w:r w:rsidR="00B25B3B" w:rsidRPr="004D1B8D">
        <w:rPr>
          <w:rFonts w:ascii="Times New Roman" w:hAnsi="Times New Roman" w:cs="Times New Roman"/>
          <w:sz w:val="28"/>
          <w:szCs w:val="28"/>
        </w:rPr>
        <w:t xml:space="preserve"> більше ніж у 201</w:t>
      </w:r>
      <w:r w:rsidR="004D1B8D" w:rsidRPr="004D1B8D">
        <w:rPr>
          <w:rFonts w:ascii="Times New Roman" w:hAnsi="Times New Roman" w:cs="Times New Roman"/>
          <w:sz w:val="28"/>
          <w:szCs w:val="28"/>
        </w:rPr>
        <w:t>8</w:t>
      </w:r>
      <w:r w:rsidR="00B25B3B" w:rsidRPr="004D1B8D">
        <w:rPr>
          <w:rFonts w:ascii="Times New Roman" w:hAnsi="Times New Roman" w:cs="Times New Roman"/>
          <w:sz w:val="28"/>
          <w:szCs w:val="28"/>
        </w:rPr>
        <w:t xml:space="preserve"> році, послуг з державної реєстрації інших речових прав</w:t>
      </w:r>
      <w:r w:rsidR="004D1B8D" w:rsidRPr="004D1B8D">
        <w:rPr>
          <w:rFonts w:ascii="Times New Roman" w:hAnsi="Times New Roman" w:cs="Times New Roman"/>
          <w:sz w:val="28"/>
          <w:szCs w:val="28"/>
        </w:rPr>
        <w:t xml:space="preserve"> -</w:t>
      </w:r>
      <w:r w:rsidR="00B25B3B" w:rsidRPr="004D1B8D">
        <w:rPr>
          <w:rFonts w:ascii="Times New Roman" w:hAnsi="Times New Roman" w:cs="Times New Roman"/>
          <w:sz w:val="28"/>
          <w:szCs w:val="28"/>
        </w:rPr>
        <w:t xml:space="preserve"> </w:t>
      </w:r>
      <w:r w:rsidR="004D1B8D" w:rsidRPr="004D1B8D">
        <w:rPr>
          <w:rFonts w:ascii="Times New Roman" w:hAnsi="Times New Roman" w:cs="Times New Roman"/>
          <w:sz w:val="28"/>
          <w:szCs w:val="28"/>
        </w:rPr>
        <w:t>1283</w:t>
      </w:r>
      <w:r w:rsidR="0086749D" w:rsidRPr="004D1B8D">
        <w:rPr>
          <w:rFonts w:ascii="Times New Roman" w:hAnsi="Times New Roman" w:cs="Times New Roman"/>
          <w:sz w:val="28"/>
          <w:szCs w:val="28"/>
        </w:rPr>
        <w:t xml:space="preserve">, що на </w:t>
      </w:r>
      <w:r w:rsidR="004D1B8D" w:rsidRPr="004D1B8D">
        <w:rPr>
          <w:rFonts w:ascii="Times New Roman" w:hAnsi="Times New Roman" w:cs="Times New Roman"/>
          <w:sz w:val="28"/>
          <w:szCs w:val="28"/>
        </w:rPr>
        <w:t>52</w:t>
      </w:r>
      <w:r w:rsidR="0086749D" w:rsidRPr="004D1B8D">
        <w:rPr>
          <w:rFonts w:ascii="Times New Roman" w:hAnsi="Times New Roman" w:cs="Times New Roman"/>
          <w:sz w:val="28"/>
          <w:szCs w:val="28"/>
        </w:rPr>
        <w:t xml:space="preserve"> більше ніж у 20</w:t>
      </w:r>
      <w:r w:rsidR="004D1B8D" w:rsidRPr="004D1B8D">
        <w:rPr>
          <w:rFonts w:ascii="Times New Roman" w:hAnsi="Times New Roman" w:cs="Times New Roman"/>
          <w:sz w:val="28"/>
          <w:szCs w:val="28"/>
        </w:rPr>
        <w:t>18</w:t>
      </w:r>
      <w:r w:rsidR="0086749D" w:rsidRPr="004D1B8D">
        <w:rPr>
          <w:rFonts w:ascii="Times New Roman" w:hAnsi="Times New Roman" w:cs="Times New Roman"/>
          <w:sz w:val="28"/>
          <w:szCs w:val="28"/>
        </w:rPr>
        <w:t xml:space="preserve"> році.</w:t>
      </w:r>
    </w:p>
    <w:p w:rsidR="003D0A8F" w:rsidRPr="003D0A8F" w:rsidRDefault="00855DCB" w:rsidP="003D0A8F">
      <w:pPr>
        <w:spacing w:after="0" w:line="240" w:lineRule="auto"/>
        <w:ind w:left="708"/>
        <w:jc w:val="both"/>
        <w:rPr>
          <w:rFonts w:ascii="Times New Roman" w:hAnsi="Times New Roman" w:cs="Times New Roman"/>
          <w:sz w:val="28"/>
          <w:szCs w:val="28"/>
        </w:rPr>
      </w:pPr>
      <w:r>
        <w:rPr>
          <w:rFonts w:ascii="Times New Roman" w:hAnsi="Times New Roman" w:cs="Times New Roman"/>
          <w:noProof/>
          <w:color w:val="FF0000"/>
          <w:sz w:val="28"/>
          <w:szCs w:val="28"/>
        </w:rPr>
        <w:drawing>
          <wp:inline distT="0" distB="0" distL="0" distR="0">
            <wp:extent cx="5486400" cy="3200400"/>
            <wp:effectExtent l="0" t="0" r="19050" b="19050"/>
            <wp:docPr id="8" name="Діагра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3D0A8F" w:rsidRPr="003D0A8F">
        <w:rPr>
          <w:rFonts w:ascii="Times New Roman" w:hAnsi="Times New Roman" w:cs="Times New Roman"/>
          <w:sz w:val="28"/>
          <w:szCs w:val="28"/>
        </w:rPr>
        <w:t>Рис.4 Динаміка надання послуги з державної реєстрації прав власності</w:t>
      </w:r>
    </w:p>
    <w:p w:rsidR="003D0A8F" w:rsidRPr="003D0A8F" w:rsidRDefault="003D0A8F" w:rsidP="003D0A8F">
      <w:pPr>
        <w:spacing w:after="0" w:line="240" w:lineRule="auto"/>
        <w:ind w:firstLine="709"/>
        <w:rPr>
          <w:rFonts w:ascii="Times New Roman" w:hAnsi="Times New Roman" w:cs="Times New Roman"/>
          <w:sz w:val="28"/>
          <w:szCs w:val="28"/>
        </w:rPr>
      </w:pPr>
      <w:r w:rsidRPr="003D0A8F">
        <w:rPr>
          <w:rFonts w:ascii="Times New Roman" w:hAnsi="Times New Roman" w:cs="Times New Roman"/>
          <w:sz w:val="28"/>
          <w:szCs w:val="28"/>
        </w:rPr>
        <w:t>у 2018-2019 роках помісячно</w:t>
      </w:r>
    </w:p>
    <w:p w:rsidR="00AF7371" w:rsidRDefault="0072189A" w:rsidP="008379C7">
      <w:pPr>
        <w:spacing w:after="0"/>
        <w:ind w:firstLine="709"/>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486400" cy="3200400"/>
            <wp:effectExtent l="0" t="0" r="19050" b="19050"/>
            <wp:docPr id="9" name="Діагра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748B3" w:rsidRPr="00855DCB" w:rsidRDefault="00070270" w:rsidP="008379C7">
      <w:pPr>
        <w:spacing w:after="0"/>
        <w:ind w:firstLine="709"/>
        <w:jc w:val="both"/>
        <w:rPr>
          <w:rFonts w:ascii="Times New Roman" w:hAnsi="Times New Roman" w:cs="Times New Roman"/>
          <w:sz w:val="28"/>
          <w:szCs w:val="28"/>
        </w:rPr>
      </w:pPr>
      <w:r w:rsidRPr="00855DCB">
        <w:rPr>
          <w:rFonts w:ascii="Times New Roman" w:hAnsi="Times New Roman" w:cs="Times New Roman"/>
          <w:sz w:val="28"/>
          <w:szCs w:val="28"/>
        </w:rPr>
        <w:t xml:space="preserve">Рис.5 Динаміка надання адмінпослуг відділом реєстрації </w:t>
      </w:r>
      <w:r w:rsidR="00855DCB">
        <w:rPr>
          <w:rFonts w:ascii="Times New Roman" w:hAnsi="Times New Roman" w:cs="Times New Roman"/>
          <w:sz w:val="28"/>
          <w:szCs w:val="28"/>
        </w:rPr>
        <w:t>за 2018-2019</w:t>
      </w:r>
      <w:r w:rsidR="00000525" w:rsidRPr="00855DCB">
        <w:rPr>
          <w:rFonts w:ascii="Times New Roman" w:hAnsi="Times New Roman" w:cs="Times New Roman"/>
          <w:sz w:val="28"/>
          <w:szCs w:val="28"/>
        </w:rPr>
        <w:t xml:space="preserve"> роки </w:t>
      </w:r>
      <w:r w:rsidRPr="00855DCB">
        <w:rPr>
          <w:rFonts w:ascii="Times New Roman" w:hAnsi="Times New Roman" w:cs="Times New Roman"/>
          <w:sz w:val="28"/>
          <w:szCs w:val="28"/>
        </w:rPr>
        <w:t>помісячно</w:t>
      </w:r>
      <w:r w:rsidR="00000525" w:rsidRPr="00855DCB">
        <w:rPr>
          <w:rFonts w:ascii="Times New Roman" w:hAnsi="Times New Roman" w:cs="Times New Roman"/>
          <w:sz w:val="28"/>
          <w:szCs w:val="28"/>
        </w:rPr>
        <w:t>.</w:t>
      </w:r>
    </w:p>
    <w:p w:rsidR="00000525" w:rsidRPr="00855DCB" w:rsidRDefault="00000525" w:rsidP="008379C7">
      <w:pPr>
        <w:ind w:firstLine="708"/>
        <w:jc w:val="both"/>
        <w:rPr>
          <w:rFonts w:ascii="Times New Roman" w:hAnsi="Times New Roman" w:cs="Times New Roman"/>
          <w:sz w:val="28"/>
          <w:szCs w:val="28"/>
        </w:rPr>
      </w:pPr>
      <w:r w:rsidRPr="00855DCB">
        <w:rPr>
          <w:rFonts w:ascii="Times New Roman" w:hAnsi="Times New Roman" w:cs="Times New Roman"/>
          <w:sz w:val="28"/>
          <w:szCs w:val="28"/>
        </w:rPr>
        <w:t>Станом на 01.01.20</w:t>
      </w:r>
      <w:r w:rsidR="00855DCB" w:rsidRPr="00855DCB">
        <w:rPr>
          <w:rFonts w:ascii="Times New Roman" w:hAnsi="Times New Roman" w:cs="Times New Roman"/>
          <w:sz w:val="28"/>
          <w:szCs w:val="28"/>
        </w:rPr>
        <w:t>20</w:t>
      </w:r>
      <w:r w:rsidRPr="00855DCB">
        <w:rPr>
          <w:rFonts w:ascii="Times New Roman" w:hAnsi="Times New Roman" w:cs="Times New Roman"/>
          <w:sz w:val="28"/>
          <w:szCs w:val="28"/>
        </w:rPr>
        <w:t xml:space="preserve">р. за державну реєстрацію речових прав на нерухоме майно до місцевого бюджету надійшло </w:t>
      </w:r>
      <w:r w:rsidR="00855DCB" w:rsidRPr="00855DCB">
        <w:rPr>
          <w:rFonts w:ascii="Times New Roman" w:hAnsi="Times New Roman" w:cs="Times New Roman"/>
          <w:sz w:val="28"/>
          <w:szCs w:val="28"/>
        </w:rPr>
        <w:t>313,643тис</w:t>
      </w:r>
      <w:r w:rsidRPr="00855DCB">
        <w:rPr>
          <w:rFonts w:ascii="Times New Roman" w:hAnsi="Times New Roman" w:cs="Times New Roman"/>
          <w:sz w:val="28"/>
          <w:szCs w:val="28"/>
        </w:rPr>
        <w:t>.</w:t>
      </w:r>
      <w:r w:rsidR="00F8741C" w:rsidRPr="00855DCB">
        <w:rPr>
          <w:rFonts w:ascii="Times New Roman" w:hAnsi="Times New Roman" w:cs="Times New Roman"/>
          <w:sz w:val="28"/>
          <w:szCs w:val="28"/>
        </w:rPr>
        <w:t>грн</w:t>
      </w:r>
      <w:r w:rsidRPr="00855DCB">
        <w:rPr>
          <w:rFonts w:ascii="Times New Roman" w:hAnsi="Times New Roman" w:cs="Times New Roman"/>
          <w:sz w:val="28"/>
          <w:szCs w:val="28"/>
        </w:rPr>
        <w:t>,</w:t>
      </w:r>
      <w:r w:rsidR="00855DCB" w:rsidRPr="00855DCB">
        <w:rPr>
          <w:rFonts w:ascii="Times New Roman" w:hAnsi="Times New Roman" w:cs="Times New Roman"/>
          <w:sz w:val="28"/>
          <w:szCs w:val="28"/>
        </w:rPr>
        <w:t xml:space="preserve"> що на 25,5тис.грн більше ніж у 2018 році,</w:t>
      </w:r>
      <w:r w:rsidRPr="00855DCB">
        <w:rPr>
          <w:rFonts w:ascii="Times New Roman" w:hAnsi="Times New Roman" w:cs="Times New Roman"/>
          <w:sz w:val="28"/>
          <w:szCs w:val="28"/>
        </w:rPr>
        <w:t xml:space="preserve"> за реєстрацію/зняття з реєстрації місця проживання фізичних осіб до місцевого бюджету </w:t>
      </w:r>
      <w:r w:rsidR="00F8741C" w:rsidRPr="00855DCB">
        <w:rPr>
          <w:rFonts w:ascii="Times New Roman" w:hAnsi="Times New Roman" w:cs="Times New Roman"/>
          <w:sz w:val="28"/>
          <w:szCs w:val="28"/>
        </w:rPr>
        <w:t>надійшло</w:t>
      </w:r>
      <w:r w:rsidRPr="00855DCB">
        <w:rPr>
          <w:rFonts w:ascii="Times New Roman" w:hAnsi="Times New Roman" w:cs="Times New Roman"/>
          <w:sz w:val="28"/>
          <w:szCs w:val="28"/>
        </w:rPr>
        <w:t xml:space="preserve"> 1</w:t>
      </w:r>
      <w:r w:rsidR="00855DCB" w:rsidRPr="00855DCB">
        <w:rPr>
          <w:rFonts w:ascii="Times New Roman" w:hAnsi="Times New Roman" w:cs="Times New Roman"/>
          <w:sz w:val="28"/>
          <w:szCs w:val="28"/>
        </w:rPr>
        <w:t>2</w:t>
      </w:r>
      <w:r w:rsidR="00F8741C" w:rsidRPr="00855DCB">
        <w:rPr>
          <w:rFonts w:ascii="Times New Roman" w:hAnsi="Times New Roman" w:cs="Times New Roman"/>
          <w:sz w:val="28"/>
          <w:szCs w:val="28"/>
        </w:rPr>
        <w:t>,</w:t>
      </w:r>
      <w:r w:rsidR="00855DCB" w:rsidRPr="00855DCB">
        <w:rPr>
          <w:rFonts w:ascii="Times New Roman" w:hAnsi="Times New Roman" w:cs="Times New Roman"/>
          <w:sz w:val="28"/>
          <w:szCs w:val="28"/>
        </w:rPr>
        <w:t>008</w:t>
      </w:r>
      <w:r w:rsidR="003562BA">
        <w:rPr>
          <w:rFonts w:ascii="Times New Roman" w:hAnsi="Times New Roman" w:cs="Times New Roman"/>
          <w:sz w:val="28"/>
          <w:szCs w:val="28"/>
        </w:rPr>
        <w:t xml:space="preserve"> </w:t>
      </w:r>
      <w:r w:rsidR="00F8741C" w:rsidRPr="00855DCB">
        <w:rPr>
          <w:rFonts w:ascii="Times New Roman" w:hAnsi="Times New Roman" w:cs="Times New Roman"/>
          <w:sz w:val="28"/>
          <w:szCs w:val="28"/>
        </w:rPr>
        <w:t>тис.</w:t>
      </w:r>
      <w:r w:rsidRPr="00855DCB">
        <w:rPr>
          <w:rFonts w:ascii="Times New Roman" w:hAnsi="Times New Roman" w:cs="Times New Roman"/>
          <w:sz w:val="28"/>
          <w:szCs w:val="28"/>
        </w:rPr>
        <w:t>гр</w:t>
      </w:r>
      <w:r w:rsidR="00855DCB" w:rsidRPr="00855DCB">
        <w:rPr>
          <w:rFonts w:ascii="Times New Roman" w:hAnsi="Times New Roman" w:cs="Times New Roman"/>
          <w:sz w:val="28"/>
          <w:szCs w:val="28"/>
        </w:rPr>
        <w:t>ивень</w:t>
      </w:r>
      <w:r w:rsidRPr="00855DCB">
        <w:rPr>
          <w:rFonts w:ascii="Times New Roman" w:hAnsi="Times New Roman" w:cs="Times New Roman"/>
          <w:sz w:val="28"/>
          <w:szCs w:val="28"/>
        </w:rPr>
        <w:t xml:space="preserve">. </w:t>
      </w:r>
    </w:p>
    <w:p w:rsidR="00C04A98" w:rsidRPr="0095554B" w:rsidRDefault="00DE1A10" w:rsidP="008379C7">
      <w:pPr>
        <w:pStyle w:val="1"/>
        <w:ind w:left="709"/>
        <w:rPr>
          <w:color w:val="auto"/>
        </w:rPr>
      </w:pPr>
      <w:bookmarkStart w:id="17" w:name="_Toc31353533"/>
      <w:r w:rsidRPr="0095554B">
        <w:rPr>
          <w:color w:val="auto"/>
        </w:rPr>
        <w:t>14</w:t>
      </w:r>
      <w:r w:rsidR="006C2F1B" w:rsidRPr="0095554B">
        <w:rPr>
          <w:color w:val="auto"/>
        </w:rPr>
        <w:t>.2.</w:t>
      </w:r>
      <w:r w:rsidR="00C04A98" w:rsidRPr="0095554B">
        <w:rPr>
          <w:color w:val="auto"/>
        </w:rPr>
        <w:t>Відділ ДАБІ</w:t>
      </w:r>
      <w:bookmarkEnd w:id="17"/>
    </w:p>
    <w:p w:rsidR="00A27600" w:rsidRPr="0095554B" w:rsidRDefault="00A27600" w:rsidP="008379C7">
      <w:pPr>
        <w:ind w:firstLine="709"/>
        <w:jc w:val="both"/>
        <w:rPr>
          <w:rFonts w:ascii="Times New Roman" w:hAnsi="Times New Roman" w:cs="Times New Roman"/>
          <w:sz w:val="28"/>
          <w:szCs w:val="28"/>
        </w:rPr>
      </w:pPr>
      <w:r w:rsidRPr="0095554B">
        <w:rPr>
          <w:rFonts w:ascii="Times New Roman" w:hAnsi="Times New Roman" w:cs="Times New Roman"/>
          <w:sz w:val="28"/>
          <w:szCs w:val="28"/>
        </w:rPr>
        <w:t>За підсумками роботи відділу державної архітектурно-будівельної інспекції Городоцької міської ради</w:t>
      </w:r>
      <w:r w:rsidR="0095554B" w:rsidRPr="0095554B">
        <w:rPr>
          <w:rFonts w:ascii="Times New Roman" w:hAnsi="Times New Roman" w:cs="Times New Roman"/>
          <w:sz w:val="28"/>
          <w:szCs w:val="28"/>
        </w:rPr>
        <w:t xml:space="preserve"> у 2019</w:t>
      </w:r>
      <w:r w:rsidRPr="0095554B">
        <w:rPr>
          <w:rFonts w:ascii="Times New Roman" w:hAnsi="Times New Roman" w:cs="Times New Roman"/>
          <w:sz w:val="28"/>
          <w:szCs w:val="28"/>
        </w:rPr>
        <w:t xml:space="preserve"> році відділом державної архітектурно-будівельної інспекції міської ради видано 6 дозволів на будівництво об’єктів класу наслідків відповідальності (СС2), зареєстровано повідомлень про початок в</w:t>
      </w:r>
      <w:r w:rsidR="0095554B" w:rsidRPr="0095554B">
        <w:rPr>
          <w:rFonts w:ascii="Times New Roman" w:hAnsi="Times New Roman" w:cs="Times New Roman"/>
          <w:sz w:val="28"/>
          <w:szCs w:val="28"/>
        </w:rPr>
        <w:t>иконання підготовчих та будівельних робіт на 82</w:t>
      </w:r>
      <w:r w:rsidRPr="0095554B">
        <w:rPr>
          <w:rFonts w:ascii="Times New Roman" w:hAnsi="Times New Roman" w:cs="Times New Roman"/>
          <w:sz w:val="28"/>
          <w:szCs w:val="28"/>
        </w:rPr>
        <w:t xml:space="preserve"> об’єкти,</w:t>
      </w:r>
      <w:r w:rsidRPr="00F30BC7">
        <w:rPr>
          <w:rFonts w:ascii="Times New Roman" w:hAnsi="Times New Roman" w:cs="Times New Roman"/>
          <w:color w:val="FF0000"/>
          <w:sz w:val="28"/>
          <w:szCs w:val="28"/>
        </w:rPr>
        <w:t xml:space="preserve"> </w:t>
      </w:r>
      <w:r w:rsidRPr="0095554B">
        <w:rPr>
          <w:rFonts w:ascii="Times New Roman" w:hAnsi="Times New Roman" w:cs="Times New Roman"/>
          <w:sz w:val="28"/>
          <w:szCs w:val="28"/>
        </w:rPr>
        <w:t>зареєстровано декларацій про готовні</w:t>
      </w:r>
      <w:r w:rsidR="0095554B" w:rsidRPr="0095554B">
        <w:rPr>
          <w:rFonts w:ascii="Times New Roman" w:hAnsi="Times New Roman" w:cs="Times New Roman"/>
          <w:sz w:val="28"/>
          <w:szCs w:val="28"/>
        </w:rPr>
        <w:t>сть об’єкта до експлуатації - 38</w:t>
      </w:r>
      <w:r w:rsidRPr="0095554B">
        <w:rPr>
          <w:rFonts w:ascii="Times New Roman" w:hAnsi="Times New Roman" w:cs="Times New Roman"/>
          <w:sz w:val="28"/>
          <w:szCs w:val="28"/>
        </w:rPr>
        <w:t>, видано 10 сертифікатів на завершені будівництвом об’єкти та введено в експлуатацію самочинного житла</w:t>
      </w:r>
      <w:r w:rsidR="0095554B" w:rsidRPr="0095554B">
        <w:rPr>
          <w:rFonts w:ascii="Times New Roman" w:hAnsi="Times New Roman" w:cs="Times New Roman"/>
          <w:sz w:val="28"/>
          <w:szCs w:val="28"/>
        </w:rPr>
        <w:t xml:space="preserve"> </w:t>
      </w:r>
      <w:r w:rsidRPr="0095554B">
        <w:rPr>
          <w:rFonts w:ascii="Times New Roman" w:hAnsi="Times New Roman" w:cs="Times New Roman"/>
          <w:sz w:val="28"/>
          <w:szCs w:val="28"/>
        </w:rPr>
        <w:t>(«будівельна амністія»)</w:t>
      </w:r>
      <w:r w:rsidR="003562BA">
        <w:rPr>
          <w:rFonts w:ascii="Times New Roman" w:hAnsi="Times New Roman" w:cs="Times New Roman"/>
          <w:sz w:val="28"/>
          <w:szCs w:val="28"/>
        </w:rPr>
        <w:t xml:space="preserve"> </w:t>
      </w:r>
      <w:r w:rsidRPr="0095554B">
        <w:rPr>
          <w:rFonts w:ascii="Times New Roman" w:hAnsi="Times New Roman" w:cs="Times New Roman"/>
          <w:sz w:val="28"/>
          <w:szCs w:val="28"/>
        </w:rPr>
        <w:t xml:space="preserve">- </w:t>
      </w:r>
      <w:r w:rsidR="0095554B" w:rsidRPr="0095554B">
        <w:rPr>
          <w:rFonts w:ascii="Times New Roman" w:hAnsi="Times New Roman" w:cs="Times New Roman"/>
          <w:sz w:val="28"/>
          <w:szCs w:val="28"/>
        </w:rPr>
        <w:t>40</w:t>
      </w:r>
      <w:r w:rsidRPr="0095554B">
        <w:rPr>
          <w:rFonts w:ascii="Times New Roman" w:hAnsi="Times New Roman" w:cs="Times New Roman"/>
          <w:sz w:val="28"/>
          <w:szCs w:val="28"/>
        </w:rPr>
        <w:t xml:space="preserve"> об’єктів. </w:t>
      </w:r>
    </w:p>
    <w:p w:rsidR="00356C89" w:rsidRPr="00356C89" w:rsidRDefault="00356C89" w:rsidP="008379C7">
      <w:pPr>
        <w:ind w:firstLine="709"/>
        <w:jc w:val="both"/>
        <w:rPr>
          <w:rFonts w:ascii="Times New Roman" w:hAnsi="Times New Roman" w:cs="Times New Roman"/>
          <w:sz w:val="28"/>
          <w:szCs w:val="28"/>
        </w:rPr>
      </w:pPr>
      <w:r w:rsidRPr="00356C89">
        <w:rPr>
          <w:rFonts w:ascii="Times New Roman" w:hAnsi="Times New Roman" w:cs="Times New Roman"/>
          <w:sz w:val="28"/>
          <w:szCs w:val="28"/>
        </w:rPr>
        <w:t>Відділом проведено 5</w:t>
      </w:r>
      <w:r w:rsidR="00A27600" w:rsidRPr="00356C89">
        <w:rPr>
          <w:rFonts w:ascii="Times New Roman" w:hAnsi="Times New Roman" w:cs="Times New Roman"/>
          <w:sz w:val="28"/>
          <w:szCs w:val="28"/>
        </w:rPr>
        <w:t>0</w:t>
      </w:r>
      <w:r w:rsidRPr="00356C89">
        <w:rPr>
          <w:rFonts w:ascii="Times New Roman" w:hAnsi="Times New Roman" w:cs="Times New Roman"/>
          <w:sz w:val="28"/>
          <w:szCs w:val="28"/>
        </w:rPr>
        <w:t xml:space="preserve"> позапланових та 5 планових</w:t>
      </w:r>
      <w:r w:rsidR="00A27600" w:rsidRPr="00356C89">
        <w:rPr>
          <w:rFonts w:ascii="Times New Roman" w:hAnsi="Times New Roman" w:cs="Times New Roman"/>
          <w:sz w:val="28"/>
          <w:szCs w:val="28"/>
        </w:rPr>
        <w:t xml:space="preserve"> перевірок щодо дотримання містобудівного законодавства.</w:t>
      </w:r>
      <w:r w:rsidR="00A27600" w:rsidRPr="00F30BC7">
        <w:rPr>
          <w:rFonts w:ascii="Times New Roman" w:hAnsi="Times New Roman" w:cs="Times New Roman"/>
          <w:color w:val="FF0000"/>
          <w:sz w:val="28"/>
          <w:szCs w:val="28"/>
        </w:rPr>
        <w:t xml:space="preserve"> </w:t>
      </w:r>
      <w:r w:rsidRPr="00356C89">
        <w:rPr>
          <w:rFonts w:ascii="Times New Roman" w:hAnsi="Times New Roman" w:cs="Times New Roman"/>
          <w:sz w:val="28"/>
          <w:szCs w:val="28"/>
        </w:rPr>
        <w:t>Винесено 19 постанов по справі про адміністративне правопорушення на суму 114,275 тис.грн, з яких сплачено на суму 87,305</w:t>
      </w:r>
      <w:r w:rsidR="00AB482F">
        <w:rPr>
          <w:rFonts w:ascii="Times New Roman" w:hAnsi="Times New Roman" w:cs="Times New Roman"/>
          <w:sz w:val="28"/>
          <w:szCs w:val="28"/>
        </w:rPr>
        <w:t xml:space="preserve"> </w:t>
      </w:r>
      <w:r w:rsidR="002568E7">
        <w:rPr>
          <w:rFonts w:ascii="Times New Roman" w:hAnsi="Times New Roman" w:cs="Times New Roman"/>
          <w:sz w:val="28"/>
          <w:szCs w:val="28"/>
        </w:rPr>
        <w:t>тис.грн та дві постанови про накладення штрафу за порушення у сфері містобудівної діяльності на суму 133,4156 тис.грн.</w:t>
      </w:r>
    </w:p>
    <w:p w:rsidR="00EE0916" w:rsidRPr="0056494E" w:rsidRDefault="00DE1A10" w:rsidP="008379C7">
      <w:pPr>
        <w:pStyle w:val="1"/>
        <w:ind w:left="709"/>
        <w:rPr>
          <w:color w:val="auto"/>
        </w:rPr>
      </w:pPr>
      <w:bookmarkStart w:id="18" w:name="_Toc31353534"/>
      <w:r w:rsidRPr="0056494E">
        <w:rPr>
          <w:color w:val="auto"/>
        </w:rPr>
        <w:lastRenderedPageBreak/>
        <w:t>14</w:t>
      </w:r>
      <w:r w:rsidR="00EE0916" w:rsidRPr="0056494E">
        <w:rPr>
          <w:color w:val="auto"/>
        </w:rPr>
        <w:t>.3.</w:t>
      </w:r>
      <w:r w:rsidRPr="0056494E">
        <w:rPr>
          <w:color w:val="auto"/>
        </w:rPr>
        <w:t>Відділ</w:t>
      </w:r>
      <w:r w:rsidR="00EE0916" w:rsidRPr="0056494E">
        <w:rPr>
          <w:color w:val="auto"/>
        </w:rPr>
        <w:t xml:space="preserve"> юридичної та кадрової роботи</w:t>
      </w:r>
      <w:bookmarkEnd w:id="18"/>
    </w:p>
    <w:p w:rsidR="008C4A3B" w:rsidRPr="0056494E" w:rsidRDefault="008C4A3B" w:rsidP="008379C7">
      <w:pPr>
        <w:spacing w:after="0"/>
        <w:ind w:firstLine="708"/>
        <w:jc w:val="both"/>
        <w:rPr>
          <w:rFonts w:ascii="Times New Roman" w:hAnsi="Times New Roman" w:cs="Times New Roman"/>
          <w:sz w:val="28"/>
          <w:szCs w:val="28"/>
        </w:rPr>
      </w:pPr>
      <w:r w:rsidRPr="0056494E">
        <w:rPr>
          <w:rFonts w:ascii="Times New Roman" w:hAnsi="Times New Roman" w:cs="Times New Roman"/>
          <w:sz w:val="28"/>
          <w:szCs w:val="28"/>
        </w:rPr>
        <w:t>Станом на 1 січня 2019 року до відділу юридичної та кадрової роботи надійшло</w:t>
      </w:r>
      <w:r w:rsidR="0047109A" w:rsidRPr="0056494E">
        <w:rPr>
          <w:rFonts w:ascii="Times New Roman" w:hAnsi="Times New Roman" w:cs="Times New Roman"/>
          <w:sz w:val="28"/>
          <w:szCs w:val="28"/>
        </w:rPr>
        <w:t xml:space="preserve"> 392</w:t>
      </w:r>
      <w:r w:rsidRPr="0056494E">
        <w:rPr>
          <w:rFonts w:ascii="Times New Roman" w:hAnsi="Times New Roman" w:cs="Times New Roman"/>
          <w:sz w:val="28"/>
          <w:szCs w:val="28"/>
        </w:rPr>
        <w:t xml:space="preserve"> звернення та листів, відділом підготовлено та направлено відповідь на усі звернення.</w:t>
      </w:r>
    </w:p>
    <w:p w:rsidR="008C4A3B" w:rsidRPr="0056494E" w:rsidRDefault="008C4A3B" w:rsidP="008379C7">
      <w:pPr>
        <w:spacing w:after="0"/>
        <w:ind w:firstLine="708"/>
        <w:jc w:val="both"/>
        <w:rPr>
          <w:rFonts w:ascii="Times New Roman" w:hAnsi="Times New Roman" w:cs="Times New Roman"/>
          <w:sz w:val="28"/>
          <w:szCs w:val="28"/>
        </w:rPr>
      </w:pPr>
      <w:r w:rsidRPr="0056494E">
        <w:rPr>
          <w:rFonts w:ascii="Times New Roman" w:hAnsi="Times New Roman" w:cs="Times New Roman"/>
          <w:sz w:val="28"/>
          <w:szCs w:val="28"/>
        </w:rPr>
        <w:t>За вказаний  період часу розглянуто:</w:t>
      </w:r>
    </w:p>
    <w:p w:rsidR="008C4A3B" w:rsidRPr="0056494E" w:rsidRDefault="0056494E" w:rsidP="008379C7">
      <w:pPr>
        <w:spacing w:after="0"/>
        <w:ind w:firstLine="708"/>
        <w:jc w:val="both"/>
        <w:rPr>
          <w:rFonts w:ascii="Times New Roman" w:hAnsi="Times New Roman" w:cs="Times New Roman"/>
          <w:sz w:val="28"/>
          <w:szCs w:val="28"/>
        </w:rPr>
      </w:pPr>
      <w:r w:rsidRPr="0056494E">
        <w:rPr>
          <w:rFonts w:ascii="Times New Roman" w:hAnsi="Times New Roman" w:cs="Times New Roman"/>
          <w:sz w:val="28"/>
          <w:szCs w:val="28"/>
        </w:rPr>
        <w:t xml:space="preserve"> - 6</w:t>
      </w:r>
      <w:r w:rsidR="008C4A3B" w:rsidRPr="0056494E">
        <w:rPr>
          <w:rFonts w:ascii="Times New Roman" w:hAnsi="Times New Roman" w:cs="Times New Roman"/>
          <w:sz w:val="28"/>
          <w:szCs w:val="28"/>
        </w:rPr>
        <w:t xml:space="preserve"> звернень, що стосуються укладення договорів на сплату пайового внеску та з питань розтермі</w:t>
      </w:r>
      <w:r w:rsidRPr="0056494E">
        <w:rPr>
          <w:rFonts w:ascii="Times New Roman" w:hAnsi="Times New Roman" w:cs="Times New Roman"/>
          <w:sz w:val="28"/>
          <w:szCs w:val="28"/>
        </w:rPr>
        <w:t>нування суми сплати. Укладено 6</w:t>
      </w:r>
      <w:r w:rsidR="008C4A3B" w:rsidRPr="0056494E">
        <w:rPr>
          <w:rFonts w:ascii="Times New Roman" w:hAnsi="Times New Roman" w:cs="Times New Roman"/>
          <w:sz w:val="28"/>
          <w:szCs w:val="28"/>
        </w:rPr>
        <w:t xml:space="preserve"> договорів на загальну суму </w:t>
      </w:r>
      <w:r w:rsidRPr="0056494E">
        <w:rPr>
          <w:rFonts w:ascii="Times New Roman" w:hAnsi="Times New Roman" w:cs="Times New Roman"/>
          <w:sz w:val="28"/>
          <w:szCs w:val="28"/>
        </w:rPr>
        <w:t>823,029 тис.гривень.</w:t>
      </w:r>
    </w:p>
    <w:p w:rsidR="008C4A3B" w:rsidRPr="00274851" w:rsidRDefault="0056494E" w:rsidP="008379C7">
      <w:pPr>
        <w:spacing w:after="0"/>
        <w:ind w:firstLine="708"/>
        <w:jc w:val="both"/>
        <w:rPr>
          <w:rFonts w:ascii="Times New Roman" w:hAnsi="Times New Roman" w:cs="Times New Roman"/>
          <w:sz w:val="28"/>
          <w:szCs w:val="28"/>
        </w:rPr>
      </w:pPr>
      <w:r w:rsidRPr="0056494E">
        <w:rPr>
          <w:rFonts w:ascii="Times New Roman" w:hAnsi="Times New Roman" w:cs="Times New Roman"/>
          <w:sz w:val="28"/>
          <w:szCs w:val="28"/>
        </w:rPr>
        <w:t>- 2</w:t>
      </w:r>
      <w:r w:rsidR="008C4A3B" w:rsidRPr="0056494E">
        <w:rPr>
          <w:rFonts w:ascii="Times New Roman" w:hAnsi="Times New Roman" w:cs="Times New Roman"/>
          <w:sz w:val="28"/>
          <w:szCs w:val="28"/>
        </w:rPr>
        <w:t>0 адміністративних протоколів на розгля</w:t>
      </w:r>
      <w:r w:rsidRPr="0056494E">
        <w:rPr>
          <w:rFonts w:ascii="Times New Roman" w:hAnsi="Times New Roman" w:cs="Times New Roman"/>
          <w:sz w:val="28"/>
          <w:szCs w:val="28"/>
        </w:rPr>
        <w:t>д адміністративної комісії та 30</w:t>
      </w:r>
      <w:r w:rsidR="008C4A3B" w:rsidRPr="0056494E">
        <w:rPr>
          <w:rFonts w:ascii="Times New Roman" w:hAnsi="Times New Roman" w:cs="Times New Roman"/>
          <w:sz w:val="28"/>
          <w:szCs w:val="28"/>
        </w:rPr>
        <w:t xml:space="preserve"> подань від Національної поліції щодо усунення причин та умов, що сприяли вчиненню адміністративного правопорушення за наслідками яких проведено </w:t>
      </w:r>
      <w:r w:rsidRPr="0056494E">
        <w:rPr>
          <w:rFonts w:ascii="Times New Roman" w:hAnsi="Times New Roman" w:cs="Times New Roman"/>
          <w:sz w:val="28"/>
          <w:szCs w:val="28"/>
        </w:rPr>
        <w:t>6</w:t>
      </w:r>
      <w:r w:rsidR="008C4A3B" w:rsidRPr="0056494E">
        <w:rPr>
          <w:rFonts w:ascii="Times New Roman" w:hAnsi="Times New Roman" w:cs="Times New Roman"/>
          <w:sz w:val="28"/>
          <w:szCs w:val="28"/>
        </w:rPr>
        <w:t xml:space="preserve"> засідань адміністративної  комісії</w:t>
      </w:r>
      <w:r w:rsidR="008C4A3B" w:rsidRPr="00274851">
        <w:rPr>
          <w:rFonts w:ascii="Times New Roman" w:hAnsi="Times New Roman" w:cs="Times New Roman"/>
          <w:sz w:val="28"/>
          <w:szCs w:val="28"/>
        </w:rPr>
        <w:t xml:space="preserve">. Добровільно сплачено на суму </w:t>
      </w:r>
      <w:r w:rsidR="00274851" w:rsidRPr="00274851">
        <w:rPr>
          <w:rFonts w:ascii="Times New Roman" w:hAnsi="Times New Roman" w:cs="Times New Roman"/>
          <w:sz w:val="28"/>
          <w:szCs w:val="28"/>
        </w:rPr>
        <w:t>3</w:t>
      </w:r>
      <w:r w:rsidR="00274851">
        <w:rPr>
          <w:rFonts w:ascii="Times New Roman" w:hAnsi="Times New Roman" w:cs="Times New Roman"/>
          <w:sz w:val="28"/>
          <w:szCs w:val="28"/>
        </w:rPr>
        <w:t>,06</w:t>
      </w:r>
      <w:r w:rsidR="008C4A3B" w:rsidRPr="00274851">
        <w:rPr>
          <w:rFonts w:ascii="Times New Roman" w:hAnsi="Times New Roman" w:cs="Times New Roman"/>
          <w:sz w:val="28"/>
          <w:szCs w:val="28"/>
        </w:rPr>
        <w:t>тис.гр</w:t>
      </w:r>
      <w:r w:rsidR="00274851">
        <w:rPr>
          <w:rFonts w:ascii="Times New Roman" w:hAnsi="Times New Roman" w:cs="Times New Roman"/>
          <w:sz w:val="28"/>
          <w:szCs w:val="28"/>
        </w:rPr>
        <w:t>ивень</w:t>
      </w:r>
      <w:r w:rsidR="008C4A3B" w:rsidRPr="00274851">
        <w:rPr>
          <w:rFonts w:ascii="Times New Roman" w:hAnsi="Times New Roman" w:cs="Times New Roman"/>
          <w:sz w:val="28"/>
          <w:szCs w:val="28"/>
        </w:rPr>
        <w:t xml:space="preserve">. </w:t>
      </w:r>
    </w:p>
    <w:p w:rsidR="008C4A3B" w:rsidRPr="0056494E" w:rsidRDefault="008C4A3B" w:rsidP="008379C7">
      <w:pPr>
        <w:spacing w:after="0"/>
        <w:ind w:firstLine="708"/>
        <w:jc w:val="both"/>
        <w:rPr>
          <w:rFonts w:ascii="Times New Roman" w:hAnsi="Times New Roman" w:cs="Times New Roman"/>
          <w:sz w:val="28"/>
          <w:szCs w:val="28"/>
        </w:rPr>
      </w:pPr>
      <w:r w:rsidRPr="0056494E">
        <w:rPr>
          <w:rFonts w:ascii="Times New Roman" w:hAnsi="Times New Roman" w:cs="Times New Roman"/>
          <w:sz w:val="28"/>
          <w:szCs w:val="28"/>
        </w:rPr>
        <w:t xml:space="preserve"> - </w:t>
      </w:r>
      <w:r w:rsidR="0056494E" w:rsidRPr="0056494E">
        <w:rPr>
          <w:rFonts w:ascii="Times New Roman" w:hAnsi="Times New Roman" w:cs="Times New Roman"/>
          <w:sz w:val="28"/>
          <w:szCs w:val="28"/>
        </w:rPr>
        <w:t xml:space="preserve">10 звернень стосовно оренди комунального майна, та </w:t>
      </w:r>
      <w:r w:rsidRPr="0056494E">
        <w:rPr>
          <w:rFonts w:ascii="Times New Roman" w:hAnsi="Times New Roman" w:cs="Times New Roman"/>
          <w:sz w:val="28"/>
          <w:szCs w:val="28"/>
        </w:rPr>
        <w:t xml:space="preserve">укладено </w:t>
      </w:r>
      <w:r w:rsidR="0056494E" w:rsidRPr="0056494E">
        <w:rPr>
          <w:rFonts w:ascii="Times New Roman" w:hAnsi="Times New Roman" w:cs="Times New Roman"/>
          <w:sz w:val="28"/>
          <w:szCs w:val="28"/>
        </w:rPr>
        <w:t>понад 66 додаткових угод стосовно продовження термінів договорів оренди</w:t>
      </w:r>
      <w:r w:rsidRPr="0056494E">
        <w:rPr>
          <w:rFonts w:ascii="Times New Roman" w:hAnsi="Times New Roman" w:cs="Times New Roman"/>
          <w:sz w:val="28"/>
          <w:szCs w:val="28"/>
        </w:rPr>
        <w:t>;</w:t>
      </w:r>
    </w:p>
    <w:p w:rsidR="008C4A3B" w:rsidRPr="0056494E" w:rsidRDefault="0056494E" w:rsidP="008379C7">
      <w:pPr>
        <w:spacing w:after="0"/>
        <w:ind w:firstLine="708"/>
        <w:jc w:val="both"/>
        <w:rPr>
          <w:rFonts w:ascii="Times New Roman" w:hAnsi="Times New Roman" w:cs="Times New Roman"/>
          <w:sz w:val="28"/>
          <w:szCs w:val="28"/>
        </w:rPr>
      </w:pPr>
      <w:r w:rsidRPr="0056494E">
        <w:rPr>
          <w:rFonts w:ascii="Times New Roman" w:hAnsi="Times New Roman" w:cs="Times New Roman"/>
          <w:sz w:val="28"/>
          <w:szCs w:val="28"/>
        </w:rPr>
        <w:t xml:space="preserve"> - 22</w:t>
      </w:r>
      <w:r w:rsidR="008C4A3B" w:rsidRPr="0056494E">
        <w:rPr>
          <w:rFonts w:ascii="Times New Roman" w:hAnsi="Times New Roman" w:cs="Times New Roman"/>
          <w:sz w:val="28"/>
          <w:szCs w:val="28"/>
        </w:rPr>
        <w:t xml:space="preserve"> звернен</w:t>
      </w:r>
      <w:r w:rsidRPr="0056494E">
        <w:rPr>
          <w:rFonts w:ascii="Times New Roman" w:hAnsi="Times New Roman" w:cs="Times New Roman"/>
          <w:sz w:val="28"/>
          <w:szCs w:val="28"/>
        </w:rPr>
        <w:t>ня</w:t>
      </w:r>
      <w:r w:rsidR="008C4A3B" w:rsidRPr="0056494E">
        <w:rPr>
          <w:rFonts w:ascii="Times New Roman" w:hAnsi="Times New Roman" w:cs="Times New Roman"/>
          <w:sz w:val="28"/>
          <w:szCs w:val="28"/>
        </w:rPr>
        <w:t xml:space="preserve"> з прокуратури та національної поліції.</w:t>
      </w:r>
    </w:p>
    <w:p w:rsidR="0056494E" w:rsidRDefault="008C4A3B" w:rsidP="008379C7">
      <w:pPr>
        <w:spacing w:after="0"/>
        <w:ind w:firstLine="708"/>
        <w:jc w:val="both"/>
        <w:rPr>
          <w:rFonts w:ascii="Times New Roman" w:hAnsi="Times New Roman" w:cs="Times New Roman"/>
          <w:sz w:val="28"/>
          <w:szCs w:val="28"/>
        </w:rPr>
      </w:pPr>
      <w:r w:rsidRPr="0056494E">
        <w:rPr>
          <w:rFonts w:ascii="Times New Roman" w:hAnsi="Times New Roman" w:cs="Times New Roman"/>
          <w:sz w:val="28"/>
          <w:szCs w:val="28"/>
        </w:rPr>
        <w:t xml:space="preserve">Працівниками відділу </w:t>
      </w:r>
      <w:r w:rsidR="0056494E" w:rsidRPr="0056494E">
        <w:rPr>
          <w:rFonts w:ascii="Times New Roman" w:hAnsi="Times New Roman" w:cs="Times New Roman"/>
          <w:sz w:val="28"/>
          <w:szCs w:val="28"/>
        </w:rPr>
        <w:t>розглянуто 10 звернень на опікунській раді та підготовлено юридичний супровід згаданих справ аж до винесення рішення виконавчого комітету та судового рішення.</w:t>
      </w:r>
    </w:p>
    <w:p w:rsidR="00390B43" w:rsidRPr="00390B43" w:rsidRDefault="00390B43" w:rsidP="008379C7">
      <w:pPr>
        <w:spacing w:after="0"/>
        <w:ind w:firstLine="708"/>
        <w:jc w:val="both"/>
        <w:rPr>
          <w:rFonts w:ascii="Times New Roman" w:hAnsi="Times New Roman" w:cs="Times New Roman"/>
          <w:sz w:val="28"/>
          <w:szCs w:val="28"/>
        </w:rPr>
      </w:pPr>
      <w:r w:rsidRPr="00390B43">
        <w:rPr>
          <w:rFonts w:ascii="Times New Roman" w:hAnsi="Times New Roman" w:cs="Times New Roman"/>
          <w:sz w:val="28"/>
          <w:szCs w:val="28"/>
        </w:rPr>
        <w:t>Відділом юридичної та кадрової роботи Городоцької міської ради  за звітний період пред’явлено понад 18 претензії до Боржників за договорами,  підготовлено</w:t>
      </w:r>
      <w:r>
        <w:rPr>
          <w:rFonts w:ascii="Times New Roman" w:hAnsi="Times New Roman" w:cs="Times New Roman"/>
          <w:sz w:val="28"/>
          <w:szCs w:val="28"/>
        </w:rPr>
        <w:t xml:space="preserve"> та</w:t>
      </w:r>
      <w:r w:rsidRPr="00390B43">
        <w:rPr>
          <w:rFonts w:ascii="Times New Roman" w:hAnsi="Times New Roman" w:cs="Times New Roman"/>
          <w:sz w:val="28"/>
          <w:szCs w:val="28"/>
        </w:rPr>
        <w:t xml:space="preserve"> подано понад 30 позовних заяв, що стосувалися справ майнового характеру, спорів пов’язаних з орендою об’єктів, що перебувають в комунальній власності, недоброякісним виконання підрядником робіт за договорами, а також стосовно відшкодувань втрат за користування земельними ділянками без правовстановлюючих документів.</w:t>
      </w:r>
    </w:p>
    <w:p w:rsidR="00355500" w:rsidRDefault="00390B43" w:rsidP="00355500">
      <w:pPr>
        <w:spacing w:after="0"/>
        <w:ind w:firstLine="709"/>
        <w:jc w:val="both"/>
        <w:rPr>
          <w:rFonts w:ascii="Times New Roman" w:hAnsi="Times New Roman" w:cs="Times New Roman"/>
          <w:color w:val="FF0000"/>
          <w:sz w:val="28"/>
          <w:szCs w:val="28"/>
        </w:rPr>
      </w:pPr>
      <w:r w:rsidRPr="00390B43">
        <w:rPr>
          <w:rFonts w:ascii="Times New Roman" w:hAnsi="Times New Roman" w:cs="Times New Roman"/>
          <w:sz w:val="28"/>
          <w:szCs w:val="28"/>
        </w:rPr>
        <w:t xml:space="preserve">За результатами розгляду справ </w:t>
      </w:r>
      <w:r w:rsidR="00355500">
        <w:rPr>
          <w:rFonts w:ascii="Times New Roman" w:hAnsi="Times New Roman" w:cs="Times New Roman"/>
          <w:sz w:val="28"/>
          <w:szCs w:val="28"/>
        </w:rPr>
        <w:t xml:space="preserve">винесено рішення судів щодо стягнення на користь Городоцької міської ради штрафних </w:t>
      </w:r>
      <w:r w:rsidR="00355500" w:rsidRPr="00300224">
        <w:rPr>
          <w:rFonts w:ascii="Times New Roman" w:hAnsi="Times New Roman" w:cs="Times New Roman"/>
          <w:sz w:val="28"/>
          <w:szCs w:val="28"/>
        </w:rPr>
        <w:t xml:space="preserve">санкцій у сумі </w:t>
      </w:r>
      <w:r w:rsidR="005449DE">
        <w:rPr>
          <w:rFonts w:ascii="Times New Roman" w:hAnsi="Times New Roman" w:cs="Times New Roman"/>
          <w:sz w:val="28"/>
          <w:szCs w:val="28"/>
        </w:rPr>
        <w:t>517,769</w:t>
      </w:r>
      <w:r w:rsidR="00355500" w:rsidRPr="00300224">
        <w:rPr>
          <w:rFonts w:ascii="Times New Roman" w:hAnsi="Times New Roman" w:cs="Times New Roman"/>
          <w:sz w:val="28"/>
          <w:szCs w:val="28"/>
        </w:rPr>
        <w:t xml:space="preserve"> тис. </w:t>
      </w:r>
      <w:r w:rsidR="00355500">
        <w:rPr>
          <w:rFonts w:ascii="Times New Roman" w:hAnsi="Times New Roman" w:cs="Times New Roman"/>
          <w:sz w:val="28"/>
          <w:szCs w:val="28"/>
        </w:rPr>
        <w:t>грн:</w:t>
      </w:r>
    </w:p>
    <w:p w:rsidR="00390B43" w:rsidRPr="00390B43" w:rsidRDefault="00390B43" w:rsidP="008379C7">
      <w:pPr>
        <w:spacing w:after="0"/>
        <w:ind w:firstLine="708"/>
        <w:jc w:val="both"/>
        <w:rPr>
          <w:rFonts w:ascii="Times New Roman" w:hAnsi="Times New Roman" w:cs="Times New Roman"/>
          <w:sz w:val="28"/>
          <w:szCs w:val="28"/>
        </w:rPr>
      </w:pPr>
      <w:r w:rsidRPr="00390B43">
        <w:rPr>
          <w:rFonts w:ascii="Times New Roman" w:hAnsi="Times New Roman" w:cs="Times New Roman"/>
          <w:sz w:val="28"/>
          <w:szCs w:val="28"/>
        </w:rPr>
        <w:t>-</w:t>
      </w:r>
      <w:r w:rsidRPr="00390B43">
        <w:rPr>
          <w:rFonts w:ascii="Times New Roman" w:hAnsi="Times New Roman" w:cs="Times New Roman"/>
          <w:sz w:val="28"/>
          <w:szCs w:val="28"/>
        </w:rPr>
        <w:tab/>
        <w:t>За невиконання договору підряду на об’єкті «Капітальний ремонт дороги по вул. Артищівська в м. Городок,</w:t>
      </w:r>
      <w:r w:rsidR="009E7639">
        <w:rPr>
          <w:rFonts w:ascii="Times New Roman" w:hAnsi="Times New Roman" w:cs="Times New Roman"/>
          <w:sz w:val="28"/>
          <w:szCs w:val="28"/>
        </w:rPr>
        <w:t xml:space="preserve"> </w:t>
      </w:r>
      <w:r w:rsidRPr="00390B43">
        <w:rPr>
          <w:rFonts w:ascii="Times New Roman" w:hAnsi="Times New Roman" w:cs="Times New Roman"/>
          <w:sz w:val="28"/>
          <w:szCs w:val="28"/>
        </w:rPr>
        <w:t>Львівської області» штрафні санкції з підрядної організації у сумі 361</w:t>
      </w:r>
      <w:r>
        <w:rPr>
          <w:rFonts w:ascii="Times New Roman" w:hAnsi="Times New Roman" w:cs="Times New Roman"/>
          <w:sz w:val="28"/>
          <w:szCs w:val="28"/>
        </w:rPr>
        <w:t>,</w:t>
      </w:r>
      <w:r w:rsidRPr="00390B43">
        <w:rPr>
          <w:rFonts w:ascii="Times New Roman" w:hAnsi="Times New Roman" w:cs="Times New Roman"/>
          <w:sz w:val="28"/>
          <w:szCs w:val="28"/>
        </w:rPr>
        <w:t>988</w:t>
      </w:r>
      <w:r w:rsidR="00AB482F">
        <w:rPr>
          <w:rFonts w:ascii="Times New Roman" w:hAnsi="Times New Roman" w:cs="Times New Roman"/>
          <w:sz w:val="28"/>
          <w:szCs w:val="28"/>
        </w:rPr>
        <w:t xml:space="preserve"> </w:t>
      </w:r>
      <w:r>
        <w:rPr>
          <w:rFonts w:ascii="Times New Roman" w:hAnsi="Times New Roman" w:cs="Times New Roman"/>
          <w:sz w:val="28"/>
          <w:szCs w:val="28"/>
        </w:rPr>
        <w:t xml:space="preserve">тис. </w:t>
      </w:r>
      <w:r w:rsidR="00DE7014">
        <w:rPr>
          <w:rFonts w:ascii="Times New Roman" w:hAnsi="Times New Roman" w:cs="Times New Roman"/>
          <w:sz w:val="28"/>
          <w:szCs w:val="28"/>
        </w:rPr>
        <w:t>грн</w:t>
      </w:r>
      <w:r>
        <w:rPr>
          <w:rFonts w:ascii="Times New Roman" w:hAnsi="Times New Roman" w:cs="Times New Roman"/>
          <w:sz w:val="28"/>
          <w:szCs w:val="28"/>
        </w:rPr>
        <w:t>;</w:t>
      </w:r>
    </w:p>
    <w:p w:rsidR="00390B43" w:rsidRPr="00390B43" w:rsidRDefault="00390B43" w:rsidP="008379C7">
      <w:pPr>
        <w:spacing w:after="0"/>
        <w:ind w:firstLine="708"/>
        <w:jc w:val="both"/>
        <w:rPr>
          <w:rFonts w:ascii="Times New Roman" w:hAnsi="Times New Roman" w:cs="Times New Roman"/>
          <w:sz w:val="28"/>
          <w:szCs w:val="28"/>
        </w:rPr>
      </w:pPr>
      <w:r w:rsidRPr="00390B43">
        <w:rPr>
          <w:rFonts w:ascii="Times New Roman" w:hAnsi="Times New Roman" w:cs="Times New Roman"/>
          <w:sz w:val="28"/>
          <w:szCs w:val="28"/>
        </w:rPr>
        <w:t>-</w:t>
      </w:r>
      <w:r w:rsidRPr="00390B43">
        <w:rPr>
          <w:rFonts w:ascii="Times New Roman" w:hAnsi="Times New Roman" w:cs="Times New Roman"/>
          <w:sz w:val="28"/>
          <w:szCs w:val="28"/>
        </w:rPr>
        <w:tab/>
        <w:t>За неналежне виконання договору підряду на об’єкті «Капітальний ремонт дороги по вул. Гоголя в м. Городок Львівської області» штрафні санкції з підрядної організації  у сумі 11</w:t>
      </w:r>
      <w:r>
        <w:rPr>
          <w:rFonts w:ascii="Times New Roman" w:hAnsi="Times New Roman" w:cs="Times New Roman"/>
          <w:sz w:val="28"/>
          <w:szCs w:val="28"/>
        </w:rPr>
        <w:t>,</w:t>
      </w:r>
      <w:r w:rsidRPr="00390B43">
        <w:rPr>
          <w:rFonts w:ascii="Times New Roman" w:hAnsi="Times New Roman" w:cs="Times New Roman"/>
          <w:sz w:val="28"/>
          <w:szCs w:val="28"/>
        </w:rPr>
        <w:t>864</w:t>
      </w:r>
      <w:r w:rsidR="00AB482F">
        <w:rPr>
          <w:rFonts w:ascii="Times New Roman" w:hAnsi="Times New Roman" w:cs="Times New Roman"/>
          <w:sz w:val="28"/>
          <w:szCs w:val="28"/>
        </w:rPr>
        <w:t xml:space="preserve"> </w:t>
      </w:r>
      <w:r>
        <w:rPr>
          <w:rFonts w:ascii="Times New Roman" w:hAnsi="Times New Roman" w:cs="Times New Roman"/>
          <w:sz w:val="28"/>
          <w:szCs w:val="28"/>
        </w:rPr>
        <w:t>тис. грн;</w:t>
      </w:r>
    </w:p>
    <w:p w:rsidR="00390B43" w:rsidRDefault="00390B43" w:rsidP="008379C7">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За неналежне виконання </w:t>
      </w:r>
      <w:r w:rsidRPr="00390B43">
        <w:rPr>
          <w:rFonts w:ascii="Times New Roman" w:hAnsi="Times New Roman" w:cs="Times New Roman"/>
          <w:sz w:val="28"/>
          <w:szCs w:val="28"/>
        </w:rPr>
        <w:t>договору підряду на об’єкті «Бу</w:t>
      </w:r>
      <w:r>
        <w:rPr>
          <w:rFonts w:ascii="Times New Roman" w:hAnsi="Times New Roman" w:cs="Times New Roman"/>
          <w:sz w:val="28"/>
          <w:szCs w:val="28"/>
        </w:rPr>
        <w:t xml:space="preserve">дівництво каналізаційних мереж </w:t>
      </w:r>
      <w:r w:rsidRPr="00390B43">
        <w:rPr>
          <w:rFonts w:ascii="Times New Roman" w:hAnsi="Times New Roman" w:cs="Times New Roman"/>
          <w:sz w:val="28"/>
          <w:szCs w:val="28"/>
        </w:rPr>
        <w:t>по вул. Чорновола в м. Городок, Львівської обла</w:t>
      </w:r>
      <w:r>
        <w:rPr>
          <w:rFonts w:ascii="Times New Roman" w:hAnsi="Times New Roman" w:cs="Times New Roman"/>
          <w:sz w:val="28"/>
          <w:szCs w:val="28"/>
        </w:rPr>
        <w:t>сті»  штрафні санкції у сумі 17,</w:t>
      </w:r>
      <w:r w:rsidRPr="00390B43">
        <w:rPr>
          <w:rFonts w:ascii="Times New Roman" w:hAnsi="Times New Roman" w:cs="Times New Roman"/>
          <w:sz w:val="28"/>
          <w:szCs w:val="28"/>
        </w:rPr>
        <w:t>248</w:t>
      </w:r>
      <w:r w:rsidR="00AB482F">
        <w:rPr>
          <w:rFonts w:ascii="Times New Roman" w:hAnsi="Times New Roman" w:cs="Times New Roman"/>
          <w:sz w:val="28"/>
          <w:szCs w:val="28"/>
        </w:rPr>
        <w:t xml:space="preserve"> </w:t>
      </w:r>
      <w:r>
        <w:rPr>
          <w:rFonts w:ascii="Times New Roman" w:hAnsi="Times New Roman" w:cs="Times New Roman"/>
          <w:sz w:val="28"/>
          <w:szCs w:val="28"/>
        </w:rPr>
        <w:t>тис.</w:t>
      </w:r>
      <w:r w:rsidR="003D0A8F">
        <w:rPr>
          <w:rFonts w:ascii="Times New Roman" w:hAnsi="Times New Roman" w:cs="Times New Roman"/>
          <w:sz w:val="28"/>
          <w:szCs w:val="28"/>
        </w:rPr>
        <w:t xml:space="preserve"> грн;</w:t>
      </w:r>
    </w:p>
    <w:p w:rsidR="00390B43" w:rsidRPr="0056494E" w:rsidRDefault="003D0A8F" w:rsidP="008379C7">
      <w:pPr>
        <w:spacing w:after="0"/>
        <w:ind w:firstLine="708"/>
        <w:jc w:val="both"/>
        <w:rPr>
          <w:rFonts w:ascii="Times New Roman" w:hAnsi="Times New Roman" w:cs="Times New Roman"/>
          <w:sz w:val="28"/>
          <w:szCs w:val="28"/>
        </w:rPr>
      </w:pPr>
      <w:r>
        <w:rPr>
          <w:rFonts w:ascii="Times New Roman" w:hAnsi="Times New Roman" w:cs="Times New Roman"/>
          <w:sz w:val="28"/>
          <w:szCs w:val="28"/>
        </w:rPr>
        <w:t>- безпідставно збережені кошти у вигляді орендної плати за земельну ділянку – 126,669</w:t>
      </w:r>
      <w:r w:rsidR="00AB482F">
        <w:rPr>
          <w:rFonts w:ascii="Times New Roman" w:hAnsi="Times New Roman" w:cs="Times New Roman"/>
          <w:sz w:val="28"/>
          <w:szCs w:val="28"/>
        </w:rPr>
        <w:t xml:space="preserve"> </w:t>
      </w:r>
      <w:r>
        <w:rPr>
          <w:rFonts w:ascii="Times New Roman" w:hAnsi="Times New Roman" w:cs="Times New Roman"/>
          <w:sz w:val="28"/>
          <w:szCs w:val="28"/>
        </w:rPr>
        <w:t>тис.гривень.</w:t>
      </w:r>
    </w:p>
    <w:sectPr w:rsidR="00390B43" w:rsidRPr="0056494E" w:rsidSect="00BC4D50">
      <w:footerReference w:type="default" r:id="rId13"/>
      <w:pgSz w:w="11906" w:h="16838"/>
      <w:pgMar w:top="1134" w:right="567" w:bottom="113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66AA" w:rsidRDefault="00A866AA" w:rsidP="00082D48">
      <w:pPr>
        <w:spacing w:after="0" w:line="240" w:lineRule="auto"/>
      </w:pPr>
      <w:r>
        <w:separator/>
      </w:r>
    </w:p>
  </w:endnote>
  <w:endnote w:type="continuationSeparator" w:id="0">
    <w:p w:rsidR="00A866AA" w:rsidRDefault="00A866AA" w:rsidP="00082D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9079060"/>
      <w:docPartObj>
        <w:docPartGallery w:val="Page Numbers (Bottom of Page)"/>
        <w:docPartUnique/>
      </w:docPartObj>
    </w:sdtPr>
    <w:sdtContent>
      <w:p w:rsidR="00550869" w:rsidRPr="00304294" w:rsidRDefault="00B22274">
        <w:pPr>
          <w:pStyle w:val="a6"/>
          <w:jc w:val="center"/>
        </w:pPr>
        <w:r w:rsidRPr="00304294">
          <w:fldChar w:fldCharType="begin"/>
        </w:r>
        <w:r w:rsidR="00550869" w:rsidRPr="00304294">
          <w:instrText>PAGE   \* MERGEFORMAT</w:instrText>
        </w:r>
        <w:r w:rsidRPr="00304294">
          <w:fldChar w:fldCharType="separate"/>
        </w:r>
        <w:r w:rsidR="00346F5E">
          <w:rPr>
            <w:noProof/>
          </w:rPr>
          <w:t>34</w:t>
        </w:r>
        <w:r w:rsidRPr="00304294">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66AA" w:rsidRDefault="00A866AA" w:rsidP="00082D48">
      <w:pPr>
        <w:spacing w:after="0" w:line="240" w:lineRule="auto"/>
      </w:pPr>
      <w:r>
        <w:separator/>
      </w:r>
    </w:p>
  </w:footnote>
  <w:footnote w:type="continuationSeparator" w:id="0">
    <w:p w:rsidR="00A866AA" w:rsidRDefault="00A866AA" w:rsidP="00082D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F982"/>
      </v:shape>
    </w:pict>
  </w:numPicBullet>
  <w:abstractNum w:abstractNumId="0">
    <w:nsid w:val="041C4F89"/>
    <w:multiLevelType w:val="hybridMultilevel"/>
    <w:tmpl w:val="FB3821BC"/>
    <w:lvl w:ilvl="0" w:tplc="04220007">
      <w:start w:val="1"/>
      <w:numFmt w:val="bullet"/>
      <w:lvlText w:val=""/>
      <w:lvlPicBulletId w:val="0"/>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nsid w:val="0A405D0F"/>
    <w:multiLevelType w:val="hybridMultilevel"/>
    <w:tmpl w:val="B328AE92"/>
    <w:lvl w:ilvl="0" w:tplc="0422000D">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0A9A6353"/>
    <w:multiLevelType w:val="hybridMultilevel"/>
    <w:tmpl w:val="86A6EF96"/>
    <w:lvl w:ilvl="0" w:tplc="0422000D">
      <w:start w:val="1"/>
      <w:numFmt w:val="bullet"/>
      <w:lvlText w:val=""/>
      <w:lvlJc w:val="left"/>
      <w:pPr>
        <w:ind w:left="928"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11D96387"/>
    <w:multiLevelType w:val="hybridMultilevel"/>
    <w:tmpl w:val="1E668548"/>
    <w:lvl w:ilvl="0" w:tplc="6FC8E85E">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44D7EB6"/>
    <w:multiLevelType w:val="hybridMultilevel"/>
    <w:tmpl w:val="A664EC4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16921675"/>
    <w:multiLevelType w:val="hybridMultilevel"/>
    <w:tmpl w:val="67AA4042"/>
    <w:lvl w:ilvl="0" w:tplc="EAA8F4A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1D8D6BBA"/>
    <w:multiLevelType w:val="hybridMultilevel"/>
    <w:tmpl w:val="7696EE48"/>
    <w:lvl w:ilvl="0" w:tplc="1AB26D8E">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20EE0D5F"/>
    <w:multiLevelType w:val="hybridMultilevel"/>
    <w:tmpl w:val="30629604"/>
    <w:lvl w:ilvl="0" w:tplc="04190007">
      <w:start w:val="1"/>
      <w:numFmt w:val="bullet"/>
      <w:lvlText w:val=""/>
      <w:lvlPicBulletId w:val="0"/>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nsid w:val="225000C0"/>
    <w:multiLevelType w:val="hybridMultilevel"/>
    <w:tmpl w:val="47F28C12"/>
    <w:lvl w:ilvl="0" w:tplc="55867380">
      <w:numFmt w:val="bullet"/>
      <w:lvlText w:val="-"/>
      <w:lvlJc w:val="left"/>
      <w:pPr>
        <w:tabs>
          <w:tab w:val="num" w:pos="644"/>
        </w:tabs>
        <w:ind w:left="644" w:hanging="360"/>
      </w:pPr>
      <w:rPr>
        <w:rFonts w:ascii="Times New Roman" w:eastAsia="Times New Roman" w:hAnsi="Times New Roman" w:cs="Times New Roman" w:hint="default"/>
      </w:rPr>
    </w:lvl>
    <w:lvl w:ilvl="1" w:tplc="04190001">
      <w:start w:val="1"/>
      <w:numFmt w:val="bullet"/>
      <w:lvlText w:val=""/>
      <w:lvlJc w:val="left"/>
      <w:pPr>
        <w:tabs>
          <w:tab w:val="num" w:pos="1785"/>
        </w:tabs>
        <w:ind w:left="1785" w:hanging="360"/>
      </w:pPr>
      <w:rPr>
        <w:rFonts w:ascii="Symbol" w:hAnsi="Symbol" w:hint="default"/>
      </w:rPr>
    </w:lvl>
    <w:lvl w:ilvl="2" w:tplc="04220005" w:tentative="1">
      <w:start w:val="1"/>
      <w:numFmt w:val="bullet"/>
      <w:lvlText w:val=""/>
      <w:lvlJc w:val="left"/>
      <w:pPr>
        <w:tabs>
          <w:tab w:val="num" w:pos="2505"/>
        </w:tabs>
        <w:ind w:left="2505" w:hanging="360"/>
      </w:pPr>
      <w:rPr>
        <w:rFonts w:ascii="Wingdings" w:hAnsi="Wingdings" w:hint="default"/>
      </w:rPr>
    </w:lvl>
    <w:lvl w:ilvl="3" w:tplc="04220001" w:tentative="1">
      <w:start w:val="1"/>
      <w:numFmt w:val="bullet"/>
      <w:lvlText w:val=""/>
      <w:lvlJc w:val="left"/>
      <w:pPr>
        <w:tabs>
          <w:tab w:val="num" w:pos="3225"/>
        </w:tabs>
        <w:ind w:left="3225" w:hanging="360"/>
      </w:pPr>
      <w:rPr>
        <w:rFonts w:ascii="Symbol" w:hAnsi="Symbol" w:hint="default"/>
      </w:rPr>
    </w:lvl>
    <w:lvl w:ilvl="4" w:tplc="04220003" w:tentative="1">
      <w:start w:val="1"/>
      <w:numFmt w:val="bullet"/>
      <w:lvlText w:val="o"/>
      <w:lvlJc w:val="left"/>
      <w:pPr>
        <w:tabs>
          <w:tab w:val="num" w:pos="3945"/>
        </w:tabs>
        <w:ind w:left="3945" w:hanging="360"/>
      </w:pPr>
      <w:rPr>
        <w:rFonts w:ascii="Courier New" w:hAnsi="Courier New" w:cs="Courier New" w:hint="default"/>
      </w:rPr>
    </w:lvl>
    <w:lvl w:ilvl="5" w:tplc="04220005" w:tentative="1">
      <w:start w:val="1"/>
      <w:numFmt w:val="bullet"/>
      <w:lvlText w:val=""/>
      <w:lvlJc w:val="left"/>
      <w:pPr>
        <w:tabs>
          <w:tab w:val="num" w:pos="4665"/>
        </w:tabs>
        <w:ind w:left="4665" w:hanging="360"/>
      </w:pPr>
      <w:rPr>
        <w:rFonts w:ascii="Wingdings" w:hAnsi="Wingdings" w:hint="default"/>
      </w:rPr>
    </w:lvl>
    <w:lvl w:ilvl="6" w:tplc="04220001" w:tentative="1">
      <w:start w:val="1"/>
      <w:numFmt w:val="bullet"/>
      <w:lvlText w:val=""/>
      <w:lvlJc w:val="left"/>
      <w:pPr>
        <w:tabs>
          <w:tab w:val="num" w:pos="5385"/>
        </w:tabs>
        <w:ind w:left="5385" w:hanging="360"/>
      </w:pPr>
      <w:rPr>
        <w:rFonts w:ascii="Symbol" w:hAnsi="Symbol" w:hint="default"/>
      </w:rPr>
    </w:lvl>
    <w:lvl w:ilvl="7" w:tplc="04220003" w:tentative="1">
      <w:start w:val="1"/>
      <w:numFmt w:val="bullet"/>
      <w:lvlText w:val="o"/>
      <w:lvlJc w:val="left"/>
      <w:pPr>
        <w:tabs>
          <w:tab w:val="num" w:pos="6105"/>
        </w:tabs>
        <w:ind w:left="6105" w:hanging="360"/>
      </w:pPr>
      <w:rPr>
        <w:rFonts w:ascii="Courier New" w:hAnsi="Courier New" w:cs="Courier New" w:hint="default"/>
      </w:rPr>
    </w:lvl>
    <w:lvl w:ilvl="8" w:tplc="04220005" w:tentative="1">
      <w:start w:val="1"/>
      <w:numFmt w:val="bullet"/>
      <w:lvlText w:val=""/>
      <w:lvlJc w:val="left"/>
      <w:pPr>
        <w:tabs>
          <w:tab w:val="num" w:pos="6825"/>
        </w:tabs>
        <w:ind w:left="6825" w:hanging="360"/>
      </w:pPr>
      <w:rPr>
        <w:rFonts w:ascii="Wingdings" w:hAnsi="Wingdings" w:hint="default"/>
      </w:rPr>
    </w:lvl>
  </w:abstractNum>
  <w:abstractNum w:abstractNumId="9">
    <w:nsid w:val="337A17AB"/>
    <w:multiLevelType w:val="hybridMultilevel"/>
    <w:tmpl w:val="5E08BFB2"/>
    <w:lvl w:ilvl="0" w:tplc="0422000B">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nsid w:val="39FE0BC2"/>
    <w:multiLevelType w:val="hybridMultilevel"/>
    <w:tmpl w:val="DE38A516"/>
    <w:lvl w:ilvl="0" w:tplc="CEAC19AA">
      <w:start w:val="1"/>
      <w:numFmt w:val="bullet"/>
      <w:lvlText w:val="-"/>
      <w:lvlJc w:val="left"/>
      <w:pPr>
        <w:ind w:left="945" w:hanging="360"/>
      </w:pPr>
      <w:rPr>
        <w:rFonts w:ascii="Times New Roman" w:eastAsia="Times New Roman" w:hAnsi="Times New Roman" w:cs="Times New Roman"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11">
    <w:nsid w:val="4CCF698F"/>
    <w:multiLevelType w:val="hybridMultilevel"/>
    <w:tmpl w:val="4728490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3080F81"/>
    <w:multiLevelType w:val="hybridMultilevel"/>
    <w:tmpl w:val="D3D4F06A"/>
    <w:lvl w:ilvl="0" w:tplc="FC087B8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nsid w:val="59EB5805"/>
    <w:multiLevelType w:val="hybridMultilevel"/>
    <w:tmpl w:val="6E4013F2"/>
    <w:lvl w:ilvl="0" w:tplc="D66C75B8">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5AEB2F95"/>
    <w:multiLevelType w:val="hybridMultilevel"/>
    <w:tmpl w:val="97F043FE"/>
    <w:lvl w:ilvl="0" w:tplc="4790AE6A">
      <w:start w:val="2"/>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5">
    <w:nsid w:val="6192760E"/>
    <w:multiLevelType w:val="hybridMultilevel"/>
    <w:tmpl w:val="744E4A0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6AF0225"/>
    <w:multiLevelType w:val="hybridMultilevel"/>
    <w:tmpl w:val="EADEDBD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D646404"/>
    <w:multiLevelType w:val="hybridMultilevel"/>
    <w:tmpl w:val="CC4AC766"/>
    <w:lvl w:ilvl="0" w:tplc="1BF0273E">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70036B62"/>
    <w:multiLevelType w:val="hybridMultilevel"/>
    <w:tmpl w:val="E422797A"/>
    <w:lvl w:ilvl="0" w:tplc="0422000D">
      <w:start w:val="1"/>
      <w:numFmt w:val="bullet"/>
      <w:lvlText w:val=""/>
      <w:lvlJc w:val="left"/>
      <w:pPr>
        <w:ind w:left="1069" w:hanging="360"/>
      </w:pPr>
      <w:rPr>
        <w:rFonts w:ascii="Wingdings" w:hAnsi="Wingding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nsid w:val="720F09DB"/>
    <w:multiLevelType w:val="hybridMultilevel"/>
    <w:tmpl w:val="05CEFEB4"/>
    <w:lvl w:ilvl="0" w:tplc="D42664FC">
      <w:start w:val="1"/>
      <w:numFmt w:val="bullet"/>
      <w:lvlText w:val=""/>
      <w:lvlJc w:val="left"/>
      <w:pPr>
        <w:ind w:left="720" w:hanging="360"/>
      </w:pPr>
      <w:rPr>
        <w:rFonts w:ascii="Wingdings" w:hAnsi="Wingdings"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75144D0D"/>
    <w:multiLevelType w:val="hybridMultilevel"/>
    <w:tmpl w:val="53B2524A"/>
    <w:lvl w:ilvl="0" w:tplc="00000001">
      <w:start w:val="1"/>
      <w:numFmt w:val="bullet"/>
      <w:lvlText w:val="-"/>
      <w:lvlJc w:val="left"/>
      <w:pPr>
        <w:ind w:left="720" w:hanging="360"/>
      </w:pPr>
      <w:rPr>
        <w:rFonts w:ascii="Times New Roman" w:hAnsi="Times New Roman" w:cs="Times New Roman" w:hint="default"/>
        <w:spacing w:val="-1"/>
        <w:lang w:val="uk-U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783E45AE"/>
    <w:multiLevelType w:val="hybridMultilevel"/>
    <w:tmpl w:val="629693C2"/>
    <w:lvl w:ilvl="0" w:tplc="BB48375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nsid w:val="7E3918AD"/>
    <w:multiLevelType w:val="hybridMultilevel"/>
    <w:tmpl w:val="D932E018"/>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8"/>
  </w:num>
  <w:num w:numId="2">
    <w:abstractNumId w:val="14"/>
  </w:num>
  <w:num w:numId="3">
    <w:abstractNumId w:val="6"/>
  </w:num>
  <w:num w:numId="4">
    <w:abstractNumId w:val="3"/>
  </w:num>
  <w:num w:numId="5">
    <w:abstractNumId w:val="11"/>
  </w:num>
  <w:num w:numId="6">
    <w:abstractNumId w:val="22"/>
  </w:num>
  <w:num w:numId="7">
    <w:abstractNumId w:val="19"/>
  </w:num>
  <w:num w:numId="8">
    <w:abstractNumId w:val="12"/>
  </w:num>
  <w:num w:numId="9">
    <w:abstractNumId w:val="20"/>
  </w:num>
  <w:num w:numId="10">
    <w:abstractNumId w:val="18"/>
  </w:num>
  <w:num w:numId="11">
    <w:abstractNumId w:val="2"/>
  </w:num>
  <w:num w:numId="12">
    <w:abstractNumId w:val="7"/>
  </w:num>
  <w:num w:numId="13">
    <w:abstractNumId w:val="0"/>
  </w:num>
  <w:num w:numId="14">
    <w:abstractNumId w:val="16"/>
  </w:num>
  <w:num w:numId="15">
    <w:abstractNumId w:val="15"/>
  </w:num>
  <w:num w:numId="16">
    <w:abstractNumId w:val="21"/>
  </w:num>
  <w:num w:numId="17">
    <w:abstractNumId w:val="4"/>
  </w:num>
  <w:num w:numId="18">
    <w:abstractNumId w:val="13"/>
  </w:num>
  <w:num w:numId="19">
    <w:abstractNumId w:val="10"/>
  </w:num>
  <w:num w:numId="20">
    <w:abstractNumId w:val="1"/>
  </w:num>
  <w:num w:numId="21">
    <w:abstractNumId w:val="17"/>
  </w:num>
  <w:num w:numId="22">
    <w:abstractNumId w:val="9"/>
  </w:num>
  <w:num w:numId="23">
    <w:abstractNumId w:val="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1"/>
    <w:footnote w:id="0"/>
  </w:footnotePr>
  <w:endnotePr>
    <w:endnote w:id="-1"/>
    <w:endnote w:id="0"/>
  </w:endnotePr>
  <w:compat>
    <w:useFELayout/>
  </w:compat>
  <w:rsids>
    <w:rsidRoot w:val="00937976"/>
    <w:rsid w:val="00000525"/>
    <w:rsid w:val="00000911"/>
    <w:rsid w:val="00000BCE"/>
    <w:rsid w:val="00002EED"/>
    <w:rsid w:val="00007228"/>
    <w:rsid w:val="00007258"/>
    <w:rsid w:val="000102A8"/>
    <w:rsid w:val="0001071F"/>
    <w:rsid w:val="00011B46"/>
    <w:rsid w:val="00012140"/>
    <w:rsid w:val="0002272D"/>
    <w:rsid w:val="000244A7"/>
    <w:rsid w:val="00027897"/>
    <w:rsid w:val="0003057C"/>
    <w:rsid w:val="00034A75"/>
    <w:rsid w:val="000352BC"/>
    <w:rsid w:val="00035A3B"/>
    <w:rsid w:val="000366D0"/>
    <w:rsid w:val="0003724F"/>
    <w:rsid w:val="0004613B"/>
    <w:rsid w:val="000469DE"/>
    <w:rsid w:val="0004734E"/>
    <w:rsid w:val="00061AAD"/>
    <w:rsid w:val="0006565B"/>
    <w:rsid w:val="000667E5"/>
    <w:rsid w:val="00070270"/>
    <w:rsid w:val="0007229F"/>
    <w:rsid w:val="00080C41"/>
    <w:rsid w:val="00082D48"/>
    <w:rsid w:val="0008563D"/>
    <w:rsid w:val="00085788"/>
    <w:rsid w:val="00085BD4"/>
    <w:rsid w:val="00091240"/>
    <w:rsid w:val="00092698"/>
    <w:rsid w:val="000934E4"/>
    <w:rsid w:val="00093C5C"/>
    <w:rsid w:val="000943C5"/>
    <w:rsid w:val="000A1F07"/>
    <w:rsid w:val="000A226C"/>
    <w:rsid w:val="000A3365"/>
    <w:rsid w:val="000A4B33"/>
    <w:rsid w:val="000A4DA6"/>
    <w:rsid w:val="000A76BC"/>
    <w:rsid w:val="000B0197"/>
    <w:rsid w:val="000B2267"/>
    <w:rsid w:val="000B4729"/>
    <w:rsid w:val="000C1657"/>
    <w:rsid w:val="000C7172"/>
    <w:rsid w:val="000D1C51"/>
    <w:rsid w:val="000D21CD"/>
    <w:rsid w:val="000D4931"/>
    <w:rsid w:val="000D4BBB"/>
    <w:rsid w:val="000D5205"/>
    <w:rsid w:val="000D530A"/>
    <w:rsid w:val="000E1899"/>
    <w:rsid w:val="000E2647"/>
    <w:rsid w:val="000E2CB8"/>
    <w:rsid w:val="000E3872"/>
    <w:rsid w:val="000E7051"/>
    <w:rsid w:val="000E7DC1"/>
    <w:rsid w:val="000F7052"/>
    <w:rsid w:val="000F7170"/>
    <w:rsid w:val="001005BB"/>
    <w:rsid w:val="0010436D"/>
    <w:rsid w:val="00105BA2"/>
    <w:rsid w:val="00106367"/>
    <w:rsid w:val="00110264"/>
    <w:rsid w:val="00110562"/>
    <w:rsid w:val="00114DD2"/>
    <w:rsid w:val="001162E3"/>
    <w:rsid w:val="001178D1"/>
    <w:rsid w:val="00120903"/>
    <w:rsid w:val="001251D2"/>
    <w:rsid w:val="00126A5E"/>
    <w:rsid w:val="00127364"/>
    <w:rsid w:val="0013099F"/>
    <w:rsid w:val="00132D08"/>
    <w:rsid w:val="00133F92"/>
    <w:rsid w:val="001349FD"/>
    <w:rsid w:val="00135C4F"/>
    <w:rsid w:val="0013758A"/>
    <w:rsid w:val="00140214"/>
    <w:rsid w:val="00140A0C"/>
    <w:rsid w:val="001432B5"/>
    <w:rsid w:val="00147115"/>
    <w:rsid w:val="00147EA8"/>
    <w:rsid w:val="00154350"/>
    <w:rsid w:val="00155C88"/>
    <w:rsid w:val="001566F3"/>
    <w:rsid w:val="00160188"/>
    <w:rsid w:val="00160D49"/>
    <w:rsid w:val="0016314D"/>
    <w:rsid w:val="00174D58"/>
    <w:rsid w:val="001764B3"/>
    <w:rsid w:val="001836E7"/>
    <w:rsid w:val="00183FAC"/>
    <w:rsid w:val="0018536E"/>
    <w:rsid w:val="00190877"/>
    <w:rsid w:val="00195158"/>
    <w:rsid w:val="0019561E"/>
    <w:rsid w:val="00195F7F"/>
    <w:rsid w:val="001A1333"/>
    <w:rsid w:val="001A2FB5"/>
    <w:rsid w:val="001A455A"/>
    <w:rsid w:val="001A52B6"/>
    <w:rsid w:val="001A5852"/>
    <w:rsid w:val="001A640D"/>
    <w:rsid w:val="001A76BD"/>
    <w:rsid w:val="001B1056"/>
    <w:rsid w:val="001B501D"/>
    <w:rsid w:val="001B55AA"/>
    <w:rsid w:val="001B660B"/>
    <w:rsid w:val="001C2638"/>
    <w:rsid w:val="001C6349"/>
    <w:rsid w:val="001C751F"/>
    <w:rsid w:val="001D16F6"/>
    <w:rsid w:val="001D4478"/>
    <w:rsid w:val="001D7FF6"/>
    <w:rsid w:val="001E0530"/>
    <w:rsid w:val="001E2594"/>
    <w:rsid w:val="001E489A"/>
    <w:rsid w:val="001E70A2"/>
    <w:rsid w:val="001E7ADC"/>
    <w:rsid w:val="001F5D24"/>
    <w:rsid w:val="0020327A"/>
    <w:rsid w:val="002053D3"/>
    <w:rsid w:val="00205BA3"/>
    <w:rsid w:val="00206B68"/>
    <w:rsid w:val="00207FD6"/>
    <w:rsid w:val="00210028"/>
    <w:rsid w:val="00210EB5"/>
    <w:rsid w:val="00214E44"/>
    <w:rsid w:val="002151ED"/>
    <w:rsid w:val="002178B6"/>
    <w:rsid w:val="00220825"/>
    <w:rsid w:val="00221BFC"/>
    <w:rsid w:val="00222000"/>
    <w:rsid w:val="00224AB6"/>
    <w:rsid w:val="0022556D"/>
    <w:rsid w:val="00225BAE"/>
    <w:rsid w:val="0022627F"/>
    <w:rsid w:val="002318FC"/>
    <w:rsid w:val="00232A02"/>
    <w:rsid w:val="002349D0"/>
    <w:rsid w:val="00235A61"/>
    <w:rsid w:val="00237811"/>
    <w:rsid w:val="00241936"/>
    <w:rsid w:val="00242B71"/>
    <w:rsid w:val="00247498"/>
    <w:rsid w:val="00250653"/>
    <w:rsid w:val="00254F9F"/>
    <w:rsid w:val="00255C6A"/>
    <w:rsid w:val="002568E7"/>
    <w:rsid w:val="00260C96"/>
    <w:rsid w:val="002612EE"/>
    <w:rsid w:val="00261796"/>
    <w:rsid w:val="00265A4B"/>
    <w:rsid w:val="00266D81"/>
    <w:rsid w:val="0026709B"/>
    <w:rsid w:val="002679C0"/>
    <w:rsid w:val="0027183D"/>
    <w:rsid w:val="002740BF"/>
    <w:rsid w:val="00274851"/>
    <w:rsid w:val="00275173"/>
    <w:rsid w:val="00275559"/>
    <w:rsid w:val="002774A7"/>
    <w:rsid w:val="00277EC6"/>
    <w:rsid w:val="00280D3B"/>
    <w:rsid w:val="0028368D"/>
    <w:rsid w:val="00284BB4"/>
    <w:rsid w:val="00285E44"/>
    <w:rsid w:val="00287E18"/>
    <w:rsid w:val="00287E7F"/>
    <w:rsid w:val="0029044D"/>
    <w:rsid w:val="00290FD5"/>
    <w:rsid w:val="00293C22"/>
    <w:rsid w:val="002A33AB"/>
    <w:rsid w:val="002A516C"/>
    <w:rsid w:val="002A5700"/>
    <w:rsid w:val="002A71A8"/>
    <w:rsid w:val="002B1423"/>
    <w:rsid w:val="002B279C"/>
    <w:rsid w:val="002B3B3A"/>
    <w:rsid w:val="002C2BC5"/>
    <w:rsid w:val="002D12F3"/>
    <w:rsid w:val="002D4D39"/>
    <w:rsid w:val="002E0AFA"/>
    <w:rsid w:val="002E0F67"/>
    <w:rsid w:val="002E7681"/>
    <w:rsid w:val="002F0534"/>
    <w:rsid w:val="002F3202"/>
    <w:rsid w:val="002F32CA"/>
    <w:rsid w:val="002F6158"/>
    <w:rsid w:val="002F661F"/>
    <w:rsid w:val="002F7E1A"/>
    <w:rsid w:val="00300224"/>
    <w:rsid w:val="00304294"/>
    <w:rsid w:val="00304B13"/>
    <w:rsid w:val="0030771E"/>
    <w:rsid w:val="00312370"/>
    <w:rsid w:val="0031241D"/>
    <w:rsid w:val="00314D12"/>
    <w:rsid w:val="003179E2"/>
    <w:rsid w:val="00320004"/>
    <w:rsid w:val="0032171B"/>
    <w:rsid w:val="003229C8"/>
    <w:rsid w:val="0032432A"/>
    <w:rsid w:val="003261C3"/>
    <w:rsid w:val="00326331"/>
    <w:rsid w:val="00331367"/>
    <w:rsid w:val="00332757"/>
    <w:rsid w:val="00333552"/>
    <w:rsid w:val="003339F3"/>
    <w:rsid w:val="00340DBD"/>
    <w:rsid w:val="003447BE"/>
    <w:rsid w:val="003463D6"/>
    <w:rsid w:val="00346F5E"/>
    <w:rsid w:val="00347173"/>
    <w:rsid w:val="00353F3D"/>
    <w:rsid w:val="00354093"/>
    <w:rsid w:val="00354715"/>
    <w:rsid w:val="00355500"/>
    <w:rsid w:val="00355F06"/>
    <w:rsid w:val="003562BA"/>
    <w:rsid w:val="00356C89"/>
    <w:rsid w:val="00360864"/>
    <w:rsid w:val="00360E87"/>
    <w:rsid w:val="00364364"/>
    <w:rsid w:val="00367B69"/>
    <w:rsid w:val="003704AC"/>
    <w:rsid w:val="0037180C"/>
    <w:rsid w:val="00372EFB"/>
    <w:rsid w:val="003820AE"/>
    <w:rsid w:val="00382E6E"/>
    <w:rsid w:val="00383DA7"/>
    <w:rsid w:val="00385870"/>
    <w:rsid w:val="0038743A"/>
    <w:rsid w:val="00390B43"/>
    <w:rsid w:val="00394BA4"/>
    <w:rsid w:val="003972BF"/>
    <w:rsid w:val="003A1365"/>
    <w:rsid w:val="003A16FE"/>
    <w:rsid w:val="003A2B41"/>
    <w:rsid w:val="003A4F4B"/>
    <w:rsid w:val="003B4BE4"/>
    <w:rsid w:val="003B63DD"/>
    <w:rsid w:val="003C17F7"/>
    <w:rsid w:val="003C2B62"/>
    <w:rsid w:val="003C4627"/>
    <w:rsid w:val="003C5592"/>
    <w:rsid w:val="003C66FE"/>
    <w:rsid w:val="003C710C"/>
    <w:rsid w:val="003D0A8F"/>
    <w:rsid w:val="003D31E2"/>
    <w:rsid w:val="003D4BAD"/>
    <w:rsid w:val="003E144C"/>
    <w:rsid w:val="003E1B8B"/>
    <w:rsid w:val="003E2BF4"/>
    <w:rsid w:val="003E3440"/>
    <w:rsid w:val="003E3F38"/>
    <w:rsid w:val="003E6E82"/>
    <w:rsid w:val="003F107A"/>
    <w:rsid w:val="003F23C5"/>
    <w:rsid w:val="003F561B"/>
    <w:rsid w:val="003F6056"/>
    <w:rsid w:val="004023CC"/>
    <w:rsid w:val="0040418E"/>
    <w:rsid w:val="004053BC"/>
    <w:rsid w:val="00405DDC"/>
    <w:rsid w:val="00406A67"/>
    <w:rsid w:val="00406AC2"/>
    <w:rsid w:val="004100E1"/>
    <w:rsid w:val="00410DB6"/>
    <w:rsid w:val="004123B8"/>
    <w:rsid w:val="00413D4C"/>
    <w:rsid w:val="00413F91"/>
    <w:rsid w:val="00420588"/>
    <w:rsid w:val="00426A12"/>
    <w:rsid w:val="00430933"/>
    <w:rsid w:val="0043411E"/>
    <w:rsid w:val="00435C4B"/>
    <w:rsid w:val="00441D88"/>
    <w:rsid w:val="00443AAA"/>
    <w:rsid w:val="0044409A"/>
    <w:rsid w:val="0044423C"/>
    <w:rsid w:val="00447070"/>
    <w:rsid w:val="004503E8"/>
    <w:rsid w:val="00450A23"/>
    <w:rsid w:val="004532A4"/>
    <w:rsid w:val="00455163"/>
    <w:rsid w:val="00456E8B"/>
    <w:rsid w:val="00457914"/>
    <w:rsid w:val="00462751"/>
    <w:rsid w:val="00467F59"/>
    <w:rsid w:val="0047109A"/>
    <w:rsid w:val="0047217D"/>
    <w:rsid w:val="004751B9"/>
    <w:rsid w:val="00477E35"/>
    <w:rsid w:val="0048043B"/>
    <w:rsid w:val="004810C4"/>
    <w:rsid w:val="00493C68"/>
    <w:rsid w:val="00494148"/>
    <w:rsid w:val="0049608F"/>
    <w:rsid w:val="00496CB5"/>
    <w:rsid w:val="004A1024"/>
    <w:rsid w:val="004A4FDD"/>
    <w:rsid w:val="004B112D"/>
    <w:rsid w:val="004B26E4"/>
    <w:rsid w:val="004B386D"/>
    <w:rsid w:val="004C1131"/>
    <w:rsid w:val="004C5263"/>
    <w:rsid w:val="004D1B8D"/>
    <w:rsid w:val="004D27C8"/>
    <w:rsid w:val="004D27D5"/>
    <w:rsid w:val="004D4895"/>
    <w:rsid w:val="004D5A7B"/>
    <w:rsid w:val="004E09EE"/>
    <w:rsid w:val="004E2963"/>
    <w:rsid w:val="004F52C7"/>
    <w:rsid w:val="004F6C1C"/>
    <w:rsid w:val="004F73EF"/>
    <w:rsid w:val="005006B9"/>
    <w:rsid w:val="005037EC"/>
    <w:rsid w:val="0050415A"/>
    <w:rsid w:val="00504E24"/>
    <w:rsid w:val="00510592"/>
    <w:rsid w:val="00510CD3"/>
    <w:rsid w:val="005150CF"/>
    <w:rsid w:val="0052045F"/>
    <w:rsid w:val="00520CA7"/>
    <w:rsid w:val="00521999"/>
    <w:rsid w:val="00521AE0"/>
    <w:rsid w:val="005268E8"/>
    <w:rsid w:val="00526AA8"/>
    <w:rsid w:val="00530243"/>
    <w:rsid w:val="00530C6E"/>
    <w:rsid w:val="005327BF"/>
    <w:rsid w:val="00535902"/>
    <w:rsid w:val="00536106"/>
    <w:rsid w:val="0053647E"/>
    <w:rsid w:val="005417FA"/>
    <w:rsid w:val="00541E9C"/>
    <w:rsid w:val="0054233E"/>
    <w:rsid w:val="00542D27"/>
    <w:rsid w:val="005449DE"/>
    <w:rsid w:val="0054526E"/>
    <w:rsid w:val="00550591"/>
    <w:rsid w:val="00550869"/>
    <w:rsid w:val="00550D4E"/>
    <w:rsid w:val="0055112E"/>
    <w:rsid w:val="005529A4"/>
    <w:rsid w:val="00554325"/>
    <w:rsid w:val="00556CD3"/>
    <w:rsid w:val="005626E4"/>
    <w:rsid w:val="0056348E"/>
    <w:rsid w:val="005636A2"/>
    <w:rsid w:val="0056494E"/>
    <w:rsid w:val="00564C1E"/>
    <w:rsid w:val="00564E4F"/>
    <w:rsid w:val="0056675C"/>
    <w:rsid w:val="00567B8F"/>
    <w:rsid w:val="00570602"/>
    <w:rsid w:val="00571AAB"/>
    <w:rsid w:val="00571BDF"/>
    <w:rsid w:val="00571F40"/>
    <w:rsid w:val="0057326D"/>
    <w:rsid w:val="00574736"/>
    <w:rsid w:val="00577548"/>
    <w:rsid w:val="005801BF"/>
    <w:rsid w:val="00580DEA"/>
    <w:rsid w:val="00581084"/>
    <w:rsid w:val="00585B3B"/>
    <w:rsid w:val="00587448"/>
    <w:rsid w:val="0058760E"/>
    <w:rsid w:val="00590215"/>
    <w:rsid w:val="0059223C"/>
    <w:rsid w:val="00593E92"/>
    <w:rsid w:val="0059504A"/>
    <w:rsid w:val="00595133"/>
    <w:rsid w:val="0059647B"/>
    <w:rsid w:val="005A1A3B"/>
    <w:rsid w:val="005B02D6"/>
    <w:rsid w:val="005B0ACE"/>
    <w:rsid w:val="005B163D"/>
    <w:rsid w:val="005B36EE"/>
    <w:rsid w:val="005B4D7F"/>
    <w:rsid w:val="005B4F46"/>
    <w:rsid w:val="005B5B17"/>
    <w:rsid w:val="005B6D87"/>
    <w:rsid w:val="005C0046"/>
    <w:rsid w:val="005C66E6"/>
    <w:rsid w:val="005D1510"/>
    <w:rsid w:val="005D19C1"/>
    <w:rsid w:val="005D5DCD"/>
    <w:rsid w:val="005D63CA"/>
    <w:rsid w:val="005E37A9"/>
    <w:rsid w:val="005E4720"/>
    <w:rsid w:val="005E4E6A"/>
    <w:rsid w:val="005E5A85"/>
    <w:rsid w:val="005E682E"/>
    <w:rsid w:val="005F26ED"/>
    <w:rsid w:val="005F484F"/>
    <w:rsid w:val="005F5588"/>
    <w:rsid w:val="00610408"/>
    <w:rsid w:val="006118A5"/>
    <w:rsid w:val="00613A8E"/>
    <w:rsid w:val="00613CE1"/>
    <w:rsid w:val="00614DCE"/>
    <w:rsid w:val="006162E9"/>
    <w:rsid w:val="00616A49"/>
    <w:rsid w:val="00617DCE"/>
    <w:rsid w:val="006217CA"/>
    <w:rsid w:val="0062182F"/>
    <w:rsid w:val="0062209D"/>
    <w:rsid w:val="00624014"/>
    <w:rsid w:val="006241B4"/>
    <w:rsid w:val="00624291"/>
    <w:rsid w:val="00626197"/>
    <w:rsid w:val="00630A50"/>
    <w:rsid w:val="00630F5B"/>
    <w:rsid w:val="00631FC0"/>
    <w:rsid w:val="0063226D"/>
    <w:rsid w:val="00640542"/>
    <w:rsid w:val="006436C0"/>
    <w:rsid w:val="00645F73"/>
    <w:rsid w:val="00653A9C"/>
    <w:rsid w:val="00660612"/>
    <w:rsid w:val="0066173F"/>
    <w:rsid w:val="00662665"/>
    <w:rsid w:val="0066503D"/>
    <w:rsid w:val="00666461"/>
    <w:rsid w:val="006743CB"/>
    <w:rsid w:val="006755AA"/>
    <w:rsid w:val="006913E2"/>
    <w:rsid w:val="00694ACC"/>
    <w:rsid w:val="00695C63"/>
    <w:rsid w:val="0069697D"/>
    <w:rsid w:val="006A0683"/>
    <w:rsid w:val="006A25AA"/>
    <w:rsid w:val="006A33C9"/>
    <w:rsid w:val="006B00FA"/>
    <w:rsid w:val="006B0F8C"/>
    <w:rsid w:val="006B3249"/>
    <w:rsid w:val="006B4C7D"/>
    <w:rsid w:val="006C10F2"/>
    <w:rsid w:val="006C1576"/>
    <w:rsid w:val="006C2F1B"/>
    <w:rsid w:val="006C53C9"/>
    <w:rsid w:val="006C5969"/>
    <w:rsid w:val="006C5F09"/>
    <w:rsid w:val="006C7AA9"/>
    <w:rsid w:val="006D036C"/>
    <w:rsid w:val="006D0BC9"/>
    <w:rsid w:val="006D1713"/>
    <w:rsid w:val="006D1CC3"/>
    <w:rsid w:val="006D2983"/>
    <w:rsid w:val="006D3244"/>
    <w:rsid w:val="006D3AB9"/>
    <w:rsid w:val="006D3B62"/>
    <w:rsid w:val="006D7F10"/>
    <w:rsid w:val="006E0968"/>
    <w:rsid w:val="006E41C7"/>
    <w:rsid w:val="006F5DA9"/>
    <w:rsid w:val="006F7A57"/>
    <w:rsid w:val="00702D07"/>
    <w:rsid w:val="00705EA1"/>
    <w:rsid w:val="00707313"/>
    <w:rsid w:val="00712BA7"/>
    <w:rsid w:val="00712F1B"/>
    <w:rsid w:val="007144F8"/>
    <w:rsid w:val="0071533D"/>
    <w:rsid w:val="0071563A"/>
    <w:rsid w:val="00716359"/>
    <w:rsid w:val="0072189A"/>
    <w:rsid w:val="00721A13"/>
    <w:rsid w:val="00723881"/>
    <w:rsid w:val="007332FE"/>
    <w:rsid w:val="00735B19"/>
    <w:rsid w:val="00736C49"/>
    <w:rsid w:val="00741099"/>
    <w:rsid w:val="007451B1"/>
    <w:rsid w:val="00746510"/>
    <w:rsid w:val="00747F4B"/>
    <w:rsid w:val="00752F9E"/>
    <w:rsid w:val="007533B6"/>
    <w:rsid w:val="00754483"/>
    <w:rsid w:val="00755165"/>
    <w:rsid w:val="00761815"/>
    <w:rsid w:val="0076218C"/>
    <w:rsid w:val="00764242"/>
    <w:rsid w:val="00772D57"/>
    <w:rsid w:val="00773284"/>
    <w:rsid w:val="0077420F"/>
    <w:rsid w:val="00776B6F"/>
    <w:rsid w:val="00777B7B"/>
    <w:rsid w:val="00780178"/>
    <w:rsid w:val="00780F0A"/>
    <w:rsid w:val="00781F0C"/>
    <w:rsid w:val="00784FAB"/>
    <w:rsid w:val="0078501A"/>
    <w:rsid w:val="0078737C"/>
    <w:rsid w:val="00790676"/>
    <w:rsid w:val="00790ADD"/>
    <w:rsid w:val="007944BB"/>
    <w:rsid w:val="007978EC"/>
    <w:rsid w:val="007A2F24"/>
    <w:rsid w:val="007A387F"/>
    <w:rsid w:val="007A44AA"/>
    <w:rsid w:val="007A4870"/>
    <w:rsid w:val="007A65D0"/>
    <w:rsid w:val="007A6D33"/>
    <w:rsid w:val="007A6D80"/>
    <w:rsid w:val="007B4784"/>
    <w:rsid w:val="007B5BE5"/>
    <w:rsid w:val="007C0382"/>
    <w:rsid w:val="007C1FF9"/>
    <w:rsid w:val="007C3365"/>
    <w:rsid w:val="007D03A9"/>
    <w:rsid w:val="007D48D4"/>
    <w:rsid w:val="007E48C8"/>
    <w:rsid w:val="007E5A6E"/>
    <w:rsid w:val="007F5F1C"/>
    <w:rsid w:val="007F662C"/>
    <w:rsid w:val="00800417"/>
    <w:rsid w:val="0080599E"/>
    <w:rsid w:val="00810112"/>
    <w:rsid w:val="008126EF"/>
    <w:rsid w:val="00812CD0"/>
    <w:rsid w:val="008141F3"/>
    <w:rsid w:val="0082238A"/>
    <w:rsid w:val="00822E84"/>
    <w:rsid w:val="00823897"/>
    <w:rsid w:val="00824D18"/>
    <w:rsid w:val="00824F2F"/>
    <w:rsid w:val="00825519"/>
    <w:rsid w:val="00826929"/>
    <w:rsid w:val="00831C76"/>
    <w:rsid w:val="00832E79"/>
    <w:rsid w:val="008343C8"/>
    <w:rsid w:val="0083657F"/>
    <w:rsid w:val="008379C7"/>
    <w:rsid w:val="008408D5"/>
    <w:rsid w:val="00843A85"/>
    <w:rsid w:val="00845A68"/>
    <w:rsid w:val="008518F2"/>
    <w:rsid w:val="00855197"/>
    <w:rsid w:val="008552FA"/>
    <w:rsid w:val="008553C7"/>
    <w:rsid w:val="008556F7"/>
    <w:rsid w:val="008558DB"/>
    <w:rsid w:val="00855DCB"/>
    <w:rsid w:val="008572F5"/>
    <w:rsid w:val="00861D18"/>
    <w:rsid w:val="00863136"/>
    <w:rsid w:val="0086749D"/>
    <w:rsid w:val="0087061E"/>
    <w:rsid w:val="008711B8"/>
    <w:rsid w:val="008713FC"/>
    <w:rsid w:val="0087147D"/>
    <w:rsid w:val="00871F29"/>
    <w:rsid w:val="008733DF"/>
    <w:rsid w:val="00874BCD"/>
    <w:rsid w:val="008834D5"/>
    <w:rsid w:val="008840F5"/>
    <w:rsid w:val="00884D31"/>
    <w:rsid w:val="00886D3E"/>
    <w:rsid w:val="00887597"/>
    <w:rsid w:val="008955AB"/>
    <w:rsid w:val="008975AD"/>
    <w:rsid w:val="008A008D"/>
    <w:rsid w:val="008B08C3"/>
    <w:rsid w:val="008B3A5E"/>
    <w:rsid w:val="008B4065"/>
    <w:rsid w:val="008B6940"/>
    <w:rsid w:val="008B7A53"/>
    <w:rsid w:val="008C00DC"/>
    <w:rsid w:val="008C295A"/>
    <w:rsid w:val="008C3727"/>
    <w:rsid w:val="008C4503"/>
    <w:rsid w:val="008C4A3B"/>
    <w:rsid w:val="008C6F33"/>
    <w:rsid w:val="008D0347"/>
    <w:rsid w:val="008D0B0E"/>
    <w:rsid w:val="008D21A9"/>
    <w:rsid w:val="008E1140"/>
    <w:rsid w:val="008E364D"/>
    <w:rsid w:val="008E4B5C"/>
    <w:rsid w:val="008E6E70"/>
    <w:rsid w:val="008F0B5A"/>
    <w:rsid w:val="008F106A"/>
    <w:rsid w:val="008F2627"/>
    <w:rsid w:val="008F26EC"/>
    <w:rsid w:val="008F3161"/>
    <w:rsid w:val="008F49BD"/>
    <w:rsid w:val="008F6B38"/>
    <w:rsid w:val="008F759B"/>
    <w:rsid w:val="0090354D"/>
    <w:rsid w:val="00903E2D"/>
    <w:rsid w:val="00904E78"/>
    <w:rsid w:val="009054EB"/>
    <w:rsid w:val="00906D1A"/>
    <w:rsid w:val="00912FBA"/>
    <w:rsid w:val="009135B0"/>
    <w:rsid w:val="00913626"/>
    <w:rsid w:val="009153A2"/>
    <w:rsid w:val="00916705"/>
    <w:rsid w:val="00916AA3"/>
    <w:rsid w:val="009217D3"/>
    <w:rsid w:val="00924A04"/>
    <w:rsid w:val="009251C7"/>
    <w:rsid w:val="00927F0C"/>
    <w:rsid w:val="009350EA"/>
    <w:rsid w:val="00937976"/>
    <w:rsid w:val="00937F27"/>
    <w:rsid w:val="00940FA3"/>
    <w:rsid w:val="009447C7"/>
    <w:rsid w:val="00944EAE"/>
    <w:rsid w:val="00946115"/>
    <w:rsid w:val="00947414"/>
    <w:rsid w:val="00951241"/>
    <w:rsid w:val="00952EB2"/>
    <w:rsid w:val="009540B0"/>
    <w:rsid w:val="0095554B"/>
    <w:rsid w:val="00957C4A"/>
    <w:rsid w:val="0096090E"/>
    <w:rsid w:val="00962ABE"/>
    <w:rsid w:val="0096388B"/>
    <w:rsid w:val="00963CBC"/>
    <w:rsid w:val="0096646E"/>
    <w:rsid w:val="00967A37"/>
    <w:rsid w:val="0097169E"/>
    <w:rsid w:val="00977B7E"/>
    <w:rsid w:val="009823AC"/>
    <w:rsid w:val="009824C0"/>
    <w:rsid w:val="0098313A"/>
    <w:rsid w:val="009903E3"/>
    <w:rsid w:val="00994365"/>
    <w:rsid w:val="009A1CB7"/>
    <w:rsid w:val="009A75BF"/>
    <w:rsid w:val="009B0338"/>
    <w:rsid w:val="009B43ED"/>
    <w:rsid w:val="009B458A"/>
    <w:rsid w:val="009B7F3C"/>
    <w:rsid w:val="009C3251"/>
    <w:rsid w:val="009C4A42"/>
    <w:rsid w:val="009C7D8B"/>
    <w:rsid w:val="009D0E27"/>
    <w:rsid w:val="009D22A9"/>
    <w:rsid w:val="009D5322"/>
    <w:rsid w:val="009E4023"/>
    <w:rsid w:val="009E4D12"/>
    <w:rsid w:val="009E623A"/>
    <w:rsid w:val="009E7639"/>
    <w:rsid w:val="009F3597"/>
    <w:rsid w:val="009F38DC"/>
    <w:rsid w:val="009F3A23"/>
    <w:rsid w:val="009F4E46"/>
    <w:rsid w:val="009F6BCA"/>
    <w:rsid w:val="009F75B7"/>
    <w:rsid w:val="00A00BAB"/>
    <w:rsid w:val="00A021C3"/>
    <w:rsid w:val="00A02DC1"/>
    <w:rsid w:val="00A109D9"/>
    <w:rsid w:val="00A126DD"/>
    <w:rsid w:val="00A14BFD"/>
    <w:rsid w:val="00A14E2C"/>
    <w:rsid w:val="00A153FA"/>
    <w:rsid w:val="00A17132"/>
    <w:rsid w:val="00A2137B"/>
    <w:rsid w:val="00A23736"/>
    <w:rsid w:val="00A24BC3"/>
    <w:rsid w:val="00A27600"/>
    <w:rsid w:val="00A30310"/>
    <w:rsid w:val="00A34273"/>
    <w:rsid w:val="00A43C02"/>
    <w:rsid w:val="00A45C29"/>
    <w:rsid w:val="00A46F08"/>
    <w:rsid w:val="00A54D28"/>
    <w:rsid w:val="00A558AE"/>
    <w:rsid w:val="00A57745"/>
    <w:rsid w:val="00A60761"/>
    <w:rsid w:val="00A61DF8"/>
    <w:rsid w:val="00A64A65"/>
    <w:rsid w:val="00A64C8A"/>
    <w:rsid w:val="00A650B7"/>
    <w:rsid w:val="00A67B5A"/>
    <w:rsid w:val="00A74C20"/>
    <w:rsid w:val="00A77687"/>
    <w:rsid w:val="00A77E90"/>
    <w:rsid w:val="00A818D1"/>
    <w:rsid w:val="00A81DC5"/>
    <w:rsid w:val="00A83F88"/>
    <w:rsid w:val="00A866AA"/>
    <w:rsid w:val="00A87105"/>
    <w:rsid w:val="00A9025D"/>
    <w:rsid w:val="00A911C2"/>
    <w:rsid w:val="00A9381E"/>
    <w:rsid w:val="00A94F30"/>
    <w:rsid w:val="00A9662E"/>
    <w:rsid w:val="00AA3220"/>
    <w:rsid w:val="00AA49D9"/>
    <w:rsid w:val="00AA5126"/>
    <w:rsid w:val="00AB1DD5"/>
    <w:rsid w:val="00AB2CB0"/>
    <w:rsid w:val="00AB482F"/>
    <w:rsid w:val="00AB52A6"/>
    <w:rsid w:val="00AB6201"/>
    <w:rsid w:val="00AD065B"/>
    <w:rsid w:val="00AD130B"/>
    <w:rsid w:val="00AD159A"/>
    <w:rsid w:val="00AD1786"/>
    <w:rsid w:val="00AD1E72"/>
    <w:rsid w:val="00AE16A0"/>
    <w:rsid w:val="00AE193E"/>
    <w:rsid w:val="00AE3164"/>
    <w:rsid w:val="00AE5209"/>
    <w:rsid w:val="00AE730B"/>
    <w:rsid w:val="00AF0EA6"/>
    <w:rsid w:val="00AF7371"/>
    <w:rsid w:val="00B02C90"/>
    <w:rsid w:val="00B035FF"/>
    <w:rsid w:val="00B07E77"/>
    <w:rsid w:val="00B1283B"/>
    <w:rsid w:val="00B12D77"/>
    <w:rsid w:val="00B131BB"/>
    <w:rsid w:val="00B14544"/>
    <w:rsid w:val="00B22274"/>
    <w:rsid w:val="00B24B39"/>
    <w:rsid w:val="00B25B3B"/>
    <w:rsid w:val="00B265B5"/>
    <w:rsid w:val="00B3281D"/>
    <w:rsid w:val="00B331FD"/>
    <w:rsid w:val="00B35A18"/>
    <w:rsid w:val="00B4064C"/>
    <w:rsid w:val="00B40B29"/>
    <w:rsid w:val="00B4480F"/>
    <w:rsid w:val="00B44A1B"/>
    <w:rsid w:val="00B45365"/>
    <w:rsid w:val="00B472B7"/>
    <w:rsid w:val="00B50551"/>
    <w:rsid w:val="00B51E49"/>
    <w:rsid w:val="00B521C1"/>
    <w:rsid w:val="00B53022"/>
    <w:rsid w:val="00B55668"/>
    <w:rsid w:val="00B606E9"/>
    <w:rsid w:val="00B61FC3"/>
    <w:rsid w:val="00B620CE"/>
    <w:rsid w:val="00B62902"/>
    <w:rsid w:val="00B63B10"/>
    <w:rsid w:val="00B63F50"/>
    <w:rsid w:val="00B64D50"/>
    <w:rsid w:val="00B70809"/>
    <w:rsid w:val="00B7082F"/>
    <w:rsid w:val="00B711B4"/>
    <w:rsid w:val="00B73757"/>
    <w:rsid w:val="00B73FB4"/>
    <w:rsid w:val="00B748B3"/>
    <w:rsid w:val="00B7591F"/>
    <w:rsid w:val="00B75E7B"/>
    <w:rsid w:val="00B76CB7"/>
    <w:rsid w:val="00B82237"/>
    <w:rsid w:val="00B833FF"/>
    <w:rsid w:val="00B84306"/>
    <w:rsid w:val="00B86298"/>
    <w:rsid w:val="00B91468"/>
    <w:rsid w:val="00B9191B"/>
    <w:rsid w:val="00B91B15"/>
    <w:rsid w:val="00B950BE"/>
    <w:rsid w:val="00B954E7"/>
    <w:rsid w:val="00B9670C"/>
    <w:rsid w:val="00BA22B4"/>
    <w:rsid w:val="00BA2A7D"/>
    <w:rsid w:val="00BA4E26"/>
    <w:rsid w:val="00BA6880"/>
    <w:rsid w:val="00BA757D"/>
    <w:rsid w:val="00BA7E60"/>
    <w:rsid w:val="00BB0069"/>
    <w:rsid w:val="00BB0E29"/>
    <w:rsid w:val="00BB0EB7"/>
    <w:rsid w:val="00BB15F3"/>
    <w:rsid w:val="00BB3095"/>
    <w:rsid w:val="00BB4D6A"/>
    <w:rsid w:val="00BB52F7"/>
    <w:rsid w:val="00BB6305"/>
    <w:rsid w:val="00BB68A2"/>
    <w:rsid w:val="00BC0429"/>
    <w:rsid w:val="00BC2CBB"/>
    <w:rsid w:val="00BC328E"/>
    <w:rsid w:val="00BC4597"/>
    <w:rsid w:val="00BC4D50"/>
    <w:rsid w:val="00BC5239"/>
    <w:rsid w:val="00BC5A47"/>
    <w:rsid w:val="00BC5C5B"/>
    <w:rsid w:val="00BD4CA6"/>
    <w:rsid w:val="00BD4EEB"/>
    <w:rsid w:val="00BD562F"/>
    <w:rsid w:val="00BD5791"/>
    <w:rsid w:val="00BD621A"/>
    <w:rsid w:val="00BE0D8A"/>
    <w:rsid w:val="00BE12ED"/>
    <w:rsid w:val="00BE1567"/>
    <w:rsid w:val="00BE473F"/>
    <w:rsid w:val="00BE4E32"/>
    <w:rsid w:val="00BE5056"/>
    <w:rsid w:val="00BF66F5"/>
    <w:rsid w:val="00C02C50"/>
    <w:rsid w:val="00C04A98"/>
    <w:rsid w:val="00C05D60"/>
    <w:rsid w:val="00C0781E"/>
    <w:rsid w:val="00C11D66"/>
    <w:rsid w:val="00C12154"/>
    <w:rsid w:val="00C12F11"/>
    <w:rsid w:val="00C158EB"/>
    <w:rsid w:val="00C2198B"/>
    <w:rsid w:val="00C264E3"/>
    <w:rsid w:val="00C27D4C"/>
    <w:rsid w:val="00C320D5"/>
    <w:rsid w:val="00C33331"/>
    <w:rsid w:val="00C33E64"/>
    <w:rsid w:val="00C4093C"/>
    <w:rsid w:val="00C41C48"/>
    <w:rsid w:val="00C41E34"/>
    <w:rsid w:val="00C432A4"/>
    <w:rsid w:val="00C43DD4"/>
    <w:rsid w:val="00C45F14"/>
    <w:rsid w:val="00C50ADE"/>
    <w:rsid w:val="00C53290"/>
    <w:rsid w:val="00C57301"/>
    <w:rsid w:val="00C57540"/>
    <w:rsid w:val="00C60E2F"/>
    <w:rsid w:val="00C619F8"/>
    <w:rsid w:val="00C62B08"/>
    <w:rsid w:val="00C64048"/>
    <w:rsid w:val="00C70ECF"/>
    <w:rsid w:val="00C74886"/>
    <w:rsid w:val="00C7503C"/>
    <w:rsid w:val="00C75D63"/>
    <w:rsid w:val="00C76C3A"/>
    <w:rsid w:val="00C804C3"/>
    <w:rsid w:val="00C809B5"/>
    <w:rsid w:val="00C81E94"/>
    <w:rsid w:val="00C8795C"/>
    <w:rsid w:val="00C90901"/>
    <w:rsid w:val="00C96CD1"/>
    <w:rsid w:val="00C97E73"/>
    <w:rsid w:val="00CA18CC"/>
    <w:rsid w:val="00CA506B"/>
    <w:rsid w:val="00CA6C7B"/>
    <w:rsid w:val="00CA7BBF"/>
    <w:rsid w:val="00CB247F"/>
    <w:rsid w:val="00CB4E34"/>
    <w:rsid w:val="00CB5E8B"/>
    <w:rsid w:val="00CB7D2B"/>
    <w:rsid w:val="00CC0970"/>
    <w:rsid w:val="00CC5CCA"/>
    <w:rsid w:val="00CD16A5"/>
    <w:rsid w:val="00CD257C"/>
    <w:rsid w:val="00CD27DC"/>
    <w:rsid w:val="00CD4AFD"/>
    <w:rsid w:val="00CD4DA6"/>
    <w:rsid w:val="00CE1F53"/>
    <w:rsid w:val="00CE378D"/>
    <w:rsid w:val="00CE5C1A"/>
    <w:rsid w:val="00CE691B"/>
    <w:rsid w:val="00CF0B80"/>
    <w:rsid w:val="00CF2A26"/>
    <w:rsid w:val="00CF4CD1"/>
    <w:rsid w:val="00CF6A41"/>
    <w:rsid w:val="00D05837"/>
    <w:rsid w:val="00D068BF"/>
    <w:rsid w:val="00D06C7F"/>
    <w:rsid w:val="00D12CFD"/>
    <w:rsid w:val="00D13E0F"/>
    <w:rsid w:val="00D14CB0"/>
    <w:rsid w:val="00D15E1C"/>
    <w:rsid w:val="00D16DC4"/>
    <w:rsid w:val="00D20A47"/>
    <w:rsid w:val="00D21CFF"/>
    <w:rsid w:val="00D237CE"/>
    <w:rsid w:val="00D23D39"/>
    <w:rsid w:val="00D2481D"/>
    <w:rsid w:val="00D27738"/>
    <w:rsid w:val="00D33250"/>
    <w:rsid w:val="00D40459"/>
    <w:rsid w:val="00D42049"/>
    <w:rsid w:val="00D43642"/>
    <w:rsid w:val="00D437FA"/>
    <w:rsid w:val="00D47184"/>
    <w:rsid w:val="00D515DD"/>
    <w:rsid w:val="00D54F09"/>
    <w:rsid w:val="00D5777B"/>
    <w:rsid w:val="00D65D50"/>
    <w:rsid w:val="00D700E2"/>
    <w:rsid w:val="00D7050E"/>
    <w:rsid w:val="00D71657"/>
    <w:rsid w:val="00D72A07"/>
    <w:rsid w:val="00D72B00"/>
    <w:rsid w:val="00D753A0"/>
    <w:rsid w:val="00D7567E"/>
    <w:rsid w:val="00D80F9F"/>
    <w:rsid w:val="00D86E04"/>
    <w:rsid w:val="00D90551"/>
    <w:rsid w:val="00D946DC"/>
    <w:rsid w:val="00D95175"/>
    <w:rsid w:val="00D95425"/>
    <w:rsid w:val="00DA16EA"/>
    <w:rsid w:val="00DA1849"/>
    <w:rsid w:val="00DA2075"/>
    <w:rsid w:val="00DA433D"/>
    <w:rsid w:val="00DA6514"/>
    <w:rsid w:val="00DB0E15"/>
    <w:rsid w:val="00DB3A95"/>
    <w:rsid w:val="00DC0ADE"/>
    <w:rsid w:val="00DC13AF"/>
    <w:rsid w:val="00DC2EA5"/>
    <w:rsid w:val="00DC3FEA"/>
    <w:rsid w:val="00DC6D7A"/>
    <w:rsid w:val="00DD0337"/>
    <w:rsid w:val="00DD0CA4"/>
    <w:rsid w:val="00DD3510"/>
    <w:rsid w:val="00DD5737"/>
    <w:rsid w:val="00DE113E"/>
    <w:rsid w:val="00DE1A10"/>
    <w:rsid w:val="00DE1DA8"/>
    <w:rsid w:val="00DE31B0"/>
    <w:rsid w:val="00DE7014"/>
    <w:rsid w:val="00DF64F2"/>
    <w:rsid w:val="00E01BCA"/>
    <w:rsid w:val="00E03AF0"/>
    <w:rsid w:val="00E05369"/>
    <w:rsid w:val="00E06789"/>
    <w:rsid w:val="00E106CB"/>
    <w:rsid w:val="00E14162"/>
    <w:rsid w:val="00E15FAE"/>
    <w:rsid w:val="00E26AB2"/>
    <w:rsid w:val="00E3094D"/>
    <w:rsid w:val="00E31BDF"/>
    <w:rsid w:val="00E32DD8"/>
    <w:rsid w:val="00E409EF"/>
    <w:rsid w:val="00E40D50"/>
    <w:rsid w:val="00E42372"/>
    <w:rsid w:val="00E44A9F"/>
    <w:rsid w:val="00E44F2A"/>
    <w:rsid w:val="00E45F9C"/>
    <w:rsid w:val="00E51F44"/>
    <w:rsid w:val="00E52CFA"/>
    <w:rsid w:val="00E5333E"/>
    <w:rsid w:val="00E560C4"/>
    <w:rsid w:val="00E62BEF"/>
    <w:rsid w:val="00E63C8F"/>
    <w:rsid w:val="00E66917"/>
    <w:rsid w:val="00E67B77"/>
    <w:rsid w:val="00E77CFE"/>
    <w:rsid w:val="00E803A3"/>
    <w:rsid w:val="00E83255"/>
    <w:rsid w:val="00E84BA5"/>
    <w:rsid w:val="00E84C0D"/>
    <w:rsid w:val="00E84DF1"/>
    <w:rsid w:val="00E92722"/>
    <w:rsid w:val="00E9579F"/>
    <w:rsid w:val="00E96B8B"/>
    <w:rsid w:val="00E974C7"/>
    <w:rsid w:val="00EA0C14"/>
    <w:rsid w:val="00EA0CF4"/>
    <w:rsid w:val="00EA1101"/>
    <w:rsid w:val="00EA7617"/>
    <w:rsid w:val="00EB6511"/>
    <w:rsid w:val="00EC01F4"/>
    <w:rsid w:val="00EC2212"/>
    <w:rsid w:val="00EC51D9"/>
    <w:rsid w:val="00EC66B3"/>
    <w:rsid w:val="00ED1D97"/>
    <w:rsid w:val="00ED22F3"/>
    <w:rsid w:val="00ED260B"/>
    <w:rsid w:val="00ED2F53"/>
    <w:rsid w:val="00ED35E0"/>
    <w:rsid w:val="00ED3A01"/>
    <w:rsid w:val="00ED6C8B"/>
    <w:rsid w:val="00EE0916"/>
    <w:rsid w:val="00EE0D8A"/>
    <w:rsid w:val="00EE3762"/>
    <w:rsid w:val="00EE7CF1"/>
    <w:rsid w:val="00EF45FD"/>
    <w:rsid w:val="00EF6845"/>
    <w:rsid w:val="00EF6D4F"/>
    <w:rsid w:val="00EF7037"/>
    <w:rsid w:val="00EF7B9D"/>
    <w:rsid w:val="00F0284D"/>
    <w:rsid w:val="00F02BC3"/>
    <w:rsid w:val="00F074DC"/>
    <w:rsid w:val="00F12509"/>
    <w:rsid w:val="00F130B7"/>
    <w:rsid w:val="00F13646"/>
    <w:rsid w:val="00F166B6"/>
    <w:rsid w:val="00F20D5B"/>
    <w:rsid w:val="00F20ECC"/>
    <w:rsid w:val="00F21CE5"/>
    <w:rsid w:val="00F2239A"/>
    <w:rsid w:val="00F230B1"/>
    <w:rsid w:val="00F27855"/>
    <w:rsid w:val="00F27BC7"/>
    <w:rsid w:val="00F30686"/>
    <w:rsid w:val="00F30861"/>
    <w:rsid w:val="00F30BC7"/>
    <w:rsid w:val="00F3373D"/>
    <w:rsid w:val="00F3398C"/>
    <w:rsid w:val="00F34081"/>
    <w:rsid w:val="00F36838"/>
    <w:rsid w:val="00F4034D"/>
    <w:rsid w:val="00F4138A"/>
    <w:rsid w:val="00F42253"/>
    <w:rsid w:val="00F42B49"/>
    <w:rsid w:val="00F43AA8"/>
    <w:rsid w:val="00F44870"/>
    <w:rsid w:val="00F456BA"/>
    <w:rsid w:val="00F467E1"/>
    <w:rsid w:val="00F50A2E"/>
    <w:rsid w:val="00F50F9D"/>
    <w:rsid w:val="00F5730D"/>
    <w:rsid w:val="00F6289E"/>
    <w:rsid w:val="00F64422"/>
    <w:rsid w:val="00F647C4"/>
    <w:rsid w:val="00F64AE3"/>
    <w:rsid w:val="00F6716C"/>
    <w:rsid w:val="00F67CA3"/>
    <w:rsid w:val="00F711F6"/>
    <w:rsid w:val="00F712FF"/>
    <w:rsid w:val="00F74AA6"/>
    <w:rsid w:val="00F81B0D"/>
    <w:rsid w:val="00F8227F"/>
    <w:rsid w:val="00F833C0"/>
    <w:rsid w:val="00F833D3"/>
    <w:rsid w:val="00F84AEC"/>
    <w:rsid w:val="00F8741C"/>
    <w:rsid w:val="00F92389"/>
    <w:rsid w:val="00F937F8"/>
    <w:rsid w:val="00F93B31"/>
    <w:rsid w:val="00F96CF3"/>
    <w:rsid w:val="00FA00CF"/>
    <w:rsid w:val="00FA1E22"/>
    <w:rsid w:val="00FA1EA7"/>
    <w:rsid w:val="00FA2681"/>
    <w:rsid w:val="00FA6435"/>
    <w:rsid w:val="00FA6782"/>
    <w:rsid w:val="00FB2519"/>
    <w:rsid w:val="00FB408A"/>
    <w:rsid w:val="00FB4335"/>
    <w:rsid w:val="00FB61F3"/>
    <w:rsid w:val="00FB6A75"/>
    <w:rsid w:val="00FB70FF"/>
    <w:rsid w:val="00FC0657"/>
    <w:rsid w:val="00FC1D1F"/>
    <w:rsid w:val="00FC2EB8"/>
    <w:rsid w:val="00FD05A8"/>
    <w:rsid w:val="00FD1C1D"/>
    <w:rsid w:val="00FD22E1"/>
    <w:rsid w:val="00FD348C"/>
    <w:rsid w:val="00FD46E4"/>
    <w:rsid w:val="00FD49FF"/>
    <w:rsid w:val="00FE0268"/>
    <w:rsid w:val="00FE3E72"/>
    <w:rsid w:val="00FE7B7F"/>
    <w:rsid w:val="00FF5B4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274"/>
  </w:style>
  <w:style w:type="paragraph" w:styleId="1">
    <w:name w:val="heading 1"/>
    <w:basedOn w:val="a"/>
    <w:next w:val="a"/>
    <w:link w:val="10"/>
    <w:uiPriority w:val="9"/>
    <w:qFormat/>
    <w:rsid w:val="001D44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D447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A3365"/>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7976"/>
    <w:pPr>
      <w:ind w:left="720"/>
      <w:contextualSpacing/>
    </w:pPr>
  </w:style>
  <w:style w:type="paragraph" w:styleId="a4">
    <w:name w:val="header"/>
    <w:basedOn w:val="a"/>
    <w:link w:val="a5"/>
    <w:uiPriority w:val="99"/>
    <w:unhideWhenUsed/>
    <w:rsid w:val="00082D48"/>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082D48"/>
  </w:style>
  <w:style w:type="paragraph" w:styleId="a6">
    <w:name w:val="footer"/>
    <w:basedOn w:val="a"/>
    <w:link w:val="a7"/>
    <w:uiPriority w:val="99"/>
    <w:unhideWhenUsed/>
    <w:rsid w:val="00082D48"/>
    <w:pPr>
      <w:tabs>
        <w:tab w:val="center" w:pos="4819"/>
        <w:tab w:val="right" w:pos="9639"/>
      </w:tabs>
      <w:spacing w:after="0" w:line="240" w:lineRule="auto"/>
    </w:pPr>
  </w:style>
  <w:style w:type="character" w:customStyle="1" w:styleId="a7">
    <w:name w:val="Нижний колонтитул Знак"/>
    <w:basedOn w:val="a0"/>
    <w:link w:val="a6"/>
    <w:uiPriority w:val="99"/>
    <w:rsid w:val="00082D48"/>
  </w:style>
  <w:style w:type="paragraph" w:styleId="a8">
    <w:name w:val="Title"/>
    <w:basedOn w:val="a"/>
    <w:link w:val="a9"/>
    <w:uiPriority w:val="99"/>
    <w:qFormat/>
    <w:rsid w:val="00082D48"/>
    <w:pPr>
      <w:spacing w:after="0" w:line="240" w:lineRule="auto"/>
      <w:jc w:val="center"/>
    </w:pPr>
    <w:rPr>
      <w:rFonts w:ascii="Times New Roman" w:eastAsia="Times New Roman" w:hAnsi="Times New Roman" w:cs="Times New Roman"/>
      <w:sz w:val="28"/>
      <w:szCs w:val="24"/>
    </w:rPr>
  </w:style>
  <w:style w:type="character" w:customStyle="1" w:styleId="a9">
    <w:name w:val="Название Знак"/>
    <w:basedOn w:val="a0"/>
    <w:link w:val="a8"/>
    <w:uiPriority w:val="99"/>
    <w:rsid w:val="00082D48"/>
    <w:rPr>
      <w:rFonts w:ascii="Times New Roman" w:eastAsia="Times New Roman" w:hAnsi="Times New Roman" w:cs="Times New Roman"/>
      <w:sz w:val="28"/>
      <w:szCs w:val="24"/>
      <w:lang w:val="uk-UA"/>
    </w:rPr>
  </w:style>
  <w:style w:type="paragraph" w:styleId="aa">
    <w:name w:val="Balloon Text"/>
    <w:basedOn w:val="a"/>
    <w:link w:val="ab"/>
    <w:uiPriority w:val="99"/>
    <w:semiHidden/>
    <w:unhideWhenUsed/>
    <w:rsid w:val="000F717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F7170"/>
    <w:rPr>
      <w:rFonts w:ascii="Tahoma" w:hAnsi="Tahoma" w:cs="Tahoma"/>
      <w:sz w:val="16"/>
      <w:szCs w:val="16"/>
    </w:rPr>
  </w:style>
  <w:style w:type="paragraph" w:customStyle="1" w:styleId="rvps2">
    <w:name w:val="rvps2"/>
    <w:basedOn w:val="a"/>
    <w:rsid w:val="00F230B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a0"/>
    <w:rsid w:val="00F230B1"/>
  </w:style>
  <w:style w:type="character" w:customStyle="1" w:styleId="20">
    <w:name w:val="Заголовок 2 Знак"/>
    <w:basedOn w:val="a0"/>
    <w:link w:val="2"/>
    <w:uiPriority w:val="9"/>
    <w:rsid w:val="001D4478"/>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1D4478"/>
    <w:rPr>
      <w:rFonts w:asciiTheme="majorHAnsi" w:eastAsiaTheme="majorEastAsia" w:hAnsiTheme="majorHAnsi" w:cstheme="majorBidi"/>
      <w:b/>
      <w:bCs/>
      <w:color w:val="365F91" w:themeColor="accent1" w:themeShade="BF"/>
      <w:sz w:val="28"/>
      <w:szCs w:val="28"/>
    </w:rPr>
  </w:style>
  <w:style w:type="paragraph" w:styleId="ac">
    <w:name w:val="TOC Heading"/>
    <w:basedOn w:val="1"/>
    <w:next w:val="a"/>
    <w:uiPriority w:val="39"/>
    <w:semiHidden/>
    <w:unhideWhenUsed/>
    <w:qFormat/>
    <w:rsid w:val="00D65D50"/>
    <w:pPr>
      <w:outlineLvl w:val="9"/>
    </w:pPr>
    <w:rPr>
      <w:lang w:val="ru-RU" w:eastAsia="ru-RU"/>
    </w:rPr>
  </w:style>
  <w:style w:type="paragraph" w:styleId="21">
    <w:name w:val="toc 2"/>
    <w:basedOn w:val="a"/>
    <w:next w:val="a"/>
    <w:autoRedefine/>
    <w:uiPriority w:val="39"/>
    <w:unhideWhenUsed/>
    <w:qFormat/>
    <w:rsid w:val="00ED6C8B"/>
    <w:pPr>
      <w:tabs>
        <w:tab w:val="right" w:leader="dot" w:pos="9628"/>
      </w:tabs>
      <w:spacing w:after="100"/>
    </w:pPr>
    <w:rPr>
      <w:lang w:val="ru-RU" w:eastAsia="ru-RU"/>
    </w:rPr>
  </w:style>
  <w:style w:type="paragraph" w:styleId="11">
    <w:name w:val="toc 1"/>
    <w:basedOn w:val="a"/>
    <w:next w:val="a"/>
    <w:autoRedefine/>
    <w:uiPriority w:val="39"/>
    <w:unhideWhenUsed/>
    <w:qFormat/>
    <w:rsid w:val="00D65D50"/>
    <w:pPr>
      <w:spacing w:after="100"/>
    </w:pPr>
    <w:rPr>
      <w:lang w:val="ru-RU" w:eastAsia="ru-RU"/>
    </w:rPr>
  </w:style>
  <w:style w:type="paragraph" w:styleId="31">
    <w:name w:val="toc 3"/>
    <w:basedOn w:val="a"/>
    <w:next w:val="a"/>
    <w:autoRedefine/>
    <w:uiPriority w:val="39"/>
    <w:unhideWhenUsed/>
    <w:qFormat/>
    <w:rsid w:val="00D65D50"/>
    <w:pPr>
      <w:spacing w:after="100"/>
      <w:ind w:left="440"/>
    </w:pPr>
    <w:rPr>
      <w:lang w:val="ru-RU" w:eastAsia="ru-RU"/>
    </w:rPr>
  </w:style>
  <w:style w:type="character" w:styleId="ad">
    <w:name w:val="Hyperlink"/>
    <w:basedOn w:val="a0"/>
    <w:uiPriority w:val="99"/>
    <w:unhideWhenUsed/>
    <w:rsid w:val="00D65D50"/>
    <w:rPr>
      <w:color w:val="0000FF" w:themeColor="hyperlink"/>
      <w:u w:val="single"/>
    </w:rPr>
  </w:style>
  <w:style w:type="character" w:customStyle="1" w:styleId="30">
    <w:name w:val="Заголовок 3 Знак"/>
    <w:basedOn w:val="a0"/>
    <w:link w:val="3"/>
    <w:uiPriority w:val="9"/>
    <w:rsid w:val="000A3365"/>
    <w:rPr>
      <w:rFonts w:asciiTheme="majorHAnsi" w:eastAsiaTheme="majorEastAsia" w:hAnsiTheme="majorHAnsi" w:cstheme="majorBidi"/>
      <w:b/>
      <w:bCs/>
      <w:color w:val="4F81BD" w:themeColor="accent1"/>
      <w:sz w:val="24"/>
      <w:szCs w:val="24"/>
      <w:lang w:eastAsia="ru-RU"/>
    </w:rPr>
  </w:style>
  <w:style w:type="table" w:styleId="ae">
    <w:name w:val="Table Grid"/>
    <w:basedOn w:val="a1"/>
    <w:uiPriority w:val="59"/>
    <w:rsid w:val="0010436D"/>
    <w:pPr>
      <w:spacing w:after="0" w:line="240" w:lineRule="auto"/>
    </w:pPr>
    <w:rPr>
      <w:rFonts w:eastAsiaTheme="minorHAnsi"/>
      <w:lang w:val="ru-RU"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Zakonu">
    <w:name w:val="StyleZakonu"/>
    <w:basedOn w:val="a"/>
    <w:link w:val="StyleZakonu0"/>
    <w:rsid w:val="00B75E7B"/>
    <w:pPr>
      <w:spacing w:after="60" w:line="220" w:lineRule="exact"/>
      <w:ind w:firstLine="284"/>
      <w:jc w:val="both"/>
    </w:pPr>
    <w:rPr>
      <w:rFonts w:ascii="Times New Roman" w:eastAsia="Times New Roman" w:hAnsi="Times New Roman" w:cs="Times New Roman"/>
      <w:sz w:val="20"/>
      <w:szCs w:val="20"/>
      <w:lang w:eastAsia="ru-RU"/>
    </w:rPr>
  </w:style>
  <w:style w:type="character" w:customStyle="1" w:styleId="StyleZakonu0">
    <w:name w:val="StyleZakonu Знак"/>
    <w:link w:val="StyleZakonu"/>
    <w:locked/>
    <w:rsid w:val="00B75E7B"/>
    <w:rPr>
      <w:rFonts w:ascii="Times New Roman" w:eastAsia="Times New Roman" w:hAnsi="Times New Roman" w:cs="Times New Roman"/>
      <w:sz w:val="20"/>
      <w:szCs w:val="20"/>
      <w:lang w:eastAsia="ru-RU"/>
    </w:rPr>
  </w:style>
  <w:style w:type="paragraph" w:customStyle="1" w:styleId="rvps8">
    <w:name w:val="rvps8"/>
    <w:basedOn w:val="a"/>
    <w:uiPriority w:val="99"/>
    <w:rsid w:val="001402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uiPriority w:val="99"/>
    <w:rsid w:val="00140214"/>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82459990">
      <w:bodyDiv w:val="1"/>
      <w:marLeft w:val="0"/>
      <w:marRight w:val="0"/>
      <w:marTop w:val="0"/>
      <w:marBottom w:val="0"/>
      <w:divBdr>
        <w:top w:val="none" w:sz="0" w:space="0" w:color="auto"/>
        <w:left w:val="none" w:sz="0" w:space="0" w:color="auto"/>
        <w:bottom w:val="none" w:sz="0" w:space="0" w:color="auto"/>
        <w:right w:val="none" w:sz="0" w:space="0" w:color="auto"/>
      </w:divBdr>
      <w:divsChild>
        <w:div w:id="1891188472">
          <w:marLeft w:val="432"/>
          <w:marRight w:val="0"/>
          <w:marTop w:val="115"/>
          <w:marBottom w:val="0"/>
          <w:divBdr>
            <w:top w:val="none" w:sz="0" w:space="0" w:color="auto"/>
            <w:left w:val="none" w:sz="0" w:space="0" w:color="auto"/>
            <w:bottom w:val="none" w:sz="0" w:space="0" w:color="auto"/>
            <w:right w:val="none" w:sz="0" w:space="0" w:color="auto"/>
          </w:divBdr>
        </w:div>
        <w:div w:id="335966426">
          <w:marLeft w:val="432"/>
          <w:marRight w:val="0"/>
          <w:marTop w:val="115"/>
          <w:marBottom w:val="0"/>
          <w:divBdr>
            <w:top w:val="none" w:sz="0" w:space="0" w:color="auto"/>
            <w:left w:val="none" w:sz="0" w:space="0" w:color="auto"/>
            <w:bottom w:val="none" w:sz="0" w:space="0" w:color="auto"/>
            <w:right w:val="none" w:sz="0" w:space="0" w:color="auto"/>
          </w:divBdr>
        </w:div>
      </w:divsChild>
    </w:div>
    <w:div w:id="294415165">
      <w:bodyDiv w:val="1"/>
      <w:marLeft w:val="0"/>
      <w:marRight w:val="0"/>
      <w:marTop w:val="0"/>
      <w:marBottom w:val="0"/>
      <w:divBdr>
        <w:top w:val="none" w:sz="0" w:space="0" w:color="auto"/>
        <w:left w:val="none" w:sz="0" w:space="0" w:color="auto"/>
        <w:bottom w:val="none" w:sz="0" w:space="0" w:color="auto"/>
        <w:right w:val="none" w:sz="0" w:space="0" w:color="auto"/>
      </w:divBdr>
      <w:divsChild>
        <w:div w:id="183323480">
          <w:marLeft w:val="432"/>
          <w:marRight w:val="0"/>
          <w:marTop w:val="134"/>
          <w:marBottom w:val="0"/>
          <w:divBdr>
            <w:top w:val="none" w:sz="0" w:space="0" w:color="auto"/>
            <w:left w:val="none" w:sz="0" w:space="0" w:color="auto"/>
            <w:bottom w:val="none" w:sz="0" w:space="0" w:color="auto"/>
            <w:right w:val="none" w:sz="0" w:space="0" w:color="auto"/>
          </w:divBdr>
        </w:div>
      </w:divsChild>
    </w:div>
    <w:div w:id="385186148">
      <w:bodyDiv w:val="1"/>
      <w:marLeft w:val="0"/>
      <w:marRight w:val="0"/>
      <w:marTop w:val="0"/>
      <w:marBottom w:val="0"/>
      <w:divBdr>
        <w:top w:val="none" w:sz="0" w:space="0" w:color="auto"/>
        <w:left w:val="none" w:sz="0" w:space="0" w:color="auto"/>
        <w:bottom w:val="none" w:sz="0" w:space="0" w:color="auto"/>
        <w:right w:val="none" w:sz="0" w:space="0" w:color="auto"/>
      </w:divBdr>
    </w:div>
    <w:div w:id="486557394">
      <w:bodyDiv w:val="1"/>
      <w:marLeft w:val="0"/>
      <w:marRight w:val="0"/>
      <w:marTop w:val="0"/>
      <w:marBottom w:val="0"/>
      <w:divBdr>
        <w:top w:val="none" w:sz="0" w:space="0" w:color="auto"/>
        <w:left w:val="none" w:sz="0" w:space="0" w:color="auto"/>
        <w:bottom w:val="none" w:sz="0" w:space="0" w:color="auto"/>
        <w:right w:val="none" w:sz="0" w:space="0" w:color="auto"/>
      </w:divBdr>
    </w:div>
    <w:div w:id="486897733">
      <w:bodyDiv w:val="1"/>
      <w:marLeft w:val="0"/>
      <w:marRight w:val="0"/>
      <w:marTop w:val="0"/>
      <w:marBottom w:val="0"/>
      <w:divBdr>
        <w:top w:val="none" w:sz="0" w:space="0" w:color="auto"/>
        <w:left w:val="none" w:sz="0" w:space="0" w:color="auto"/>
        <w:bottom w:val="none" w:sz="0" w:space="0" w:color="auto"/>
        <w:right w:val="none" w:sz="0" w:space="0" w:color="auto"/>
      </w:divBdr>
      <w:divsChild>
        <w:div w:id="1441491369">
          <w:marLeft w:val="432"/>
          <w:marRight w:val="0"/>
          <w:marTop w:val="154"/>
          <w:marBottom w:val="0"/>
          <w:divBdr>
            <w:top w:val="none" w:sz="0" w:space="0" w:color="auto"/>
            <w:left w:val="none" w:sz="0" w:space="0" w:color="auto"/>
            <w:bottom w:val="none" w:sz="0" w:space="0" w:color="auto"/>
            <w:right w:val="none" w:sz="0" w:space="0" w:color="auto"/>
          </w:divBdr>
        </w:div>
      </w:divsChild>
    </w:div>
    <w:div w:id="513762841">
      <w:bodyDiv w:val="1"/>
      <w:marLeft w:val="0"/>
      <w:marRight w:val="0"/>
      <w:marTop w:val="0"/>
      <w:marBottom w:val="0"/>
      <w:divBdr>
        <w:top w:val="none" w:sz="0" w:space="0" w:color="auto"/>
        <w:left w:val="none" w:sz="0" w:space="0" w:color="auto"/>
        <w:bottom w:val="none" w:sz="0" w:space="0" w:color="auto"/>
        <w:right w:val="none" w:sz="0" w:space="0" w:color="auto"/>
      </w:divBdr>
      <w:divsChild>
        <w:div w:id="149517638">
          <w:marLeft w:val="432"/>
          <w:marRight w:val="0"/>
          <w:marTop w:val="125"/>
          <w:marBottom w:val="0"/>
          <w:divBdr>
            <w:top w:val="none" w:sz="0" w:space="0" w:color="auto"/>
            <w:left w:val="none" w:sz="0" w:space="0" w:color="auto"/>
            <w:bottom w:val="none" w:sz="0" w:space="0" w:color="auto"/>
            <w:right w:val="none" w:sz="0" w:space="0" w:color="auto"/>
          </w:divBdr>
        </w:div>
      </w:divsChild>
    </w:div>
    <w:div w:id="547759763">
      <w:bodyDiv w:val="1"/>
      <w:marLeft w:val="0"/>
      <w:marRight w:val="0"/>
      <w:marTop w:val="0"/>
      <w:marBottom w:val="0"/>
      <w:divBdr>
        <w:top w:val="none" w:sz="0" w:space="0" w:color="auto"/>
        <w:left w:val="none" w:sz="0" w:space="0" w:color="auto"/>
        <w:bottom w:val="none" w:sz="0" w:space="0" w:color="auto"/>
        <w:right w:val="none" w:sz="0" w:space="0" w:color="auto"/>
      </w:divBdr>
      <w:divsChild>
        <w:div w:id="1616595125">
          <w:marLeft w:val="432"/>
          <w:marRight w:val="0"/>
          <w:marTop w:val="125"/>
          <w:marBottom w:val="0"/>
          <w:divBdr>
            <w:top w:val="none" w:sz="0" w:space="0" w:color="auto"/>
            <w:left w:val="none" w:sz="0" w:space="0" w:color="auto"/>
            <w:bottom w:val="none" w:sz="0" w:space="0" w:color="auto"/>
            <w:right w:val="none" w:sz="0" w:space="0" w:color="auto"/>
          </w:divBdr>
        </w:div>
        <w:div w:id="563219341">
          <w:marLeft w:val="432"/>
          <w:marRight w:val="0"/>
          <w:marTop w:val="125"/>
          <w:marBottom w:val="0"/>
          <w:divBdr>
            <w:top w:val="none" w:sz="0" w:space="0" w:color="auto"/>
            <w:left w:val="none" w:sz="0" w:space="0" w:color="auto"/>
            <w:bottom w:val="none" w:sz="0" w:space="0" w:color="auto"/>
            <w:right w:val="none" w:sz="0" w:space="0" w:color="auto"/>
          </w:divBdr>
        </w:div>
        <w:div w:id="370572971">
          <w:marLeft w:val="432"/>
          <w:marRight w:val="0"/>
          <w:marTop w:val="125"/>
          <w:marBottom w:val="0"/>
          <w:divBdr>
            <w:top w:val="none" w:sz="0" w:space="0" w:color="auto"/>
            <w:left w:val="none" w:sz="0" w:space="0" w:color="auto"/>
            <w:bottom w:val="none" w:sz="0" w:space="0" w:color="auto"/>
            <w:right w:val="none" w:sz="0" w:space="0" w:color="auto"/>
          </w:divBdr>
        </w:div>
      </w:divsChild>
    </w:div>
    <w:div w:id="615256954">
      <w:bodyDiv w:val="1"/>
      <w:marLeft w:val="0"/>
      <w:marRight w:val="0"/>
      <w:marTop w:val="0"/>
      <w:marBottom w:val="0"/>
      <w:divBdr>
        <w:top w:val="none" w:sz="0" w:space="0" w:color="auto"/>
        <w:left w:val="none" w:sz="0" w:space="0" w:color="auto"/>
        <w:bottom w:val="none" w:sz="0" w:space="0" w:color="auto"/>
        <w:right w:val="none" w:sz="0" w:space="0" w:color="auto"/>
      </w:divBdr>
    </w:div>
    <w:div w:id="636423209">
      <w:bodyDiv w:val="1"/>
      <w:marLeft w:val="0"/>
      <w:marRight w:val="0"/>
      <w:marTop w:val="0"/>
      <w:marBottom w:val="0"/>
      <w:divBdr>
        <w:top w:val="none" w:sz="0" w:space="0" w:color="auto"/>
        <w:left w:val="none" w:sz="0" w:space="0" w:color="auto"/>
        <w:bottom w:val="none" w:sz="0" w:space="0" w:color="auto"/>
        <w:right w:val="none" w:sz="0" w:space="0" w:color="auto"/>
      </w:divBdr>
      <w:divsChild>
        <w:div w:id="661355348">
          <w:marLeft w:val="432"/>
          <w:marRight w:val="0"/>
          <w:marTop w:val="125"/>
          <w:marBottom w:val="0"/>
          <w:divBdr>
            <w:top w:val="none" w:sz="0" w:space="0" w:color="auto"/>
            <w:left w:val="none" w:sz="0" w:space="0" w:color="auto"/>
            <w:bottom w:val="none" w:sz="0" w:space="0" w:color="auto"/>
            <w:right w:val="none" w:sz="0" w:space="0" w:color="auto"/>
          </w:divBdr>
        </w:div>
        <w:div w:id="1156529767">
          <w:marLeft w:val="432"/>
          <w:marRight w:val="0"/>
          <w:marTop w:val="125"/>
          <w:marBottom w:val="0"/>
          <w:divBdr>
            <w:top w:val="none" w:sz="0" w:space="0" w:color="auto"/>
            <w:left w:val="none" w:sz="0" w:space="0" w:color="auto"/>
            <w:bottom w:val="none" w:sz="0" w:space="0" w:color="auto"/>
            <w:right w:val="none" w:sz="0" w:space="0" w:color="auto"/>
          </w:divBdr>
        </w:div>
        <w:div w:id="234433783">
          <w:marLeft w:val="432"/>
          <w:marRight w:val="0"/>
          <w:marTop w:val="125"/>
          <w:marBottom w:val="0"/>
          <w:divBdr>
            <w:top w:val="none" w:sz="0" w:space="0" w:color="auto"/>
            <w:left w:val="none" w:sz="0" w:space="0" w:color="auto"/>
            <w:bottom w:val="none" w:sz="0" w:space="0" w:color="auto"/>
            <w:right w:val="none" w:sz="0" w:space="0" w:color="auto"/>
          </w:divBdr>
        </w:div>
        <w:div w:id="14698561">
          <w:marLeft w:val="432"/>
          <w:marRight w:val="0"/>
          <w:marTop w:val="125"/>
          <w:marBottom w:val="0"/>
          <w:divBdr>
            <w:top w:val="none" w:sz="0" w:space="0" w:color="auto"/>
            <w:left w:val="none" w:sz="0" w:space="0" w:color="auto"/>
            <w:bottom w:val="none" w:sz="0" w:space="0" w:color="auto"/>
            <w:right w:val="none" w:sz="0" w:space="0" w:color="auto"/>
          </w:divBdr>
        </w:div>
        <w:div w:id="1592540754">
          <w:marLeft w:val="432"/>
          <w:marRight w:val="0"/>
          <w:marTop w:val="125"/>
          <w:marBottom w:val="0"/>
          <w:divBdr>
            <w:top w:val="none" w:sz="0" w:space="0" w:color="auto"/>
            <w:left w:val="none" w:sz="0" w:space="0" w:color="auto"/>
            <w:bottom w:val="none" w:sz="0" w:space="0" w:color="auto"/>
            <w:right w:val="none" w:sz="0" w:space="0" w:color="auto"/>
          </w:divBdr>
        </w:div>
        <w:div w:id="1111783090">
          <w:marLeft w:val="432"/>
          <w:marRight w:val="0"/>
          <w:marTop w:val="125"/>
          <w:marBottom w:val="0"/>
          <w:divBdr>
            <w:top w:val="none" w:sz="0" w:space="0" w:color="auto"/>
            <w:left w:val="none" w:sz="0" w:space="0" w:color="auto"/>
            <w:bottom w:val="none" w:sz="0" w:space="0" w:color="auto"/>
            <w:right w:val="none" w:sz="0" w:space="0" w:color="auto"/>
          </w:divBdr>
        </w:div>
      </w:divsChild>
    </w:div>
    <w:div w:id="673067678">
      <w:bodyDiv w:val="1"/>
      <w:marLeft w:val="0"/>
      <w:marRight w:val="0"/>
      <w:marTop w:val="0"/>
      <w:marBottom w:val="0"/>
      <w:divBdr>
        <w:top w:val="none" w:sz="0" w:space="0" w:color="auto"/>
        <w:left w:val="none" w:sz="0" w:space="0" w:color="auto"/>
        <w:bottom w:val="none" w:sz="0" w:space="0" w:color="auto"/>
        <w:right w:val="none" w:sz="0" w:space="0" w:color="auto"/>
      </w:divBdr>
      <w:divsChild>
        <w:div w:id="1196498827">
          <w:marLeft w:val="432"/>
          <w:marRight w:val="0"/>
          <w:marTop w:val="96"/>
          <w:marBottom w:val="0"/>
          <w:divBdr>
            <w:top w:val="none" w:sz="0" w:space="0" w:color="auto"/>
            <w:left w:val="none" w:sz="0" w:space="0" w:color="auto"/>
            <w:bottom w:val="none" w:sz="0" w:space="0" w:color="auto"/>
            <w:right w:val="none" w:sz="0" w:space="0" w:color="auto"/>
          </w:divBdr>
        </w:div>
      </w:divsChild>
    </w:div>
    <w:div w:id="732049780">
      <w:bodyDiv w:val="1"/>
      <w:marLeft w:val="0"/>
      <w:marRight w:val="0"/>
      <w:marTop w:val="0"/>
      <w:marBottom w:val="0"/>
      <w:divBdr>
        <w:top w:val="none" w:sz="0" w:space="0" w:color="auto"/>
        <w:left w:val="none" w:sz="0" w:space="0" w:color="auto"/>
        <w:bottom w:val="none" w:sz="0" w:space="0" w:color="auto"/>
        <w:right w:val="none" w:sz="0" w:space="0" w:color="auto"/>
      </w:divBdr>
      <w:divsChild>
        <w:div w:id="1874073472">
          <w:marLeft w:val="432"/>
          <w:marRight w:val="0"/>
          <w:marTop w:val="115"/>
          <w:marBottom w:val="0"/>
          <w:divBdr>
            <w:top w:val="none" w:sz="0" w:space="0" w:color="auto"/>
            <w:left w:val="none" w:sz="0" w:space="0" w:color="auto"/>
            <w:bottom w:val="none" w:sz="0" w:space="0" w:color="auto"/>
            <w:right w:val="none" w:sz="0" w:space="0" w:color="auto"/>
          </w:divBdr>
        </w:div>
        <w:div w:id="1986658519">
          <w:marLeft w:val="432"/>
          <w:marRight w:val="0"/>
          <w:marTop w:val="115"/>
          <w:marBottom w:val="0"/>
          <w:divBdr>
            <w:top w:val="none" w:sz="0" w:space="0" w:color="auto"/>
            <w:left w:val="none" w:sz="0" w:space="0" w:color="auto"/>
            <w:bottom w:val="none" w:sz="0" w:space="0" w:color="auto"/>
            <w:right w:val="none" w:sz="0" w:space="0" w:color="auto"/>
          </w:divBdr>
        </w:div>
        <w:div w:id="869338991">
          <w:marLeft w:val="432"/>
          <w:marRight w:val="0"/>
          <w:marTop w:val="115"/>
          <w:marBottom w:val="0"/>
          <w:divBdr>
            <w:top w:val="none" w:sz="0" w:space="0" w:color="auto"/>
            <w:left w:val="none" w:sz="0" w:space="0" w:color="auto"/>
            <w:bottom w:val="none" w:sz="0" w:space="0" w:color="auto"/>
            <w:right w:val="none" w:sz="0" w:space="0" w:color="auto"/>
          </w:divBdr>
        </w:div>
        <w:div w:id="1059128832">
          <w:marLeft w:val="432"/>
          <w:marRight w:val="0"/>
          <w:marTop w:val="115"/>
          <w:marBottom w:val="0"/>
          <w:divBdr>
            <w:top w:val="none" w:sz="0" w:space="0" w:color="auto"/>
            <w:left w:val="none" w:sz="0" w:space="0" w:color="auto"/>
            <w:bottom w:val="none" w:sz="0" w:space="0" w:color="auto"/>
            <w:right w:val="none" w:sz="0" w:space="0" w:color="auto"/>
          </w:divBdr>
        </w:div>
      </w:divsChild>
    </w:div>
    <w:div w:id="1156414213">
      <w:bodyDiv w:val="1"/>
      <w:marLeft w:val="0"/>
      <w:marRight w:val="0"/>
      <w:marTop w:val="0"/>
      <w:marBottom w:val="0"/>
      <w:divBdr>
        <w:top w:val="none" w:sz="0" w:space="0" w:color="auto"/>
        <w:left w:val="none" w:sz="0" w:space="0" w:color="auto"/>
        <w:bottom w:val="none" w:sz="0" w:space="0" w:color="auto"/>
        <w:right w:val="none" w:sz="0" w:space="0" w:color="auto"/>
      </w:divBdr>
    </w:div>
    <w:div w:id="1170827945">
      <w:bodyDiv w:val="1"/>
      <w:marLeft w:val="0"/>
      <w:marRight w:val="0"/>
      <w:marTop w:val="0"/>
      <w:marBottom w:val="0"/>
      <w:divBdr>
        <w:top w:val="none" w:sz="0" w:space="0" w:color="auto"/>
        <w:left w:val="none" w:sz="0" w:space="0" w:color="auto"/>
        <w:bottom w:val="none" w:sz="0" w:space="0" w:color="auto"/>
        <w:right w:val="none" w:sz="0" w:space="0" w:color="auto"/>
      </w:divBdr>
    </w:div>
    <w:div w:id="1224175885">
      <w:bodyDiv w:val="1"/>
      <w:marLeft w:val="0"/>
      <w:marRight w:val="0"/>
      <w:marTop w:val="0"/>
      <w:marBottom w:val="0"/>
      <w:divBdr>
        <w:top w:val="none" w:sz="0" w:space="0" w:color="auto"/>
        <w:left w:val="none" w:sz="0" w:space="0" w:color="auto"/>
        <w:bottom w:val="none" w:sz="0" w:space="0" w:color="auto"/>
        <w:right w:val="none" w:sz="0" w:space="0" w:color="auto"/>
      </w:divBdr>
      <w:divsChild>
        <w:div w:id="1742747677">
          <w:marLeft w:val="432"/>
          <w:marRight w:val="0"/>
          <w:marTop w:val="125"/>
          <w:marBottom w:val="0"/>
          <w:divBdr>
            <w:top w:val="none" w:sz="0" w:space="0" w:color="auto"/>
            <w:left w:val="none" w:sz="0" w:space="0" w:color="auto"/>
            <w:bottom w:val="none" w:sz="0" w:space="0" w:color="auto"/>
            <w:right w:val="none" w:sz="0" w:space="0" w:color="auto"/>
          </w:divBdr>
        </w:div>
      </w:divsChild>
    </w:div>
    <w:div w:id="1247112456">
      <w:bodyDiv w:val="1"/>
      <w:marLeft w:val="0"/>
      <w:marRight w:val="0"/>
      <w:marTop w:val="0"/>
      <w:marBottom w:val="0"/>
      <w:divBdr>
        <w:top w:val="none" w:sz="0" w:space="0" w:color="auto"/>
        <w:left w:val="none" w:sz="0" w:space="0" w:color="auto"/>
        <w:bottom w:val="none" w:sz="0" w:space="0" w:color="auto"/>
        <w:right w:val="none" w:sz="0" w:space="0" w:color="auto"/>
      </w:divBdr>
    </w:div>
    <w:div w:id="1278876662">
      <w:bodyDiv w:val="1"/>
      <w:marLeft w:val="0"/>
      <w:marRight w:val="0"/>
      <w:marTop w:val="0"/>
      <w:marBottom w:val="0"/>
      <w:divBdr>
        <w:top w:val="none" w:sz="0" w:space="0" w:color="auto"/>
        <w:left w:val="none" w:sz="0" w:space="0" w:color="auto"/>
        <w:bottom w:val="none" w:sz="0" w:space="0" w:color="auto"/>
        <w:right w:val="none" w:sz="0" w:space="0" w:color="auto"/>
      </w:divBdr>
      <w:divsChild>
        <w:div w:id="1667129116">
          <w:marLeft w:val="432"/>
          <w:marRight w:val="0"/>
          <w:marTop w:val="125"/>
          <w:marBottom w:val="0"/>
          <w:divBdr>
            <w:top w:val="none" w:sz="0" w:space="0" w:color="auto"/>
            <w:left w:val="none" w:sz="0" w:space="0" w:color="auto"/>
            <w:bottom w:val="none" w:sz="0" w:space="0" w:color="auto"/>
            <w:right w:val="none" w:sz="0" w:space="0" w:color="auto"/>
          </w:divBdr>
        </w:div>
      </w:divsChild>
    </w:div>
    <w:div w:id="1337147302">
      <w:bodyDiv w:val="1"/>
      <w:marLeft w:val="0"/>
      <w:marRight w:val="0"/>
      <w:marTop w:val="0"/>
      <w:marBottom w:val="0"/>
      <w:divBdr>
        <w:top w:val="none" w:sz="0" w:space="0" w:color="auto"/>
        <w:left w:val="none" w:sz="0" w:space="0" w:color="auto"/>
        <w:bottom w:val="none" w:sz="0" w:space="0" w:color="auto"/>
        <w:right w:val="none" w:sz="0" w:space="0" w:color="auto"/>
      </w:divBdr>
      <w:divsChild>
        <w:div w:id="907617862">
          <w:marLeft w:val="432"/>
          <w:marRight w:val="0"/>
          <w:marTop w:val="125"/>
          <w:marBottom w:val="0"/>
          <w:divBdr>
            <w:top w:val="none" w:sz="0" w:space="0" w:color="auto"/>
            <w:left w:val="none" w:sz="0" w:space="0" w:color="auto"/>
            <w:bottom w:val="none" w:sz="0" w:space="0" w:color="auto"/>
            <w:right w:val="none" w:sz="0" w:space="0" w:color="auto"/>
          </w:divBdr>
        </w:div>
        <w:div w:id="1924022565">
          <w:marLeft w:val="432"/>
          <w:marRight w:val="0"/>
          <w:marTop w:val="125"/>
          <w:marBottom w:val="0"/>
          <w:divBdr>
            <w:top w:val="none" w:sz="0" w:space="0" w:color="auto"/>
            <w:left w:val="none" w:sz="0" w:space="0" w:color="auto"/>
            <w:bottom w:val="none" w:sz="0" w:space="0" w:color="auto"/>
            <w:right w:val="none" w:sz="0" w:space="0" w:color="auto"/>
          </w:divBdr>
        </w:div>
      </w:divsChild>
    </w:div>
    <w:div w:id="1507208792">
      <w:bodyDiv w:val="1"/>
      <w:marLeft w:val="0"/>
      <w:marRight w:val="0"/>
      <w:marTop w:val="0"/>
      <w:marBottom w:val="0"/>
      <w:divBdr>
        <w:top w:val="none" w:sz="0" w:space="0" w:color="auto"/>
        <w:left w:val="none" w:sz="0" w:space="0" w:color="auto"/>
        <w:bottom w:val="none" w:sz="0" w:space="0" w:color="auto"/>
        <w:right w:val="none" w:sz="0" w:space="0" w:color="auto"/>
      </w:divBdr>
      <w:divsChild>
        <w:div w:id="441144431">
          <w:marLeft w:val="432"/>
          <w:marRight w:val="0"/>
          <w:marTop w:val="96"/>
          <w:marBottom w:val="0"/>
          <w:divBdr>
            <w:top w:val="none" w:sz="0" w:space="0" w:color="auto"/>
            <w:left w:val="none" w:sz="0" w:space="0" w:color="auto"/>
            <w:bottom w:val="none" w:sz="0" w:space="0" w:color="auto"/>
            <w:right w:val="none" w:sz="0" w:space="0" w:color="auto"/>
          </w:divBdr>
        </w:div>
        <w:div w:id="85882588">
          <w:marLeft w:val="432"/>
          <w:marRight w:val="0"/>
          <w:marTop w:val="96"/>
          <w:marBottom w:val="0"/>
          <w:divBdr>
            <w:top w:val="none" w:sz="0" w:space="0" w:color="auto"/>
            <w:left w:val="none" w:sz="0" w:space="0" w:color="auto"/>
            <w:bottom w:val="none" w:sz="0" w:space="0" w:color="auto"/>
            <w:right w:val="none" w:sz="0" w:space="0" w:color="auto"/>
          </w:divBdr>
        </w:div>
        <w:div w:id="2071072705">
          <w:marLeft w:val="432"/>
          <w:marRight w:val="0"/>
          <w:marTop w:val="96"/>
          <w:marBottom w:val="0"/>
          <w:divBdr>
            <w:top w:val="none" w:sz="0" w:space="0" w:color="auto"/>
            <w:left w:val="none" w:sz="0" w:space="0" w:color="auto"/>
            <w:bottom w:val="none" w:sz="0" w:space="0" w:color="auto"/>
            <w:right w:val="none" w:sz="0" w:space="0" w:color="auto"/>
          </w:divBdr>
        </w:div>
        <w:div w:id="1514953453">
          <w:marLeft w:val="432"/>
          <w:marRight w:val="0"/>
          <w:marTop w:val="96"/>
          <w:marBottom w:val="0"/>
          <w:divBdr>
            <w:top w:val="none" w:sz="0" w:space="0" w:color="auto"/>
            <w:left w:val="none" w:sz="0" w:space="0" w:color="auto"/>
            <w:bottom w:val="none" w:sz="0" w:space="0" w:color="auto"/>
            <w:right w:val="none" w:sz="0" w:space="0" w:color="auto"/>
          </w:divBdr>
        </w:div>
        <w:div w:id="1531532263">
          <w:marLeft w:val="432"/>
          <w:marRight w:val="0"/>
          <w:marTop w:val="96"/>
          <w:marBottom w:val="0"/>
          <w:divBdr>
            <w:top w:val="none" w:sz="0" w:space="0" w:color="auto"/>
            <w:left w:val="none" w:sz="0" w:space="0" w:color="auto"/>
            <w:bottom w:val="none" w:sz="0" w:space="0" w:color="auto"/>
            <w:right w:val="none" w:sz="0" w:space="0" w:color="auto"/>
          </w:divBdr>
        </w:div>
        <w:div w:id="1253129750">
          <w:marLeft w:val="432"/>
          <w:marRight w:val="0"/>
          <w:marTop w:val="96"/>
          <w:marBottom w:val="0"/>
          <w:divBdr>
            <w:top w:val="none" w:sz="0" w:space="0" w:color="auto"/>
            <w:left w:val="none" w:sz="0" w:space="0" w:color="auto"/>
            <w:bottom w:val="none" w:sz="0" w:space="0" w:color="auto"/>
            <w:right w:val="none" w:sz="0" w:space="0" w:color="auto"/>
          </w:divBdr>
        </w:div>
      </w:divsChild>
    </w:div>
    <w:div w:id="1596745721">
      <w:bodyDiv w:val="1"/>
      <w:marLeft w:val="0"/>
      <w:marRight w:val="0"/>
      <w:marTop w:val="0"/>
      <w:marBottom w:val="0"/>
      <w:divBdr>
        <w:top w:val="none" w:sz="0" w:space="0" w:color="auto"/>
        <w:left w:val="none" w:sz="0" w:space="0" w:color="auto"/>
        <w:bottom w:val="none" w:sz="0" w:space="0" w:color="auto"/>
        <w:right w:val="none" w:sz="0" w:space="0" w:color="auto"/>
      </w:divBdr>
      <w:divsChild>
        <w:div w:id="1555502436">
          <w:marLeft w:val="432"/>
          <w:marRight w:val="0"/>
          <w:marTop w:val="125"/>
          <w:marBottom w:val="0"/>
          <w:divBdr>
            <w:top w:val="none" w:sz="0" w:space="0" w:color="auto"/>
            <w:left w:val="none" w:sz="0" w:space="0" w:color="auto"/>
            <w:bottom w:val="none" w:sz="0" w:space="0" w:color="auto"/>
            <w:right w:val="none" w:sz="0" w:space="0" w:color="auto"/>
          </w:divBdr>
        </w:div>
        <w:div w:id="419838844">
          <w:marLeft w:val="432"/>
          <w:marRight w:val="0"/>
          <w:marTop w:val="96"/>
          <w:marBottom w:val="0"/>
          <w:divBdr>
            <w:top w:val="none" w:sz="0" w:space="0" w:color="auto"/>
            <w:left w:val="none" w:sz="0" w:space="0" w:color="auto"/>
            <w:bottom w:val="none" w:sz="0" w:space="0" w:color="auto"/>
            <w:right w:val="none" w:sz="0" w:space="0" w:color="auto"/>
          </w:divBdr>
        </w:div>
        <w:div w:id="200747155">
          <w:marLeft w:val="432"/>
          <w:marRight w:val="0"/>
          <w:marTop w:val="96"/>
          <w:marBottom w:val="0"/>
          <w:divBdr>
            <w:top w:val="none" w:sz="0" w:space="0" w:color="auto"/>
            <w:left w:val="none" w:sz="0" w:space="0" w:color="auto"/>
            <w:bottom w:val="none" w:sz="0" w:space="0" w:color="auto"/>
            <w:right w:val="none" w:sz="0" w:space="0" w:color="auto"/>
          </w:divBdr>
        </w:div>
        <w:div w:id="585068430">
          <w:marLeft w:val="432"/>
          <w:marRight w:val="0"/>
          <w:marTop w:val="96"/>
          <w:marBottom w:val="0"/>
          <w:divBdr>
            <w:top w:val="none" w:sz="0" w:space="0" w:color="auto"/>
            <w:left w:val="none" w:sz="0" w:space="0" w:color="auto"/>
            <w:bottom w:val="none" w:sz="0" w:space="0" w:color="auto"/>
            <w:right w:val="none" w:sz="0" w:space="0" w:color="auto"/>
          </w:divBdr>
        </w:div>
        <w:div w:id="1268393395">
          <w:marLeft w:val="432"/>
          <w:marRight w:val="0"/>
          <w:marTop w:val="96"/>
          <w:marBottom w:val="0"/>
          <w:divBdr>
            <w:top w:val="none" w:sz="0" w:space="0" w:color="auto"/>
            <w:left w:val="none" w:sz="0" w:space="0" w:color="auto"/>
            <w:bottom w:val="none" w:sz="0" w:space="0" w:color="auto"/>
            <w:right w:val="none" w:sz="0" w:space="0" w:color="auto"/>
          </w:divBdr>
        </w:div>
        <w:div w:id="1650017737">
          <w:marLeft w:val="432"/>
          <w:marRight w:val="0"/>
          <w:marTop w:val="96"/>
          <w:marBottom w:val="0"/>
          <w:divBdr>
            <w:top w:val="none" w:sz="0" w:space="0" w:color="auto"/>
            <w:left w:val="none" w:sz="0" w:space="0" w:color="auto"/>
            <w:bottom w:val="none" w:sz="0" w:space="0" w:color="auto"/>
            <w:right w:val="none" w:sz="0" w:space="0" w:color="auto"/>
          </w:divBdr>
        </w:div>
        <w:div w:id="1067804862">
          <w:marLeft w:val="432"/>
          <w:marRight w:val="0"/>
          <w:marTop w:val="96"/>
          <w:marBottom w:val="0"/>
          <w:divBdr>
            <w:top w:val="none" w:sz="0" w:space="0" w:color="auto"/>
            <w:left w:val="none" w:sz="0" w:space="0" w:color="auto"/>
            <w:bottom w:val="none" w:sz="0" w:space="0" w:color="auto"/>
            <w:right w:val="none" w:sz="0" w:space="0" w:color="auto"/>
          </w:divBdr>
        </w:div>
      </w:divsChild>
    </w:div>
    <w:div w:id="1797403465">
      <w:bodyDiv w:val="1"/>
      <w:marLeft w:val="0"/>
      <w:marRight w:val="0"/>
      <w:marTop w:val="0"/>
      <w:marBottom w:val="0"/>
      <w:divBdr>
        <w:top w:val="none" w:sz="0" w:space="0" w:color="auto"/>
        <w:left w:val="none" w:sz="0" w:space="0" w:color="auto"/>
        <w:bottom w:val="none" w:sz="0" w:space="0" w:color="auto"/>
        <w:right w:val="none" w:sz="0" w:space="0" w:color="auto"/>
      </w:divBdr>
    </w:div>
    <w:div w:id="1811362406">
      <w:bodyDiv w:val="1"/>
      <w:marLeft w:val="0"/>
      <w:marRight w:val="0"/>
      <w:marTop w:val="0"/>
      <w:marBottom w:val="0"/>
      <w:divBdr>
        <w:top w:val="none" w:sz="0" w:space="0" w:color="auto"/>
        <w:left w:val="none" w:sz="0" w:space="0" w:color="auto"/>
        <w:bottom w:val="none" w:sz="0" w:space="0" w:color="auto"/>
        <w:right w:val="none" w:sz="0" w:space="0" w:color="auto"/>
      </w:divBdr>
    </w:div>
    <w:div w:id="1847674951">
      <w:bodyDiv w:val="1"/>
      <w:marLeft w:val="0"/>
      <w:marRight w:val="0"/>
      <w:marTop w:val="0"/>
      <w:marBottom w:val="0"/>
      <w:divBdr>
        <w:top w:val="none" w:sz="0" w:space="0" w:color="auto"/>
        <w:left w:val="none" w:sz="0" w:space="0" w:color="auto"/>
        <w:bottom w:val="none" w:sz="0" w:space="0" w:color="auto"/>
        <w:right w:val="none" w:sz="0" w:space="0" w:color="auto"/>
      </w:divBdr>
      <w:divsChild>
        <w:div w:id="1652248455">
          <w:marLeft w:val="432"/>
          <w:marRight w:val="0"/>
          <w:marTop w:val="115"/>
          <w:marBottom w:val="0"/>
          <w:divBdr>
            <w:top w:val="none" w:sz="0" w:space="0" w:color="auto"/>
            <w:left w:val="none" w:sz="0" w:space="0" w:color="auto"/>
            <w:bottom w:val="none" w:sz="0" w:space="0" w:color="auto"/>
            <w:right w:val="none" w:sz="0" w:space="0" w:color="auto"/>
          </w:divBdr>
        </w:div>
        <w:div w:id="217908378">
          <w:marLeft w:val="432"/>
          <w:marRight w:val="0"/>
          <w:marTop w:val="115"/>
          <w:marBottom w:val="0"/>
          <w:divBdr>
            <w:top w:val="none" w:sz="0" w:space="0" w:color="auto"/>
            <w:left w:val="none" w:sz="0" w:space="0" w:color="auto"/>
            <w:bottom w:val="none" w:sz="0" w:space="0" w:color="auto"/>
            <w:right w:val="none" w:sz="0" w:space="0" w:color="auto"/>
          </w:divBdr>
        </w:div>
        <w:div w:id="549808914">
          <w:marLeft w:val="432"/>
          <w:marRight w:val="0"/>
          <w:marTop w:val="115"/>
          <w:marBottom w:val="0"/>
          <w:divBdr>
            <w:top w:val="none" w:sz="0" w:space="0" w:color="auto"/>
            <w:left w:val="none" w:sz="0" w:space="0" w:color="auto"/>
            <w:bottom w:val="none" w:sz="0" w:space="0" w:color="auto"/>
            <w:right w:val="none" w:sz="0" w:space="0" w:color="auto"/>
          </w:divBdr>
        </w:div>
        <w:div w:id="761100880">
          <w:marLeft w:val="432"/>
          <w:marRight w:val="0"/>
          <w:marTop w:val="115"/>
          <w:marBottom w:val="0"/>
          <w:divBdr>
            <w:top w:val="none" w:sz="0" w:space="0" w:color="auto"/>
            <w:left w:val="none" w:sz="0" w:space="0" w:color="auto"/>
            <w:bottom w:val="none" w:sz="0" w:space="0" w:color="auto"/>
            <w:right w:val="none" w:sz="0" w:space="0" w:color="auto"/>
          </w:divBdr>
        </w:div>
      </w:divsChild>
    </w:div>
    <w:div w:id="1925602027">
      <w:bodyDiv w:val="1"/>
      <w:marLeft w:val="0"/>
      <w:marRight w:val="0"/>
      <w:marTop w:val="0"/>
      <w:marBottom w:val="0"/>
      <w:divBdr>
        <w:top w:val="none" w:sz="0" w:space="0" w:color="auto"/>
        <w:left w:val="none" w:sz="0" w:space="0" w:color="auto"/>
        <w:bottom w:val="none" w:sz="0" w:space="0" w:color="auto"/>
        <w:right w:val="none" w:sz="0" w:space="0" w:color="auto"/>
      </w:divBdr>
      <w:divsChild>
        <w:div w:id="1408763310">
          <w:marLeft w:val="432"/>
          <w:marRight w:val="0"/>
          <w:marTop w:val="230"/>
          <w:marBottom w:val="0"/>
          <w:divBdr>
            <w:top w:val="none" w:sz="0" w:space="0" w:color="auto"/>
            <w:left w:val="none" w:sz="0" w:space="0" w:color="auto"/>
            <w:bottom w:val="none" w:sz="0" w:space="0" w:color="auto"/>
            <w:right w:val="none" w:sz="0" w:space="0" w:color="auto"/>
          </w:divBdr>
        </w:div>
      </w:divsChild>
    </w:div>
    <w:div w:id="2043705505">
      <w:bodyDiv w:val="1"/>
      <w:marLeft w:val="0"/>
      <w:marRight w:val="0"/>
      <w:marTop w:val="0"/>
      <w:marBottom w:val="0"/>
      <w:divBdr>
        <w:top w:val="none" w:sz="0" w:space="0" w:color="auto"/>
        <w:left w:val="none" w:sz="0" w:space="0" w:color="auto"/>
        <w:bottom w:val="none" w:sz="0" w:space="0" w:color="auto"/>
        <w:right w:val="none" w:sz="0" w:space="0" w:color="auto"/>
      </w:divBdr>
    </w:div>
    <w:div w:id="2101679716">
      <w:bodyDiv w:val="1"/>
      <w:marLeft w:val="0"/>
      <w:marRight w:val="0"/>
      <w:marTop w:val="0"/>
      <w:marBottom w:val="0"/>
      <w:divBdr>
        <w:top w:val="none" w:sz="0" w:space="0" w:color="auto"/>
        <w:left w:val="none" w:sz="0" w:space="0" w:color="auto"/>
        <w:bottom w:val="none" w:sz="0" w:space="0" w:color="auto"/>
        <w:right w:val="none" w:sz="0" w:space="0" w:color="auto"/>
      </w:divBdr>
      <w:divsChild>
        <w:div w:id="857889261">
          <w:marLeft w:val="432"/>
          <w:marRight w:val="0"/>
          <w:marTop w:val="173"/>
          <w:marBottom w:val="0"/>
          <w:divBdr>
            <w:top w:val="none" w:sz="0" w:space="0" w:color="auto"/>
            <w:left w:val="none" w:sz="0" w:space="0" w:color="auto"/>
            <w:bottom w:val="none" w:sz="0" w:space="0" w:color="auto"/>
            <w:right w:val="none" w:sz="0" w:space="0" w:color="auto"/>
          </w:divBdr>
        </w:div>
      </w:divsChild>
    </w:div>
    <w:div w:id="214253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uk-UA"/>
  <c:chart>
    <c:plotArea>
      <c:layout>
        <c:manualLayout>
          <c:layoutTarget val="inner"/>
          <c:xMode val="edge"/>
          <c:yMode val="edge"/>
          <c:x val="8.0258106198263762E-2"/>
          <c:y val="1.6540066569891057E-2"/>
          <c:w val="0.89868653341409277"/>
          <c:h val="0.87191929500432563"/>
        </c:manualLayout>
      </c:layout>
      <c:barChart>
        <c:barDir val="col"/>
        <c:grouping val="clustered"/>
        <c:ser>
          <c:idx val="0"/>
          <c:order val="0"/>
          <c:tx>
            <c:strRef>
              <c:f>Аркуш1!$B$1</c:f>
              <c:strCache>
                <c:ptCount val="1"/>
                <c:pt idx="0">
                  <c:v>2017</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Val val="1"/>
            <c:extLst xmlns:c16r2="http://schemas.microsoft.com/office/drawing/2015/06/chart">
              <c:ext xmlns:c15="http://schemas.microsoft.com/office/drawing/2012/chart" uri="{CE6537A1-D6FC-4f65-9D91-7224C49458BB}">
                <c15:showLeaderLines val="0"/>
              </c:ext>
            </c:extLst>
          </c:dLbls>
          <c:cat>
            <c:strRef>
              <c:f>Аркуш1!$A$2:$A$6</c:f>
              <c:strCache>
                <c:ptCount val="5"/>
                <c:pt idx="0">
                  <c:v>Субвенція з міського бюджету районному бюджету</c:v>
                </c:pt>
                <c:pt idx="1">
                  <c:v>Субвенція з міського бюджету державному бюджету</c:v>
                </c:pt>
                <c:pt idx="2">
                  <c:v>Субвенція з обласного бюджету міському бюджету</c:v>
                </c:pt>
                <c:pt idx="3">
                  <c:v>Субвенція з державного бюджету міському бюджету</c:v>
                </c:pt>
                <c:pt idx="4">
                  <c:v>Субвенція з районного бюджету міському бюджету</c:v>
                </c:pt>
              </c:strCache>
            </c:strRef>
          </c:cat>
          <c:val>
            <c:numRef>
              <c:f>Аркуш1!$B$2:$B$6</c:f>
              <c:numCache>
                <c:formatCode>General</c:formatCode>
                <c:ptCount val="5"/>
                <c:pt idx="0">
                  <c:v>613.72900000000004</c:v>
                </c:pt>
                <c:pt idx="1">
                  <c:v>149</c:v>
                </c:pt>
                <c:pt idx="2">
                  <c:v>1482.1489999999999</c:v>
                </c:pt>
                <c:pt idx="4">
                  <c:v>524.79999999999995</c:v>
                </c:pt>
              </c:numCache>
            </c:numRef>
          </c:val>
          <c:extLst xmlns:c16r2="http://schemas.microsoft.com/office/drawing/2015/06/chart">
            <c:ext xmlns:c16="http://schemas.microsoft.com/office/drawing/2014/chart" uri="{C3380CC4-5D6E-409C-BE32-E72D297353CC}">
              <c16:uniqueId val="{00000000-B561-4841-AD5B-D549AAFFA6B4}"/>
            </c:ext>
          </c:extLst>
        </c:ser>
        <c:ser>
          <c:idx val="1"/>
          <c:order val="1"/>
          <c:tx>
            <c:strRef>
              <c:f>Аркуш1!$C$1</c:f>
              <c:strCache>
                <c:ptCount val="1"/>
                <c:pt idx="0">
                  <c:v>2018</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dLbls>
            <c:dLbl>
              <c:idx val="0"/>
              <c:layout>
                <c:manualLayout>
                  <c:x val="0"/>
                  <c:y val="8.9385474860336281E-3"/>
                </c:manualLayout>
              </c:layout>
              <c:showVal val="1"/>
              <c:extLst xmlns:c16r2="http://schemas.microsoft.com/office/drawing/2015/06/chart">
                <c:ext xmlns:c16="http://schemas.microsoft.com/office/drawing/2014/chart" uri="{C3380CC4-5D6E-409C-BE32-E72D297353CC}">
                  <c16:uniqueId val="{00000001-B561-4841-AD5B-D549AAFFA6B4}"/>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Val val="1"/>
            <c:extLst xmlns:c16r2="http://schemas.microsoft.com/office/drawing/2015/06/chart">
              <c:ext xmlns:c15="http://schemas.microsoft.com/office/drawing/2012/chart" uri="{CE6537A1-D6FC-4f65-9D91-7224C49458BB}">
                <c15:showLeaderLines val="0"/>
              </c:ext>
            </c:extLst>
          </c:dLbls>
          <c:cat>
            <c:strRef>
              <c:f>Аркуш1!$A$2:$A$6</c:f>
              <c:strCache>
                <c:ptCount val="5"/>
                <c:pt idx="0">
                  <c:v>Субвенція з міського бюджету районному бюджету</c:v>
                </c:pt>
                <c:pt idx="1">
                  <c:v>Субвенція з міського бюджету державному бюджету</c:v>
                </c:pt>
                <c:pt idx="2">
                  <c:v>Субвенція з обласного бюджету міському бюджету</c:v>
                </c:pt>
                <c:pt idx="3">
                  <c:v>Субвенція з державного бюджету міському бюджету</c:v>
                </c:pt>
                <c:pt idx="4">
                  <c:v>Субвенція з районного бюджету міському бюджету</c:v>
                </c:pt>
              </c:strCache>
            </c:strRef>
          </c:cat>
          <c:val>
            <c:numRef>
              <c:f>Аркуш1!$C$2:$C$6</c:f>
              <c:numCache>
                <c:formatCode>General</c:formatCode>
                <c:ptCount val="5"/>
                <c:pt idx="0">
                  <c:v>1274.096</c:v>
                </c:pt>
                <c:pt idx="1">
                  <c:v>96.5</c:v>
                </c:pt>
                <c:pt idx="2">
                  <c:v>2343.9609999999998</c:v>
                </c:pt>
                <c:pt idx="3">
                  <c:v>1078.9000000000001</c:v>
                </c:pt>
                <c:pt idx="4">
                  <c:v>188.52800000000005</c:v>
                </c:pt>
              </c:numCache>
            </c:numRef>
          </c:val>
          <c:extLst xmlns:c16r2="http://schemas.microsoft.com/office/drawing/2015/06/chart">
            <c:ext xmlns:c16="http://schemas.microsoft.com/office/drawing/2014/chart" uri="{C3380CC4-5D6E-409C-BE32-E72D297353CC}">
              <c16:uniqueId val="{00000002-B561-4841-AD5B-D549AAFFA6B4}"/>
            </c:ext>
          </c:extLst>
        </c:ser>
        <c:ser>
          <c:idx val="2"/>
          <c:order val="2"/>
          <c:tx>
            <c:strRef>
              <c:f>Аркуш1!$D$1</c:f>
              <c:strCache>
                <c:ptCount val="1"/>
                <c:pt idx="0">
                  <c:v>2019</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dLbls>
            <c:dLbl>
              <c:idx val="0"/>
              <c:layout>
                <c:manualLayout>
                  <c:x val="4.7179487179487174E-2"/>
                  <c:y val="1.0924765167999301E-16"/>
                </c:manualLayout>
              </c:layout>
              <c:showVal val="1"/>
              <c:extLst xmlns:c16r2="http://schemas.microsoft.com/office/drawing/2015/06/chart">
                <c:ext xmlns:c16="http://schemas.microsoft.com/office/drawing/2014/chart" uri="{C3380CC4-5D6E-409C-BE32-E72D297353CC}">
                  <c16:uniqueId val="{00000003-B561-4841-AD5B-D549AAFFA6B4}"/>
                </c:ext>
                <c:ext xmlns:c15="http://schemas.microsoft.com/office/drawing/2012/chart" uri="{CE6537A1-D6FC-4f65-9D91-7224C49458BB}"/>
              </c:extLst>
            </c:dLbl>
            <c:dLbl>
              <c:idx val="1"/>
              <c:layout>
                <c:manualLayout>
                  <c:x val="6.1538461538461564E-3"/>
                  <c:y val="-2.3836126629422839E-2"/>
                </c:manualLayout>
              </c:layout>
              <c:showVal val="1"/>
              <c:extLst xmlns:c16r2="http://schemas.microsoft.com/office/drawing/2015/06/chart">
                <c:ext xmlns:c16="http://schemas.microsoft.com/office/drawing/2014/chart" uri="{C3380CC4-5D6E-409C-BE32-E72D297353CC}">
                  <c16:uniqueId val="{00000004-B561-4841-AD5B-D549AAFFA6B4}"/>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Val val="1"/>
            <c:extLst xmlns:c16r2="http://schemas.microsoft.com/office/drawing/2015/06/chart">
              <c:ext xmlns:c15="http://schemas.microsoft.com/office/drawing/2012/chart" uri="{CE6537A1-D6FC-4f65-9D91-7224C49458BB}">
                <c15:showLeaderLines val="0"/>
              </c:ext>
            </c:extLst>
          </c:dLbls>
          <c:cat>
            <c:strRef>
              <c:f>Аркуш1!$A$2:$A$6</c:f>
              <c:strCache>
                <c:ptCount val="5"/>
                <c:pt idx="0">
                  <c:v>Субвенція з міського бюджету районному бюджету</c:v>
                </c:pt>
                <c:pt idx="1">
                  <c:v>Субвенція з міського бюджету державному бюджету</c:v>
                </c:pt>
                <c:pt idx="2">
                  <c:v>Субвенція з обласного бюджету міському бюджету</c:v>
                </c:pt>
                <c:pt idx="3">
                  <c:v>Субвенція з державного бюджету міському бюджету</c:v>
                </c:pt>
                <c:pt idx="4">
                  <c:v>Субвенція з районного бюджету міському бюджету</c:v>
                </c:pt>
              </c:strCache>
            </c:strRef>
          </c:cat>
          <c:val>
            <c:numRef>
              <c:f>Аркуш1!$D$2:$D$6</c:f>
              <c:numCache>
                <c:formatCode>General</c:formatCode>
                <c:ptCount val="5"/>
                <c:pt idx="0">
                  <c:v>1035.809</c:v>
                </c:pt>
                <c:pt idx="1">
                  <c:v>130.09900000000002</c:v>
                </c:pt>
                <c:pt idx="2">
                  <c:v>11400</c:v>
                </c:pt>
                <c:pt idx="3">
                  <c:v>1583.42</c:v>
                </c:pt>
              </c:numCache>
            </c:numRef>
          </c:val>
          <c:extLst xmlns:c16r2="http://schemas.microsoft.com/office/drawing/2015/06/chart">
            <c:ext xmlns:c16="http://schemas.microsoft.com/office/drawing/2014/chart" uri="{C3380CC4-5D6E-409C-BE32-E72D297353CC}">
              <c16:uniqueId val="{00000005-B561-4841-AD5B-D549AAFFA6B4}"/>
            </c:ext>
          </c:extLst>
        </c:ser>
        <c:gapWidth val="164"/>
        <c:overlap val="-22"/>
        <c:axId val="105555072"/>
        <c:axId val="105556608"/>
      </c:barChart>
      <c:catAx>
        <c:axId val="105555072"/>
        <c:scaling>
          <c:orientation val="minMax"/>
        </c:scaling>
        <c:axPos val="b"/>
        <c:numFmt formatCode="General" sourceLinked="0"/>
        <c:maj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05556608"/>
        <c:crosses val="autoZero"/>
        <c:auto val="1"/>
        <c:lblAlgn val="ctr"/>
        <c:lblOffset val="100"/>
      </c:catAx>
      <c:valAx>
        <c:axId val="105556608"/>
        <c:scaling>
          <c:orientation val="minMax"/>
        </c:scaling>
        <c:axPos val="l"/>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05555072"/>
        <c:crosses val="autoZero"/>
        <c:crossBetween val="between"/>
        <c:majorUnit val="500"/>
      </c:valAx>
      <c:spPr>
        <a:noFill/>
        <a:ln>
          <a:noFill/>
        </a:ln>
        <a:effectLst/>
      </c:spPr>
    </c:plotArea>
    <c:legend>
      <c:legendPos val="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uk-UA"/>
  <c:chart>
    <c:plotArea>
      <c:layout/>
      <c:lineChart>
        <c:grouping val="standard"/>
        <c:ser>
          <c:idx val="0"/>
          <c:order val="0"/>
          <c:tx>
            <c:strRef>
              <c:f>Аркуш1!$A$2</c:f>
              <c:strCache>
                <c:ptCount val="1"/>
                <c:pt idx="0">
                  <c:v>2018</c:v>
                </c:pt>
              </c:strCache>
            </c:strRef>
          </c:tx>
          <c:dLbls>
            <c:dLbl>
              <c:idx val="0"/>
              <c:layout>
                <c:manualLayout>
                  <c:x val="-7.2826168468071925E-2"/>
                  <c:y val="-3.1339207599050185E-2"/>
                </c:manualLayout>
              </c:layout>
              <c:dLblPos val="r"/>
              <c:showVal val="1"/>
              <c:extLst xmlns:c16r2="http://schemas.microsoft.com/office/drawing/2015/06/chart">
                <c:ext xmlns:c16="http://schemas.microsoft.com/office/drawing/2014/chart" uri="{C3380CC4-5D6E-409C-BE32-E72D297353CC}">
                  <c16:uniqueId val="{00000000-11A7-4EA7-A230-2030323CC9E7}"/>
                </c:ext>
                <c:ext xmlns:c15="http://schemas.microsoft.com/office/drawing/2012/chart" uri="{CE6537A1-D6FC-4f65-9D91-7224C49458BB}"/>
              </c:extLst>
            </c:dLbl>
            <c:dLbl>
              <c:idx val="1"/>
              <c:layout>
                <c:manualLayout>
                  <c:x val="-5.0051841345918724E-2"/>
                  <c:y val="-3.9275715535558073E-2"/>
                </c:manualLayout>
              </c:layout>
              <c:dLblPos val="r"/>
              <c:showVal val="1"/>
              <c:extLst xmlns:c16r2="http://schemas.microsoft.com/office/drawing/2015/06/chart">
                <c:ext xmlns:c16="http://schemas.microsoft.com/office/drawing/2014/chart" uri="{C3380CC4-5D6E-409C-BE32-E72D297353CC}">
                  <c16:uniqueId val="{00000001-11A7-4EA7-A230-2030323CC9E7}"/>
                </c:ext>
                <c:ext xmlns:c15="http://schemas.microsoft.com/office/drawing/2012/chart" uri="{CE6537A1-D6FC-4f65-9D91-7224C49458BB}"/>
              </c:extLst>
            </c:dLbl>
            <c:dLbl>
              <c:idx val="2"/>
              <c:layout>
                <c:manualLayout>
                  <c:x val="-3.3488694347989109E-2"/>
                  <c:y val="-0.1027677790276216"/>
                </c:manualLayout>
              </c:layout>
              <c:dLblPos val="r"/>
              <c:showVal val="1"/>
              <c:extLst xmlns:c16r2="http://schemas.microsoft.com/office/drawing/2015/06/chart">
                <c:ext xmlns:c16="http://schemas.microsoft.com/office/drawing/2014/chart" uri="{C3380CC4-5D6E-409C-BE32-E72D297353CC}">
                  <c16:uniqueId val="{00000002-11A7-4EA7-A230-2030323CC9E7}"/>
                </c:ext>
                <c:ext xmlns:c15="http://schemas.microsoft.com/office/drawing/2012/chart" uri="{CE6537A1-D6FC-4f65-9D91-7224C49458BB}"/>
              </c:extLst>
            </c:dLbl>
            <c:spPr>
              <a:noFill/>
              <a:ln>
                <a:noFill/>
              </a:ln>
              <a:effectLst/>
            </c:spPr>
            <c:dLblPos val="b"/>
            <c:showVal val="1"/>
            <c:extLst xmlns:c16r2="http://schemas.microsoft.com/office/drawing/2015/06/chart">
              <c:ext xmlns:c15="http://schemas.microsoft.com/office/drawing/2012/chart" uri="{CE6537A1-D6FC-4f65-9D91-7224C49458BB}">
                <c15:showLeaderLines val="1"/>
              </c:ext>
            </c:extLst>
          </c:dLbls>
          <c:cat>
            <c:strRef>
              <c:f>Аркуш1!$B$1:$M$1</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 </c:v>
                </c:pt>
                <c:pt idx="10">
                  <c:v>листопад</c:v>
                </c:pt>
                <c:pt idx="11">
                  <c:v>грудень</c:v>
                </c:pt>
              </c:strCache>
            </c:strRef>
          </c:cat>
          <c:val>
            <c:numRef>
              <c:f>Аркуш1!$B$2:$M$2</c:f>
              <c:numCache>
                <c:formatCode>General</c:formatCode>
                <c:ptCount val="12"/>
                <c:pt idx="0">
                  <c:v>29791</c:v>
                </c:pt>
                <c:pt idx="1">
                  <c:v>34687</c:v>
                </c:pt>
                <c:pt idx="2">
                  <c:v>26571</c:v>
                </c:pt>
                <c:pt idx="3">
                  <c:v>28838</c:v>
                </c:pt>
                <c:pt idx="4">
                  <c:v>27361</c:v>
                </c:pt>
                <c:pt idx="5">
                  <c:v>27549</c:v>
                </c:pt>
                <c:pt idx="6">
                  <c:v>22677</c:v>
                </c:pt>
                <c:pt idx="7">
                  <c:v>30060</c:v>
                </c:pt>
                <c:pt idx="8">
                  <c:v>23626</c:v>
                </c:pt>
                <c:pt idx="9">
                  <c:v>22648</c:v>
                </c:pt>
                <c:pt idx="10">
                  <c:v>28326</c:v>
                </c:pt>
                <c:pt idx="11">
                  <c:v>24650</c:v>
                </c:pt>
              </c:numCache>
            </c:numRef>
          </c:val>
          <c:extLst xmlns:c16r2="http://schemas.microsoft.com/office/drawing/2015/06/chart">
            <c:ext xmlns:c16="http://schemas.microsoft.com/office/drawing/2014/chart" uri="{C3380CC4-5D6E-409C-BE32-E72D297353CC}">
              <c16:uniqueId val="{00000003-11A7-4EA7-A230-2030323CC9E7}"/>
            </c:ext>
          </c:extLst>
        </c:ser>
        <c:ser>
          <c:idx val="1"/>
          <c:order val="1"/>
          <c:tx>
            <c:strRef>
              <c:f>Аркуш1!$A$3</c:f>
              <c:strCache>
                <c:ptCount val="1"/>
                <c:pt idx="0">
                  <c:v>2019</c:v>
                </c:pt>
              </c:strCache>
            </c:strRef>
          </c:tx>
          <c:dLbls>
            <c:spPr>
              <a:noFill/>
              <a:ln>
                <a:noFill/>
              </a:ln>
              <a:effectLst/>
            </c:spPr>
            <c:dLblPos val="t"/>
            <c:showVal val="1"/>
            <c:extLst xmlns:c16r2="http://schemas.microsoft.com/office/drawing/2015/06/chart">
              <c:ext xmlns:c15="http://schemas.microsoft.com/office/drawing/2012/chart" uri="{CE6537A1-D6FC-4f65-9D91-7224C49458BB}">
                <c15:showLeaderLines val="1"/>
              </c:ext>
            </c:extLst>
          </c:dLbls>
          <c:cat>
            <c:strRef>
              <c:f>Аркуш1!$B$1:$M$1</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 </c:v>
                </c:pt>
                <c:pt idx="10">
                  <c:v>листопад</c:v>
                </c:pt>
                <c:pt idx="11">
                  <c:v>грудень</c:v>
                </c:pt>
              </c:strCache>
            </c:strRef>
          </c:cat>
          <c:val>
            <c:numRef>
              <c:f>Аркуш1!$B$3:$M$3</c:f>
              <c:numCache>
                <c:formatCode>General</c:formatCode>
                <c:ptCount val="12"/>
                <c:pt idx="0">
                  <c:v>28218</c:v>
                </c:pt>
                <c:pt idx="1">
                  <c:v>29162</c:v>
                </c:pt>
                <c:pt idx="2">
                  <c:v>22770</c:v>
                </c:pt>
                <c:pt idx="3">
                  <c:v>31937</c:v>
                </c:pt>
                <c:pt idx="4">
                  <c:v>29916</c:v>
                </c:pt>
                <c:pt idx="5">
                  <c:v>33745</c:v>
                </c:pt>
                <c:pt idx="6">
                  <c:v>31117</c:v>
                </c:pt>
                <c:pt idx="7">
                  <c:v>32316</c:v>
                </c:pt>
                <c:pt idx="8">
                  <c:v>31049</c:v>
                </c:pt>
                <c:pt idx="9">
                  <c:v>26483</c:v>
                </c:pt>
                <c:pt idx="10">
                  <c:v>28395</c:v>
                </c:pt>
                <c:pt idx="11">
                  <c:v>25918</c:v>
                </c:pt>
              </c:numCache>
            </c:numRef>
          </c:val>
          <c:extLst xmlns:c16r2="http://schemas.microsoft.com/office/drawing/2015/06/chart">
            <c:ext xmlns:c16="http://schemas.microsoft.com/office/drawing/2014/chart" uri="{C3380CC4-5D6E-409C-BE32-E72D297353CC}">
              <c16:uniqueId val="{00000004-11A7-4EA7-A230-2030323CC9E7}"/>
            </c:ext>
          </c:extLst>
        </c:ser>
        <c:ser>
          <c:idx val="2"/>
          <c:order val="2"/>
          <c:dLbls>
            <c:spPr>
              <a:noFill/>
              <a:ln>
                <a:noFill/>
              </a:ln>
              <a:effectLst/>
            </c:spPr>
            <c:dLblPos val="t"/>
            <c:showVal val="1"/>
            <c:extLst xmlns:c16r2="http://schemas.microsoft.com/office/drawing/2015/06/chart">
              <c:ext xmlns:c15="http://schemas.microsoft.com/office/drawing/2012/chart" uri="{CE6537A1-D6FC-4f65-9D91-7224C49458BB}">
                <c15:showLeaderLines val="1"/>
              </c:ext>
            </c:extLst>
          </c:dLbls>
          <c:cat>
            <c:strRef>
              <c:f>Аркуш1!$B$1:$M$1</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 </c:v>
                </c:pt>
                <c:pt idx="10">
                  <c:v>листопад</c:v>
                </c:pt>
                <c:pt idx="11">
                  <c:v>грудень</c:v>
                </c:pt>
              </c:strCache>
            </c:strRef>
          </c:cat>
          <c:val>
            <c:numRef>
              <c:f>Аркуш1!$A$4:$M$4</c:f>
            </c:numRef>
          </c:val>
          <c:extLst xmlns:c16r2="http://schemas.microsoft.com/office/drawing/2015/06/chart">
            <c:ext xmlns:c16="http://schemas.microsoft.com/office/drawing/2014/chart" uri="{C3380CC4-5D6E-409C-BE32-E72D297353CC}">
              <c16:uniqueId val="{00000005-11A7-4EA7-A230-2030323CC9E7}"/>
            </c:ext>
          </c:extLst>
        </c:ser>
        <c:ser>
          <c:idx val="3"/>
          <c:order val="3"/>
          <c:dLbls>
            <c:spPr>
              <a:noFill/>
              <a:ln>
                <a:noFill/>
              </a:ln>
              <a:effectLst/>
            </c:spPr>
            <c:dLblPos val="t"/>
            <c:showVal val="1"/>
            <c:extLst xmlns:c16r2="http://schemas.microsoft.com/office/drawing/2015/06/chart">
              <c:ext xmlns:c15="http://schemas.microsoft.com/office/drawing/2012/chart" uri="{CE6537A1-D6FC-4f65-9D91-7224C49458BB}">
                <c15:showLeaderLines val="1"/>
              </c:ext>
            </c:extLst>
          </c:dLbls>
          <c:cat>
            <c:strRef>
              <c:f>Аркуш1!$B$1:$M$1</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 </c:v>
                </c:pt>
                <c:pt idx="10">
                  <c:v>листопад</c:v>
                </c:pt>
                <c:pt idx="11">
                  <c:v>грудень</c:v>
                </c:pt>
              </c:strCache>
            </c:strRef>
          </c:cat>
          <c:val>
            <c:numRef>
              <c:f>Аркуш1!$A$5:$M$5</c:f>
            </c:numRef>
          </c:val>
          <c:extLst xmlns:c16r2="http://schemas.microsoft.com/office/drawing/2015/06/chart">
            <c:ext xmlns:c16="http://schemas.microsoft.com/office/drawing/2014/chart" uri="{C3380CC4-5D6E-409C-BE32-E72D297353CC}">
              <c16:uniqueId val="{00000006-11A7-4EA7-A230-2030323CC9E7}"/>
            </c:ext>
          </c:extLst>
        </c:ser>
        <c:dLbls>
          <c:showVal val="1"/>
        </c:dLbls>
        <c:marker val="1"/>
        <c:axId val="105921920"/>
        <c:axId val="105931904"/>
      </c:lineChart>
      <c:catAx>
        <c:axId val="105921920"/>
        <c:scaling>
          <c:orientation val="minMax"/>
        </c:scaling>
        <c:axPos val="b"/>
        <c:numFmt formatCode="General" sourceLinked="1"/>
        <c:tickLblPos val="nextTo"/>
        <c:crossAx val="105931904"/>
        <c:crosses val="autoZero"/>
        <c:auto val="1"/>
        <c:lblAlgn val="ctr"/>
        <c:lblOffset val="100"/>
      </c:catAx>
      <c:valAx>
        <c:axId val="105931904"/>
        <c:scaling>
          <c:orientation val="minMax"/>
          <c:min val="20000"/>
        </c:scaling>
        <c:delete val="1"/>
        <c:axPos val="l"/>
        <c:numFmt formatCode="General" sourceLinked="1"/>
        <c:tickLblPos val="none"/>
        <c:crossAx val="105921920"/>
        <c:crosses val="autoZero"/>
        <c:crossBetween val="between"/>
      </c:valAx>
    </c:plotArea>
    <c:legend>
      <c:legendPos val="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uk-UA"/>
  <c:chart>
    <c:title/>
    <c:plotArea>
      <c:layout/>
      <c:barChart>
        <c:barDir val="col"/>
        <c:grouping val="clustered"/>
        <c:ser>
          <c:idx val="0"/>
          <c:order val="0"/>
          <c:tx>
            <c:strRef>
              <c:f>Аркуш1!$B$1</c:f>
              <c:strCache>
                <c:ptCount val="1"/>
                <c:pt idx="0">
                  <c:v>Споживання електроенергії кВТ</c:v>
                </c:pt>
              </c:strCache>
            </c:strRef>
          </c:tx>
          <c:spPr>
            <a:solidFill>
              <a:srgbClr val="FF0000"/>
            </a:solidFill>
          </c:spPr>
          <c:dPt>
            <c:idx val="0"/>
            <c:spPr>
              <a:solidFill>
                <a:schemeClr val="accent5">
                  <a:lumMod val="40000"/>
                  <a:lumOff val="60000"/>
                </a:schemeClr>
              </a:solidFill>
            </c:spPr>
            <c:extLst xmlns:c16r2="http://schemas.microsoft.com/office/drawing/2015/06/chart">
              <c:ext xmlns:c16="http://schemas.microsoft.com/office/drawing/2014/chart" uri="{C3380CC4-5D6E-409C-BE32-E72D297353CC}">
                <c16:uniqueId val="{00000001-2649-421A-89FF-79EED32F1EC8}"/>
              </c:ext>
            </c:extLst>
          </c:dPt>
          <c:dPt>
            <c:idx val="2"/>
            <c:spPr>
              <a:solidFill>
                <a:srgbClr val="92D050"/>
              </a:solidFill>
            </c:spPr>
            <c:extLst xmlns:c16r2="http://schemas.microsoft.com/office/drawing/2015/06/chart">
              <c:ext xmlns:c16="http://schemas.microsoft.com/office/drawing/2014/chart" uri="{C3380CC4-5D6E-409C-BE32-E72D297353CC}">
                <c16:uniqueId val="{00000003-2649-421A-89FF-79EED32F1EC8}"/>
              </c:ext>
            </c:extLst>
          </c:dPt>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numRef>
              <c:f>Аркуш1!$A$2:$A$4</c:f>
              <c:numCache>
                <c:formatCode>General</c:formatCode>
                <c:ptCount val="3"/>
                <c:pt idx="0">
                  <c:v>2017</c:v>
                </c:pt>
                <c:pt idx="1">
                  <c:v>2018</c:v>
                </c:pt>
                <c:pt idx="2">
                  <c:v>2019</c:v>
                </c:pt>
              </c:numCache>
            </c:numRef>
          </c:cat>
          <c:val>
            <c:numRef>
              <c:f>Аркуш1!$B$2:$B$4</c:f>
              <c:numCache>
                <c:formatCode>General</c:formatCode>
                <c:ptCount val="3"/>
                <c:pt idx="0">
                  <c:v>582735</c:v>
                </c:pt>
                <c:pt idx="1">
                  <c:v>653466</c:v>
                </c:pt>
                <c:pt idx="2" formatCode="0">
                  <c:v>563663.31000000029</c:v>
                </c:pt>
              </c:numCache>
            </c:numRef>
          </c:val>
          <c:extLst xmlns:c16r2="http://schemas.microsoft.com/office/drawing/2015/06/chart">
            <c:ext xmlns:c16="http://schemas.microsoft.com/office/drawing/2014/chart" uri="{C3380CC4-5D6E-409C-BE32-E72D297353CC}">
              <c16:uniqueId val="{00000004-2649-421A-89FF-79EED32F1EC8}"/>
            </c:ext>
          </c:extLst>
        </c:ser>
        <c:axId val="105966208"/>
        <c:axId val="120353152"/>
      </c:barChart>
      <c:catAx>
        <c:axId val="105966208"/>
        <c:scaling>
          <c:orientation val="minMax"/>
        </c:scaling>
        <c:axPos val="b"/>
        <c:numFmt formatCode="General" sourceLinked="1"/>
        <c:tickLblPos val="nextTo"/>
        <c:crossAx val="120353152"/>
        <c:crosses val="autoZero"/>
        <c:auto val="1"/>
        <c:lblAlgn val="ctr"/>
        <c:lblOffset val="100"/>
      </c:catAx>
      <c:valAx>
        <c:axId val="120353152"/>
        <c:scaling>
          <c:orientation val="minMax"/>
        </c:scaling>
        <c:delete val="1"/>
        <c:axPos val="l"/>
        <c:majorGridlines>
          <c:spPr>
            <a:ln>
              <a:noFill/>
            </a:ln>
          </c:spPr>
        </c:majorGridlines>
        <c:numFmt formatCode="General" sourceLinked="1"/>
        <c:tickLblPos val="none"/>
        <c:crossAx val="105966208"/>
        <c:crosses val="autoZero"/>
        <c:crossBetween val="between"/>
      </c:valAx>
    </c:plotArea>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uk-UA"/>
  <c:chart>
    <c:plotArea>
      <c:layout/>
      <c:barChart>
        <c:barDir val="col"/>
        <c:grouping val="clustered"/>
        <c:ser>
          <c:idx val="0"/>
          <c:order val="0"/>
          <c:tx>
            <c:strRef>
              <c:f>Аркуш1!$A$2</c:f>
              <c:strCache>
                <c:ptCount val="1"/>
                <c:pt idx="0">
                  <c:v>2019</c:v>
                </c:pt>
              </c:strCache>
            </c:strRef>
          </c:tx>
          <c:cat>
            <c:strRef>
              <c:f>Аркуш1!$B$1:$M$1</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Аркуш1!$B$2:$M$2</c:f>
              <c:numCache>
                <c:formatCode>General</c:formatCode>
                <c:ptCount val="12"/>
                <c:pt idx="0">
                  <c:v>94</c:v>
                </c:pt>
                <c:pt idx="1">
                  <c:v>114</c:v>
                </c:pt>
                <c:pt idx="2">
                  <c:v>106</c:v>
                </c:pt>
                <c:pt idx="3">
                  <c:v>101</c:v>
                </c:pt>
                <c:pt idx="4">
                  <c:v>111</c:v>
                </c:pt>
                <c:pt idx="5">
                  <c:v>105</c:v>
                </c:pt>
                <c:pt idx="6">
                  <c:v>251</c:v>
                </c:pt>
                <c:pt idx="7">
                  <c:v>151</c:v>
                </c:pt>
                <c:pt idx="8">
                  <c:v>132</c:v>
                </c:pt>
                <c:pt idx="9">
                  <c:v>214</c:v>
                </c:pt>
                <c:pt idx="10">
                  <c:v>206</c:v>
                </c:pt>
                <c:pt idx="11">
                  <c:v>222</c:v>
                </c:pt>
              </c:numCache>
            </c:numRef>
          </c:val>
          <c:extLst xmlns:c16r2="http://schemas.microsoft.com/office/drawing/2015/06/chart">
            <c:ext xmlns:c16="http://schemas.microsoft.com/office/drawing/2014/chart" uri="{C3380CC4-5D6E-409C-BE32-E72D297353CC}">
              <c16:uniqueId val="{00000000-BCCB-4072-BC7E-511A443D8D88}"/>
            </c:ext>
          </c:extLst>
        </c:ser>
        <c:ser>
          <c:idx val="1"/>
          <c:order val="1"/>
          <c:tx>
            <c:strRef>
              <c:f>Аркуш1!$A$3</c:f>
              <c:strCache>
                <c:ptCount val="1"/>
                <c:pt idx="0">
                  <c:v>2018</c:v>
                </c:pt>
              </c:strCache>
            </c:strRef>
          </c:tx>
          <c:cat>
            <c:strRef>
              <c:f>Аркуш1!$B$1:$M$1</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Аркуш1!$B$3:$M$3</c:f>
              <c:numCache>
                <c:formatCode>General</c:formatCode>
                <c:ptCount val="12"/>
                <c:pt idx="0">
                  <c:v>51</c:v>
                </c:pt>
                <c:pt idx="1">
                  <c:v>43</c:v>
                </c:pt>
                <c:pt idx="2">
                  <c:v>105</c:v>
                </c:pt>
                <c:pt idx="3">
                  <c:v>96</c:v>
                </c:pt>
                <c:pt idx="4">
                  <c:v>114</c:v>
                </c:pt>
                <c:pt idx="5">
                  <c:v>111</c:v>
                </c:pt>
                <c:pt idx="6">
                  <c:v>214</c:v>
                </c:pt>
                <c:pt idx="7">
                  <c:v>86</c:v>
                </c:pt>
                <c:pt idx="8">
                  <c:v>85</c:v>
                </c:pt>
                <c:pt idx="9">
                  <c:v>160</c:v>
                </c:pt>
                <c:pt idx="10">
                  <c:v>139</c:v>
                </c:pt>
                <c:pt idx="11">
                  <c:v>120</c:v>
                </c:pt>
              </c:numCache>
            </c:numRef>
          </c:val>
          <c:extLst xmlns:c16r2="http://schemas.microsoft.com/office/drawing/2015/06/chart">
            <c:ext xmlns:c16="http://schemas.microsoft.com/office/drawing/2014/chart" uri="{C3380CC4-5D6E-409C-BE32-E72D297353CC}">
              <c16:uniqueId val="{00000001-BCCB-4072-BC7E-511A443D8D88}"/>
            </c:ext>
          </c:extLst>
        </c:ser>
        <c:axId val="120371072"/>
        <c:axId val="120372608"/>
      </c:barChart>
      <c:catAx>
        <c:axId val="120371072"/>
        <c:scaling>
          <c:orientation val="minMax"/>
        </c:scaling>
        <c:axPos val="b"/>
        <c:numFmt formatCode="General" sourceLinked="1"/>
        <c:tickLblPos val="nextTo"/>
        <c:crossAx val="120372608"/>
        <c:crosses val="autoZero"/>
        <c:auto val="1"/>
        <c:lblAlgn val="ctr"/>
        <c:lblOffset val="100"/>
      </c:catAx>
      <c:valAx>
        <c:axId val="120372608"/>
        <c:scaling>
          <c:orientation val="minMax"/>
        </c:scaling>
        <c:axPos val="l"/>
        <c:majorGridlines/>
        <c:numFmt formatCode="General" sourceLinked="1"/>
        <c:tickLblPos val="nextTo"/>
        <c:crossAx val="120371072"/>
        <c:crosses val="autoZero"/>
        <c:crossBetween val="between"/>
      </c:valAx>
    </c:plotArea>
    <c:legend>
      <c:legendPos val="r"/>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uk-UA"/>
  <c:chart>
    <c:plotArea>
      <c:layout/>
      <c:barChart>
        <c:barDir val="col"/>
        <c:grouping val="clustered"/>
        <c:ser>
          <c:idx val="0"/>
          <c:order val="0"/>
          <c:tx>
            <c:strRef>
              <c:f>Аркуш1!$B$1</c:f>
              <c:strCache>
                <c:ptCount val="1"/>
                <c:pt idx="0">
                  <c:v>2018</c:v>
                </c:pt>
              </c:strCache>
            </c:strRef>
          </c:tx>
          <c:cat>
            <c:strRef>
              <c:f>Аркуш1!$A$2:$A$13</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Аркуш1!$B$2:$B$13</c:f>
              <c:numCache>
                <c:formatCode>General</c:formatCode>
                <c:ptCount val="12"/>
                <c:pt idx="0">
                  <c:v>130</c:v>
                </c:pt>
                <c:pt idx="1">
                  <c:v>248</c:v>
                </c:pt>
                <c:pt idx="2">
                  <c:v>308</c:v>
                </c:pt>
                <c:pt idx="3">
                  <c:v>262</c:v>
                </c:pt>
                <c:pt idx="4">
                  <c:v>319</c:v>
                </c:pt>
                <c:pt idx="5">
                  <c:v>290</c:v>
                </c:pt>
                <c:pt idx="6">
                  <c:v>412</c:v>
                </c:pt>
                <c:pt idx="7">
                  <c:v>307</c:v>
                </c:pt>
                <c:pt idx="8">
                  <c:v>469</c:v>
                </c:pt>
                <c:pt idx="9">
                  <c:v>469</c:v>
                </c:pt>
                <c:pt idx="10">
                  <c:v>344</c:v>
                </c:pt>
                <c:pt idx="11">
                  <c:v>358</c:v>
                </c:pt>
              </c:numCache>
            </c:numRef>
          </c:val>
          <c:extLst xmlns:c16r2="http://schemas.microsoft.com/office/drawing/2015/06/chart">
            <c:ext xmlns:c16="http://schemas.microsoft.com/office/drawing/2014/chart" uri="{C3380CC4-5D6E-409C-BE32-E72D297353CC}">
              <c16:uniqueId val="{00000000-A6F0-4A4A-A819-4337119DBE36}"/>
            </c:ext>
          </c:extLst>
        </c:ser>
        <c:ser>
          <c:idx val="1"/>
          <c:order val="1"/>
          <c:tx>
            <c:strRef>
              <c:f>Аркуш1!$C$1</c:f>
              <c:strCache>
                <c:ptCount val="1"/>
                <c:pt idx="0">
                  <c:v>2019</c:v>
                </c:pt>
              </c:strCache>
            </c:strRef>
          </c:tx>
          <c:cat>
            <c:strRef>
              <c:f>Аркуш1!$A$2:$A$13</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Аркуш1!$C$2:$C$13</c:f>
              <c:numCache>
                <c:formatCode>General</c:formatCode>
                <c:ptCount val="12"/>
                <c:pt idx="0">
                  <c:v>280</c:v>
                </c:pt>
                <c:pt idx="1">
                  <c:v>244</c:v>
                </c:pt>
                <c:pt idx="2">
                  <c:v>276</c:v>
                </c:pt>
                <c:pt idx="3">
                  <c:v>286</c:v>
                </c:pt>
                <c:pt idx="4">
                  <c:v>372</c:v>
                </c:pt>
                <c:pt idx="5">
                  <c:v>242</c:v>
                </c:pt>
                <c:pt idx="6">
                  <c:v>584</c:v>
                </c:pt>
                <c:pt idx="7">
                  <c:v>399</c:v>
                </c:pt>
                <c:pt idx="8">
                  <c:v>280</c:v>
                </c:pt>
                <c:pt idx="9">
                  <c:v>478</c:v>
                </c:pt>
                <c:pt idx="10">
                  <c:v>413</c:v>
                </c:pt>
                <c:pt idx="11">
                  <c:v>502</c:v>
                </c:pt>
              </c:numCache>
            </c:numRef>
          </c:val>
          <c:extLst xmlns:c16r2="http://schemas.microsoft.com/office/drawing/2015/06/chart">
            <c:ext xmlns:c16="http://schemas.microsoft.com/office/drawing/2014/chart" uri="{C3380CC4-5D6E-409C-BE32-E72D297353CC}">
              <c16:uniqueId val="{00000001-A6F0-4A4A-A819-4337119DBE36}"/>
            </c:ext>
          </c:extLst>
        </c:ser>
        <c:axId val="124966016"/>
        <c:axId val="124967552"/>
      </c:barChart>
      <c:catAx>
        <c:axId val="124966016"/>
        <c:scaling>
          <c:orientation val="minMax"/>
        </c:scaling>
        <c:axPos val="b"/>
        <c:numFmt formatCode="General" sourceLinked="0"/>
        <c:tickLblPos val="nextTo"/>
        <c:crossAx val="124967552"/>
        <c:crosses val="autoZero"/>
        <c:auto val="1"/>
        <c:lblAlgn val="ctr"/>
        <c:lblOffset val="100"/>
      </c:catAx>
      <c:valAx>
        <c:axId val="124967552"/>
        <c:scaling>
          <c:orientation val="minMax"/>
        </c:scaling>
        <c:axPos val="l"/>
        <c:majorGridlines/>
        <c:numFmt formatCode="General" sourceLinked="1"/>
        <c:tickLblPos val="nextTo"/>
        <c:crossAx val="124966016"/>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84648-03D6-4FF4-BEFA-CABE546A4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34</Pages>
  <Words>42486</Words>
  <Characters>24218</Characters>
  <Application>Microsoft Office Word</Application>
  <DocSecurity>0</DocSecurity>
  <Lines>201</Lines>
  <Paragraphs>133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66571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37</cp:revision>
  <cp:lastPrinted>2020-01-31T07:04:00Z</cp:lastPrinted>
  <dcterms:created xsi:type="dcterms:W3CDTF">2020-02-04T09:50:00Z</dcterms:created>
  <dcterms:modified xsi:type="dcterms:W3CDTF">2020-02-15T21:17:00Z</dcterms:modified>
</cp:coreProperties>
</file>